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B7E75" w14:textId="77777777" w:rsidR="00417C99" w:rsidRDefault="001C4FAF" w:rsidP="004C79F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3BF3C" wp14:editId="538A08F8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5486400" cy="35433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EB012" w14:textId="2F8E1303" w:rsidR="00EE31CE" w:rsidRDefault="00EE31CE"/>
                          <w:p w14:paraId="219589CB" w14:textId="71870063" w:rsidR="00EE31CE" w:rsidRDefault="004C79FE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326BE30" wp14:editId="3F573483">
                                  <wp:extent cx="5975826" cy="4114690"/>
                                  <wp:effectExtent l="0" t="0" r="0" b="635"/>
                                  <wp:docPr id="3" name="Picture 3" descr="Macintosh HD:Users:babienoreen:Desktop:Screen Shot 2020-05-01 at 7.09.12 A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cintosh HD:Users:babienoreen:Desktop:Screen Shot 2020-05-01 at 7.09.12 A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77669" cy="4115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D3EFC4" w14:textId="77777777" w:rsidR="00EE31CE" w:rsidRDefault="00EE31CE"/>
                          <w:p w14:paraId="5DA1DC76" w14:textId="77777777" w:rsidR="00EE31CE" w:rsidRDefault="00EE31CE"/>
                          <w:p w14:paraId="259385CB" w14:textId="77777777" w:rsidR="00EE31CE" w:rsidRDefault="00EE31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0133BF3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9pt;width:6in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" filled="f" stroked="f">
                <v:textbox>
                  <w:txbxContent>
                    <w:p w14:paraId="4E5EB012" w14:textId="2F8E1303" w:rsidR="00EE31CE" w:rsidRDefault="00EE31CE"/>
                    <w:p w14:paraId="219589CB" w14:textId="71870063" w:rsidR="00EE31CE" w:rsidRDefault="004C79FE">
                      <w:r>
                        <w:rPr>
                          <w:noProof/>
                        </w:rPr>
                        <w:drawing>
                          <wp:inline distT="0" distB="0" distL="0" distR="0" wp14:anchorId="6326BE30" wp14:editId="3F573483">
                            <wp:extent cx="5975826" cy="4114690"/>
                            <wp:effectExtent l="0" t="0" r="0" b="635"/>
                            <wp:docPr id="3" name="Picture 3" descr="Macintosh HD:Users:babienoreen:Desktop:Screen Shot 2020-05-01 at 7.09.12 A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cintosh HD:Users:babienoreen:Desktop:Screen Shot 2020-05-01 at 7.09.12 A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77669" cy="4115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D3EFC4" w14:textId="77777777" w:rsidR="00EE31CE" w:rsidRDefault="00EE31CE"/>
                    <w:p w14:paraId="5DA1DC76" w14:textId="77777777" w:rsidR="00EE31CE" w:rsidRDefault="00EE31CE"/>
                    <w:p w14:paraId="259385CB" w14:textId="77777777" w:rsidR="00EE31CE" w:rsidRDefault="00EE31CE"/>
                  </w:txbxContent>
                </v:textbox>
                <w10:wrap type="square"/>
              </v:shape>
            </w:pict>
          </mc:Fallback>
        </mc:AlternateContent>
      </w:r>
    </w:p>
    <w:p w14:paraId="6F008871" w14:textId="77777777" w:rsidR="001C4FAF" w:rsidRDefault="001C4FAF" w:rsidP="00417C99">
      <w:pPr>
        <w:pStyle w:val="Default"/>
        <w:rPr>
          <w:b/>
          <w:bCs/>
          <w:sz w:val="23"/>
          <w:szCs w:val="23"/>
        </w:rPr>
      </w:pPr>
    </w:p>
    <w:p w14:paraId="2300E3D0" w14:textId="77777777" w:rsidR="001C4FAF" w:rsidRDefault="001C4FAF" w:rsidP="004C79FE">
      <w:pPr>
        <w:pStyle w:val="Default"/>
        <w:jc w:val="center"/>
        <w:rPr>
          <w:b/>
          <w:bCs/>
          <w:sz w:val="23"/>
          <w:szCs w:val="23"/>
        </w:rPr>
      </w:pPr>
    </w:p>
    <w:p w14:paraId="6B125AB5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3A2EBE7A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2E4E1760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04E39B8A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2AD2B28F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7018DEFB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052F2485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7C98B3FE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093E0187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2ACD3B09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1E5E9B71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2E7E095B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3439B097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2438641A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22650BB8" w14:textId="77777777" w:rsidR="004C79FE" w:rsidRDefault="004C79FE" w:rsidP="004C79FE">
      <w:pPr>
        <w:pStyle w:val="Default"/>
        <w:jc w:val="center"/>
        <w:rPr>
          <w:b/>
          <w:bCs/>
          <w:sz w:val="23"/>
          <w:szCs w:val="23"/>
        </w:rPr>
      </w:pPr>
    </w:p>
    <w:p w14:paraId="451CCF3C" w14:textId="77777777" w:rsidR="004C79FE" w:rsidRDefault="004C79FE" w:rsidP="00932CC7">
      <w:pPr>
        <w:pStyle w:val="Default"/>
        <w:rPr>
          <w:b/>
          <w:bCs/>
          <w:sz w:val="23"/>
          <w:szCs w:val="23"/>
        </w:rPr>
      </w:pPr>
    </w:p>
    <w:p w14:paraId="785D2974" w14:textId="77777777" w:rsidR="003D143B" w:rsidRDefault="003D143B" w:rsidP="003D143B">
      <w:pPr>
        <w:pStyle w:val="Default"/>
        <w:jc w:val="center"/>
        <w:rPr>
          <w:sz w:val="23"/>
          <w:szCs w:val="23"/>
        </w:rPr>
      </w:pPr>
    </w:p>
    <w:p w14:paraId="31E4EB0A" w14:textId="1165670D" w:rsidR="003D143B" w:rsidRDefault="003D143B" w:rsidP="003D143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Grade Level: Grade 10</w:t>
      </w:r>
    </w:p>
    <w:p w14:paraId="7266F317" w14:textId="77777777" w:rsidR="003D143B" w:rsidRDefault="003D143B" w:rsidP="003D143B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842"/>
        <w:gridCol w:w="1276"/>
        <w:gridCol w:w="2268"/>
        <w:gridCol w:w="1418"/>
      </w:tblGrid>
      <w:tr w:rsidR="003D143B" w:rsidRPr="003D143B" w14:paraId="45128436" w14:textId="77777777" w:rsidTr="00BD52E3">
        <w:tc>
          <w:tcPr>
            <w:tcW w:w="1668" w:type="dxa"/>
          </w:tcPr>
          <w:p w14:paraId="7FEB192F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b/>
                <w:bCs/>
                <w:sz w:val="16"/>
                <w:szCs w:val="16"/>
              </w:rPr>
              <w:t>Subject: Science Week of the Quarter/ Grading Period</w:t>
            </w:r>
          </w:p>
        </w:tc>
        <w:tc>
          <w:tcPr>
            <w:tcW w:w="2268" w:type="dxa"/>
          </w:tcPr>
          <w:p w14:paraId="79321B7A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b/>
                <w:bCs/>
                <w:sz w:val="16"/>
                <w:szCs w:val="16"/>
              </w:rPr>
              <w:t>Most Essential Learning Competencies</w:t>
            </w:r>
          </w:p>
        </w:tc>
        <w:tc>
          <w:tcPr>
            <w:tcW w:w="1842" w:type="dxa"/>
          </w:tcPr>
          <w:p w14:paraId="12551DD2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b/>
                <w:bCs/>
                <w:sz w:val="16"/>
                <w:szCs w:val="16"/>
              </w:rPr>
              <w:t>Lesson Exemplar/ Learning resources available</w:t>
            </w:r>
          </w:p>
        </w:tc>
        <w:tc>
          <w:tcPr>
            <w:tcW w:w="1276" w:type="dxa"/>
          </w:tcPr>
          <w:p w14:paraId="6665B690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b/>
                <w:bCs/>
                <w:sz w:val="16"/>
                <w:szCs w:val="16"/>
              </w:rPr>
              <w:t>LR developer</w:t>
            </w:r>
          </w:p>
        </w:tc>
        <w:tc>
          <w:tcPr>
            <w:tcW w:w="2268" w:type="dxa"/>
          </w:tcPr>
          <w:p w14:paraId="671991C5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143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Link (if available online) </w:t>
            </w:r>
          </w:p>
          <w:p w14:paraId="5AFA1C24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4816684B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143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Assessment (provide a link if online) </w:t>
            </w:r>
          </w:p>
          <w:p w14:paraId="1EABEF92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63826" w:rsidRPr="003D143B" w14:paraId="25A41C85" w14:textId="77777777" w:rsidTr="00BD52E3">
        <w:tc>
          <w:tcPr>
            <w:tcW w:w="1668" w:type="dxa"/>
          </w:tcPr>
          <w:p w14:paraId="408B2BA6" w14:textId="04E2134D" w:rsidR="00E63826" w:rsidRPr="003D143B" w:rsidRDefault="00E63826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Q1/ Week 1-3 </w:t>
            </w:r>
          </w:p>
        </w:tc>
        <w:tc>
          <w:tcPr>
            <w:tcW w:w="2268" w:type="dxa"/>
          </w:tcPr>
          <w:p w14:paraId="36165C24" w14:textId="2D0AE68A" w:rsidR="00E63826" w:rsidRPr="003D143B" w:rsidRDefault="00E63826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Describe and relate the distribution of active volcanoes, earthquake epicenters, and major mountain belts to Plate Tectonic Theory </w:t>
            </w:r>
          </w:p>
        </w:tc>
        <w:tc>
          <w:tcPr>
            <w:tcW w:w="1842" w:type="dxa"/>
          </w:tcPr>
          <w:p w14:paraId="5A9F40ED" w14:textId="77777777" w:rsidR="00FF36FA" w:rsidRDefault="00FF36FA" w:rsidP="005F4D58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78313398" w14:textId="77777777" w:rsidR="00E63826" w:rsidRDefault="00E63826" w:rsidP="005F4D5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Specify the material such as:</w:t>
            </w:r>
          </w:p>
          <w:p w14:paraId="12953C11" w14:textId="20A51FC0" w:rsidR="00E63826" w:rsidRDefault="003B1312" w:rsidP="005F4D5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Learning Exemplar (LE</w:t>
            </w:r>
            <w:r w:rsidR="009925D9">
              <w:rPr>
                <w:b/>
                <w:bCs/>
                <w:sz w:val="23"/>
                <w:szCs w:val="23"/>
              </w:rPr>
              <w:t>, that is lesson plan)</w:t>
            </w:r>
            <w:r w:rsidR="003D4805">
              <w:rPr>
                <w:b/>
                <w:bCs/>
                <w:sz w:val="23"/>
                <w:szCs w:val="23"/>
              </w:rPr>
              <w:t xml:space="preserve"> or any materials (</w:t>
            </w:r>
            <w:r w:rsidR="00E63826">
              <w:rPr>
                <w:b/>
                <w:bCs/>
                <w:sz w:val="23"/>
                <w:szCs w:val="23"/>
              </w:rPr>
              <w:t xml:space="preserve">video, </w:t>
            </w:r>
            <w:r w:rsidR="003D4805">
              <w:rPr>
                <w:b/>
                <w:bCs/>
                <w:sz w:val="23"/>
                <w:szCs w:val="23"/>
              </w:rPr>
              <w:t xml:space="preserve">DLL through </w:t>
            </w:r>
            <w:proofErr w:type="spellStart"/>
            <w:r w:rsidR="003D4805">
              <w:rPr>
                <w:b/>
                <w:bCs/>
                <w:sz w:val="23"/>
                <w:szCs w:val="23"/>
              </w:rPr>
              <w:t>ppt</w:t>
            </w:r>
            <w:proofErr w:type="spellEnd"/>
            <w:r w:rsidR="00E63826">
              <w:rPr>
                <w:b/>
                <w:bCs/>
                <w:sz w:val="23"/>
                <w:szCs w:val="23"/>
              </w:rPr>
              <w:t>, SIM, Module, micro lessons</w:t>
            </w:r>
            <w:proofErr w:type="gramStart"/>
            <w:r w:rsidR="00E63826">
              <w:rPr>
                <w:b/>
                <w:bCs/>
                <w:sz w:val="23"/>
                <w:szCs w:val="23"/>
              </w:rPr>
              <w:t>..</w:t>
            </w:r>
            <w:proofErr w:type="spellStart"/>
            <w:r w:rsidR="00E63826">
              <w:rPr>
                <w:b/>
                <w:bCs/>
                <w:sz w:val="23"/>
                <w:szCs w:val="23"/>
              </w:rPr>
              <w:t>etc</w:t>
            </w:r>
            <w:proofErr w:type="spellEnd"/>
            <w:proofErr w:type="gramEnd"/>
            <w:r w:rsidR="00E63826">
              <w:rPr>
                <w:b/>
                <w:bCs/>
                <w:sz w:val="23"/>
                <w:szCs w:val="23"/>
              </w:rPr>
              <w:t xml:space="preserve">.. </w:t>
            </w:r>
            <w:proofErr w:type="gramStart"/>
            <w:r w:rsidR="00E63826">
              <w:rPr>
                <w:b/>
                <w:bCs/>
                <w:sz w:val="23"/>
                <w:szCs w:val="23"/>
              </w:rPr>
              <w:t>used</w:t>
            </w:r>
            <w:proofErr w:type="gramEnd"/>
            <w:r w:rsidR="00E63826">
              <w:rPr>
                <w:b/>
                <w:bCs/>
                <w:sz w:val="23"/>
                <w:szCs w:val="23"/>
              </w:rPr>
              <w:t xml:space="preserve"> IN YOUR PREVIOUS COT/DEMO that fall on the specified LC</w:t>
            </w:r>
            <w:r w:rsidR="003D4805">
              <w:rPr>
                <w:b/>
                <w:bCs/>
                <w:sz w:val="23"/>
                <w:szCs w:val="23"/>
              </w:rPr>
              <w:t>. If THE MATERIAL was used in your COT</w:t>
            </w:r>
            <w:r w:rsidR="00E63826">
              <w:rPr>
                <w:b/>
                <w:bCs/>
                <w:sz w:val="23"/>
                <w:szCs w:val="23"/>
              </w:rPr>
              <w:t xml:space="preserve"> </w:t>
            </w:r>
            <w:r w:rsidR="003D4805">
              <w:rPr>
                <w:b/>
                <w:bCs/>
                <w:sz w:val="23"/>
                <w:szCs w:val="23"/>
              </w:rPr>
              <w:t xml:space="preserve">then it is considered </w:t>
            </w:r>
          </w:p>
          <w:p w14:paraId="022E16BF" w14:textId="4713999C" w:rsidR="00E63826" w:rsidRDefault="003D4805" w:rsidP="005F4D58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t</w:t>
            </w:r>
            <w:r w:rsidR="00E63826">
              <w:rPr>
                <w:b/>
                <w:bCs/>
                <w:sz w:val="23"/>
                <w:szCs w:val="23"/>
              </w:rPr>
              <w:t>hat</w:t>
            </w:r>
            <w:proofErr w:type="gramEnd"/>
            <w:r w:rsidR="00E63826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it </w:t>
            </w:r>
            <w:r w:rsidR="00E63826">
              <w:rPr>
                <w:b/>
                <w:bCs/>
                <w:sz w:val="23"/>
                <w:szCs w:val="23"/>
              </w:rPr>
              <w:t>underwent QUALITY ASSURANCE</w:t>
            </w:r>
            <w:r>
              <w:rPr>
                <w:b/>
                <w:bCs/>
                <w:sz w:val="23"/>
                <w:szCs w:val="23"/>
              </w:rPr>
              <w:t xml:space="preserve"> at </w:t>
            </w:r>
            <w:r w:rsidR="00E63826">
              <w:rPr>
                <w:b/>
                <w:bCs/>
                <w:sz w:val="23"/>
                <w:szCs w:val="23"/>
              </w:rPr>
              <w:t xml:space="preserve"> least in </w:t>
            </w:r>
            <w:r>
              <w:rPr>
                <w:b/>
                <w:bCs/>
                <w:sz w:val="23"/>
                <w:szCs w:val="23"/>
              </w:rPr>
              <w:t>school level in any form of presentation.</w:t>
            </w:r>
          </w:p>
          <w:p w14:paraId="12D9ACF1" w14:textId="77777777" w:rsidR="00E63826" w:rsidRPr="003D143B" w:rsidRDefault="00E63826" w:rsidP="00FF36F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CC678D" w14:textId="3FE435D1" w:rsidR="00E63826" w:rsidRPr="003D143B" w:rsidRDefault="00E63826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3"/>
                <w:szCs w:val="23"/>
              </w:rPr>
              <w:t xml:space="preserve">GP L. </w:t>
            </w:r>
            <w:proofErr w:type="spellStart"/>
            <w:r>
              <w:rPr>
                <w:b/>
                <w:bCs/>
                <w:sz w:val="23"/>
                <w:szCs w:val="23"/>
              </w:rPr>
              <w:t>Alcantara</w:t>
            </w:r>
            <w:proofErr w:type="spellEnd"/>
          </w:p>
        </w:tc>
        <w:tc>
          <w:tcPr>
            <w:tcW w:w="2268" w:type="dxa"/>
          </w:tcPr>
          <w:p w14:paraId="13AD6970" w14:textId="30F162E0" w:rsidR="00E63826" w:rsidRPr="003D143B" w:rsidRDefault="00E63826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Specify if it’s available</w:t>
            </w:r>
          </w:p>
        </w:tc>
        <w:tc>
          <w:tcPr>
            <w:tcW w:w="1418" w:type="dxa"/>
          </w:tcPr>
          <w:p w14:paraId="376AFDF2" w14:textId="77777777" w:rsidR="00E63826" w:rsidRDefault="00E63826" w:rsidP="005F4D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Specify if it’s available</w:t>
            </w:r>
          </w:p>
          <w:p w14:paraId="1E9D0D33" w14:textId="77777777" w:rsidR="00E63826" w:rsidRDefault="00E63826" w:rsidP="005F4D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</w:p>
          <w:p w14:paraId="7EB29FA9" w14:textId="0A1020AB" w:rsidR="00E63826" w:rsidRPr="003D143B" w:rsidRDefault="00E63826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Specify the type of assessment used.</w:t>
            </w:r>
          </w:p>
        </w:tc>
      </w:tr>
      <w:tr w:rsidR="003D143B" w:rsidRPr="003D143B" w14:paraId="6DB1178D" w14:textId="77777777" w:rsidTr="00BD52E3">
        <w:tc>
          <w:tcPr>
            <w:tcW w:w="1668" w:type="dxa"/>
          </w:tcPr>
          <w:p w14:paraId="4C0DEF77" w14:textId="3DE162F3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Q1/ Week 4 </w:t>
            </w:r>
          </w:p>
        </w:tc>
        <w:tc>
          <w:tcPr>
            <w:tcW w:w="2268" w:type="dxa"/>
          </w:tcPr>
          <w:p w14:paraId="4DA8855E" w14:textId="163B190C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Describe the different types of plate boundaries </w:t>
            </w:r>
          </w:p>
        </w:tc>
        <w:tc>
          <w:tcPr>
            <w:tcW w:w="1842" w:type="dxa"/>
          </w:tcPr>
          <w:p w14:paraId="55113885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B22A33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099EE0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220C1A0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2A8EDA92" w14:textId="77777777" w:rsidTr="00BD52E3">
        <w:tc>
          <w:tcPr>
            <w:tcW w:w="1668" w:type="dxa"/>
          </w:tcPr>
          <w:p w14:paraId="78981BA5" w14:textId="4563EE14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Q1/ Week 5-6 </w:t>
            </w:r>
          </w:p>
        </w:tc>
        <w:tc>
          <w:tcPr>
            <w:tcW w:w="2268" w:type="dxa"/>
          </w:tcPr>
          <w:p w14:paraId="7E6976A2" w14:textId="743C9DD3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the different processes that occur along the plate boundaries </w:t>
            </w:r>
          </w:p>
        </w:tc>
        <w:tc>
          <w:tcPr>
            <w:tcW w:w="1842" w:type="dxa"/>
          </w:tcPr>
          <w:p w14:paraId="2EF9220F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9C6102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424F1C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2E1C6A8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74D702A1" w14:textId="77777777" w:rsidTr="00BD52E3">
        <w:tc>
          <w:tcPr>
            <w:tcW w:w="1668" w:type="dxa"/>
          </w:tcPr>
          <w:p w14:paraId="0228FCB5" w14:textId="778CDCC9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Q1/ Week 7 </w:t>
            </w:r>
          </w:p>
        </w:tc>
        <w:tc>
          <w:tcPr>
            <w:tcW w:w="2268" w:type="dxa"/>
          </w:tcPr>
          <w:p w14:paraId="79735C61" w14:textId="547F97E5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Describe the possible causes of plate movement </w:t>
            </w:r>
          </w:p>
        </w:tc>
        <w:tc>
          <w:tcPr>
            <w:tcW w:w="1842" w:type="dxa"/>
          </w:tcPr>
          <w:p w14:paraId="59ABF105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4A406F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96A038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08D392A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7D65AC31" w14:textId="77777777" w:rsidTr="00BD52E3">
        <w:tc>
          <w:tcPr>
            <w:tcW w:w="1668" w:type="dxa"/>
          </w:tcPr>
          <w:p w14:paraId="514D8134" w14:textId="408BCF95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Q1/ Week 8 </w:t>
            </w:r>
          </w:p>
        </w:tc>
        <w:tc>
          <w:tcPr>
            <w:tcW w:w="2268" w:type="dxa"/>
          </w:tcPr>
          <w:p w14:paraId="25627811" w14:textId="3DF309ED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Enumerate the lines of evidence that support plate movement </w:t>
            </w:r>
          </w:p>
        </w:tc>
        <w:tc>
          <w:tcPr>
            <w:tcW w:w="1842" w:type="dxa"/>
          </w:tcPr>
          <w:p w14:paraId="4DA4E54A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FD1BCD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207219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DC5EEC5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4A9DB2E8" w14:textId="77777777" w:rsidTr="00BD52E3">
        <w:tc>
          <w:tcPr>
            <w:tcW w:w="1668" w:type="dxa"/>
          </w:tcPr>
          <w:p w14:paraId="28B8062D" w14:textId="1EE54B0B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Q2/ </w:t>
            </w:r>
          </w:p>
        </w:tc>
        <w:tc>
          <w:tcPr>
            <w:tcW w:w="2268" w:type="dxa"/>
          </w:tcPr>
          <w:p w14:paraId="36D1BAB9" w14:textId="2FD0ABDB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Compare the relative wavelengths of different forms of electromagnetic </w:t>
            </w:r>
          </w:p>
        </w:tc>
        <w:tc>
          <w:tcPr>
            <w:tcW w:w="1842" w:type="dxa"/>
          </w:tcPr>
          <w:p w14:paraId="26F524E6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954F4B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0FAB83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033B46E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7560F647" w14:textId="77777777" w:rsidTr="00BD52E3">
        <w:tc>
          <w:tcPr>
            <w:tcW w:w="1668" w:type="dxa"/>
          </w:tcPr>
          <w:p w14:paraId="7670D4BA" w14:textId="23D4F0C4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Week 1-2 </w:t>
            </w:r>
          </w:p>
        </w:tc>
        <w:tc>
          <w:tcPr>
            <w:tcW w:w="2268" w:type="dxa"/>
          </w:tcPr>
          <w:p w14:paraId="619DEA71" w14:textId="735DB3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waves </w:t>
            </w:r>
          </w:p>
        </w:tc>
        <w:tc>
          <w:tcPr>
            <w:tcW w:w="1842" w:type="dxa"/>
          </w:tcPr>
          <w:p w14:paraId="0237C918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2A619B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EF4084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28AE431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0B2A9502" w14:textId="77777777" w:rsidTr="00BD52E3">
        <w:tc>
          <w:tcPr>
            <w:tcW w:w="1668" w:type="dxa"/>
          </w:tcPr>
          <w:p w14:paraId="67866C2A" w14:textId="7BA31C2E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Q2/ Week 3-4 </w:t>
            </w:r>
          </w:p>
        </w:tc>
        <w:tc>
          <w:tcPr>
            <w:tcW w:w="2268" w:type="dxa"/>
          </w:tcPr>
          <w:p w14:paraId="2AF06538" w14:textId="6CBAE44C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Cite examples of practical applications of the different regions of EM waves, such as the use of radio waves in </w:t>
            </w:r>
            <w:r w:rsidRPr="003D143B">
              <w:rPr>
                <w:sz w:val="16"/>
                <w:szCs w:val="16"/>
              </w:rPr>
              <w:lastRenderedPageBreak/>
              <w:t xml:space="preserve">telecommunications </w:t>
            </w:r>
          </w:p>
        </w:tc>
        <w:tc>
          <w:tcPr>
            <w:tcW w:w="1842" w:type="dxa"/>
          </w:tcPr>
          <w:p w14:paraId="6367E6A4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07FE7E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BAE43D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9D2E867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05D7C2CB" w14:textId="77777777" w:rsidTr="00BD52E3">
        <w:tc>
          <w:tcPr>
            <w:tcW w:w="1668" w:type="dxa"/>
          </w:tcPr>
          <w:p w14:paraId="66DCF3CE" w14:textId="4158940D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lastRenderedPageBreak/>
              <w:t xml:space="preserve">Q2/ Week 5 </w:t>
            </w:r>
          </w:p>
        </w:tc>
        <w:tc>
          <w:tcPr>
            <w:tcW w:w="2268" w:type="dxa"/>
          </w:tcPr>
          <w:p w14:paraId="458201B3" w14:textId="58D5326A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the effects of EM radiation on living things and the environment </w:t>
            </w:r>
          </w:p>
        </w:tc>
        <w:tc>
          <w:tcPr>
            <w:tcW w:w="1842" w:type="dxa"/>
          </w:tcPr>
          <w:p w14:paraId="2787FE08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292FC1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7219D773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46B5CE6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14F5B574" w14:textId="77777777" w:rsidTr="00BD52E3">
        <w:tc>
          <w:tcPr>
            <w:tcW w:w="1668" w:type="dxa"/>
          </w:tcPr>
          <w:p w14:paraId="0FC69A43" w14:textId="313EEA53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Q2/ Week 6-7 </w:t>
            </w:r>
          </w:p>
        </w:tc>
        <w:tc>
          <w:tcPr>
            <w:tcW w:w="2268" w:type="dxa"/>
          </w:tcPr>
          <w:p w14:paraId="5118B31D" w14:textId="05FC01A0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Predict the qualitative characteristics (orientation, type, and magnification) of images formed by plane and curved mirrors and lenses </w:t>
            </w:r>
          </w:p>
        </w:tc>
        <w:tc>
          <w:tcPr>
            <w:tcW w:w="1842" w:type="dxa"/>
          </w:tcPr>
          <w:p w14:paraId="3B9C30E8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0D1828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64BB9A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27DF390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5135F08A" w14:textId="77777777" w:rsidTr="00BD52E3">
        <w:tc>
          <w:tcPr>
            <w:tcW w:w="1668" w:type="dxa"/>
          </w:tcPr>
          <w:p w14:paraId="026D3126" w14:textId="1D59B726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Q2/ Week 8 </w:t>
            </w:r>
          </w:p>
        </w:tc>
        <w:tc>
          <w:tcPr>
            <w:tcW w:w="2268" w:type="dxa"/>
          </w:tcPr>
          <w:p w14:paraId="3203229F" w14:textId="2FD706EE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Identify ways in which the properties of mirrors and lenses determine their use in optical instruments (e.g., cameras and binoculars) </w:t>
            </w:r>
          </w:p>
        </w:tc>
        <w:tc>
          <w:tcPr>
            <w:tcW w:w="1842" w:type="dxa"/>
          </w:tcPr>
          <w:p w14:paraId="3D5400DC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B1D342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0274EC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04C7BCB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584C6DB1" w14:textId="77777777" w:rsidTr="00BD52E3">
        <w:tc>
          <w:tcPr>
            <w:tcW w:w="1668" w:type="dxa"/>
          </w:tcPr>
          <w:p w14:paraId="351F9BD5" w14:textId="07191072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Q2/ Week 9 </w:t>
            </w:r>
          </w:p>
        </w:tc>
        <w:tc>
          <w:tcPr>
            <w:tcW w:w="2268" w:type="dxa"/>
          </w:tcPr>
          <w:p w14:paraId="18A9FC52" w14:textId="6731ADF4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the operation of a simple electric motor and generator </w:t>
            </w:r>
          </w:p>
        </w:tc>
        <w:tc>
          <w:tcPr>
            <w:tcW w:w="1842" w:type="dxa"/>
          </w:tcPr>
          <w:p w14:paraId="4C418345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55D1BA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5B7003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1E4F9B5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1439083F" w14:textId="77777777" w:rsidTr="00BD52E3">
        <w:tc>
          <w:tcPr>
            <w:tcW w:w="1668" w:type="dxa"/>
          </w:tcPr>
          <w:p w14:paraId="29E9CC72" w14:textId="6AFE18CC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Week 1 </w:t>
            </w:r>
          </w:p>
        </w:tc>
        <w:tc>
          <w:tcPr>
            <w:tcW w:w="2268" w:type="dxa"/>
          </w:tcPr>
          <w:p w14:paraId="0954FF31" w14:textId="77EB4D24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the role of hormones involved in the female and male reproductive systems </w:t>
            </w:r>
          </w:p>
        </w:tc>
        <w:tc>
          <w:tcPr>
            <w:tcW w:w="1842" w:type="dxa"/>
          </w:tcPr>
          <w:p w14:paraId="1CCEC31C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1FC783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35CB3A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BC2335B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143CD196" w14:textId="77777777" w:rsidTr="00BD52E3">
        <w:tc>
          <w:tcPr>
            <w:tcW w:w="1668" w:type="dxa"/>
          </w:tcPr>
          <w:p w14:paraId="4CE0657E" w14:textId="7C41295A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Week 2 </w:t>
            </w:r>
          </w:p>
        </w:tc>
        <w:tc>
          <w:tcPr>
            <w:tcW w:w="2268" w:type="dxa"/>
          </w:tcPr>
          <w:p w14:paraId="57A267BE" w14:textId="18FB66AD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Describe the feedback mechanisms involved in regulating processes in the female reproductive system (e.g., menstrual cycle) </w:t>
            </w:r>
          </w:p>
        </w:tc>
        <w:tc>
          <w:tcPr>
            <w:tcW w:w="1842" w:type="dxa"/>
          </w:tcPr>
          <w:p w14:paraId="0C72BD1E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CDDA41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3AA57C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0EB76E3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3410BC60" w14:textId="77777777" w:rsidTr="00BD52E3">
        <w:tc>
          <w:tcPr>
            <w:tcW w:w="1668" w:type="dxa"/>
          </w:tcPr>
          <w:p w14:paraId="1655CDF4" w14:textId="01176B59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Week 3 </w:t>
            </w:r>
          </w:p>
        </w:tc>
        <w:tc>
          <w:tcPr>
            <w:tcW w:w="2268" w:type="dxa"/>
          </w:tcPr>
          <w:p w14:paraId="74CAB732" w14:textId="7F9EB36A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Describe how the nervous system coordinates and regulates these feedback mechanisms to maintain homeostasis </w:t>
            </w:r>
          </w:p>
        </w:tc>
        <w:tc>
          <w:tcPr>
            <w:tcW w:w="1842" w:type="dxa"/>
          </w:tcPr>
          <w:p w14:paraId="1FE2E3CA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498224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45127D0A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153B9ED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0B355CB4" w14:textId="77777777" w:rsidTr="00BD52E3">
        <w:tc>
          <w:tcPr>
            <w:tcW w:w="1668" w:type="dxa"/>
          </w:tcPr>
          <w:p w14:paraId="4E802D7B" w14:textId="19321340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Week 4 </w:t>
            </w:r>
          </w:p>
        </w:tc>
        <w:tc>
          <w:tcPr>
            <w:tcW w:w="2268" w:type="dxa"/>
          </w:tcPr>
          <w:p w14:paraId="265DB36F" w14:textId="0655EF09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how protein is made using information from DNA </w:t>
            </w:r>
          </w:p>
        </w:tc>
        <w:tc>
          <w:tcPr>
            <w:tcW w:w="1842" w:type="dxa"/>
          </w:tcPr>
          <w:p w14:paraId="73B96471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4F28F4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E2F3AE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2AB2849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44D51722" w14:textId="77777777" w:rsidTr="00BD52E3">
        <w:tc>
          <w:tcPr>
            <w:tcW w:w="1668" w:type="dxa"/>
          </w:tcPr>
          <w:p w14:paraId="60211062" w14:textId="3DE543E6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Week 4 </w:t>
            </w:r>
          </w:p>
        </w:tc>
        <w:tc>
          <w:tcPr>
            <w:tcW w:w="2268" w:type="dxa"/>
          </w:tcPr>
          <w:p w14:paraId="6F7E6534" w14:textId="29BFD3C2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how mutations may cause changes in the structure and function of a protein </w:t>
            </w:r>
          </w:p>
        </w:tc>
        <w:tc>
          <w:tcPr>
            <w:tcW w:w="1842" w:type="dxa"/>
          </w:tcPr>
          <w:p w14:paraId="5EFD616B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8F2482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785283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0249C6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2F0385DC" w14:textId="77777777" w:rsidTr="00BD52E3">
        <w:tc>
          <w:tcPr>
            <w:tcW w:w="1668" w:type="dxa"/>
          </w:tcPr>
          <w:p w14:paraId="49EBFB3F" w14:textId="3533181F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Week 5 </w:t>
            </w:r>
          </w:p>
        </w:tc>
        <w:tc>
          <w:tcPr>
            <w:tcW w:w="2268" w:type="dxa"/>
          </w:tcPr>
          <w:p w14:paraId="7D12748D" w14:textId="3F2B88C0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how fossil records, comparative anatomy, and genetic information provide evidence for evolution </w:t>
            </w:r>
          </w:p>
        </w:tc>
        <w:tc>
          <w:tcPr>
            <w:tcW w:w="1842" w:type="dxa"/>
          </w:tcPr>
          <w:p w14:paraId="480E4F2A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FFE788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622E1C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48FE2FA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092B80A0" w14:textId="77777777" w:rsidTr="00BD52E3">
        <w:tc>
          <w:tcPr>
            <w:tcW w:w="1668" w:type="dxa"/>
          </w:tcPr>
          <w:p w14:paraId="7F48A977" w14:textId="64F223B5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Week 6 </w:t>
            </w:r>
          </w:p>
        </w:tc>
        <w:tc>
          <w:tcPr>
            <w:tcW w:w="2268" w:type="dxa"/>
          </w:tcPr>
          <w:p w14:paraId="219A3471" w14:textId="042A0E56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the occurrence of evolution </w:t>
            </w:r>
          </w:p>
        </w:tc>
        <w:tc>
          <w:tcPr>
            <w:tcW w:w="1842" w:type="dxa"/>
          </w:tcPr>
          <w:p w14:paraId="33DA906B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E329A4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C17170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B29AF00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187DCC67" w14:textId="77777777" w:rsidTr="00BD52E3">
        <w:tc>
          <w:tcPr>
            <w:tcW w:w="1668" w:type="dxa"/>
          </w:tcPr>
          <w:p w14:paraId="20D10702" w14:textId="2D173BF9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</w:t>
            </w:r>
          </w:p>
        </w:tc>
        <w:tc>
          <w:tcPr>
            <w:tcW w:w="2268" w:type="dxa"/>
          </w:tcPr>
          <w:p w14:paraId="0E06989E" w14:textId="5C74B1E3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how species diversity increases the probability of adaptation and </w:t>
            </w:r>
          </w:p>
        </w:tc>
        <w:tc>
          <w:tcPr>
            <w:tcW w:w="1842" w:type="dxa"/>
          </w:tcPr>
          <w:p w14:paraId="2E19A46A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C54722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46A7E9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8A47734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5BC353FD" w14:textId="77777777" w:rsidTr="00BD52E3">
        <w:tc>
          <w:tcPr>
            <w:tcW w:w="1668" w:type="dxa"/>
          </w:tcPr>
          <w:p w14:paraId="68321205" w14:textId="6F79E8E0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Week 7 </w:t>
            </w:r>
          </w:p>
        </w:tc>
        <w:tc>
          <w:tcPr>
            <w:tcW w:w="2268" w:type="dxa"/>
          </w:tcPr>
          <w:p w14:paraId="63EA35B6" w14:textId="03D93799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survival of organisms in changing environments </w:t>
            </w:r>
          </w:p>
        </w:tc>
        <w:tc>
          <w:tcPr>
            <w:tcW w:w="1842" w:type="dxa"/>
          </w:tcPr>
          <w:p w14:paraId="2B1B768A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9F436E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EAAEC0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D3EC2C9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7511F595" w14:textId="77777777" w:rsidTr="00BD52E3">
        <w:tc>
          <w:tcPr>
            <w:tcW w:w="1668" w:type="dxa"/>
          </w:tcPr>
          <w:p w14:paraId="208678E1" w14:textId="4D073975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Q3/ Week 7 </w:t>
            </w:r>
          </w:p>
        </w:tc>
        <w:tc>
          <w:tcPr>
            <w:tcW w:w="2268" w:type="dxa"/>
          </w:tcPr>
          <w:p w14:paraId="61D80696" w14:textId="3F368BCC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the relationship between population growth and carrying capacity </w:t>
            </w:r>
          </w:p>
        </w:tc>
        <w:tc>
          <w:tcPr>
            <w:tcW w:w="1842" w:type="dxa"/>
          </w:tcPr>
          <w:p w14:paraId="378180D5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384B22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A75CCC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F9FEB48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2B9756FA" w14:textId="77777777" w:rsidTr="00BD52E3">
        <w:tc>
          <w:tcPr>
            <w:tcW w:w="1668" w:type="dxa"/>
          </w:tcPr>
          <w:p w14:paraId="1EACE14A" w14:textId="67F080F2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Q4/ Week 1-2 </w:t>
            </w:r>
          </w:p>
        </w:tc>
        <w:tc>
          <w:tcPr>
            <w:tcW w:w="2268" w:type="dxa"/>
          </w:tcPr>
          <w:p w14:paraId="2A9DF930" w14:textId="77777777" w:rsidR="003D143B" w:rsidRPr="003D143B" w:rsidRDefault="003D143B" w:rsidP="00BD52E3">
            <w:pPr>
              <w:pStyle w:val="Default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Investigate the relationship between: </w:t>
            </w:r>
          </w:p>
          <w:p w14:paraId="096D6562" w14:textId="77777777" w:rsidR="003D143B" w:rsidRPr="003D143B" w:rsidRDefault="003D143B" w:rsidP="00BD52E3">
            <w:pPr>
              <w:pStyle w:val="Default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1 volume and pressure at constant temperature of a gas </w:t>
            </w:r>
          </w:p>
          <w:p w14:paraId="44D703E5" w14:textId="77777777" w:rsidR="003D143B" w:rsidRPr="003D143B" w:rsidRDefault="003D143B" w:rsidP="00BD52E3">
            <w:pPr>
              <w:pStyle w:val="Default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2 volume and temperature at constant pressure of a gas </w:t>
            </w:r>
          </w:p>
          <w:p w14:paraId="694BA6C0" w14:textId="07BD30E0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3 explains these relationships using the kinetic molecular theory </w:t>
            </w:r>
          </w:p>
        </w:tc>
        <w:tc>
          <w:tcPr>
            <w:tcW w:w="1842" w:type="dxa"/>
          </w:tcPr>
          <w:p w14:paraId="16490FE9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F4104D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22055C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D34546B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0655EB8B" w14:textId="77777777" w:rsidTr="00BD52E3">
        <w:tc>
          <w:tcPr>
            <w:tcW w:w="1668" w:type="dxa"/>
          </w:tcPr>
          <w:p w14:paraId="4B90256F" w14:textId="2939EDFB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Q4/ Week 3-4 </w:t>
            </w:r>
          </w:p>
        </w:tc>
        <w:tc>
          <w:tcPr>
            <w:tcW w:w="2268" w:type="dxa"/>
          </w:tcPr>
          <w:p w14:paraId="73F8F747" w14:textId="0008BC33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Recognize the major categories of biomolecules such as carbohydrates, lipids, proteins, and nucleic acids </w:t>
            </w:r>
          </w:p>
        </w:tc>
        <w:tc>
          <w:tcPr>
            <w:tcW w:w="1842" w:type="dxa"/>
          </w:tcPr>
          <w:p w14:paraId="31335B7A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491464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9FF53B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38F950E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424A080F" w14:textId="77777777" w:rsidTr="00BD52E3">
        <w:tc>
          <w:tcPr>
            <w:tcW w:w="1668" w:type="dxa"/>
          </w:tcPr>
          <w:p w14:paraId="6356C73E" w14:textId="2D23F693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Q4/ Week 5-6 </w:t>
            </w:r>
          </w:p>
        </w:tc>
        <w:tc>
          <w:tcPr>
            <w:tcW w:w="2268" w:type="dxa"/>
          </w:tcPr>
          <w:p w14:paraId="132678CE" w14:textId="6A289431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Apply the principles of conservation of mass to chemical reactions </w:t>
            </w:r>
          </w:p>
        </w:tc>
        <w:tc>
          <w:tcPr>
            <w:tcW w:w="1842" w:type="dxa"/>
          </w:tcPr>
          <w:p w14:paraId="45F54429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44C41D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2489F8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ECDA544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D143B" w:rsidRPr="003D143B" w14:paraId="5246BA32" w14:textId="77777777" w:rsidTr="00BD52E3">
        <w:tc>
          <w:tcPr>
            <w:tcW w:w="1668" w:type="dxa"/>
          </w:tcPr>
          <w:p w14:paraId="3B8891F0" w14:textId="7E61FFE1" w:rsidR="003D143B" w:rsidRPr="003D143B" w:rsidRDefault="003D143B" w:rsidP="00BD52E3">
            <w:pPr>
              <w:pStyle w:val="Default"/>
              <w:jc w:val="center"/>
              <w:rPr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Q4/ Week 7-8 </w:t>
            </w:r>
          </w:p>
        </w:tc>
        <w:tc>
          <w:tcPr>
            <w:tcW w:w="2268" w:type="dxa"/>
          </w:tcPr>
          <w:p w14:paraId="01537317" w14:textId="31CA0753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3D143B">
              <w:rPr>
                <w:sz w:val="16"/>
                <w:szCs w:val="16"/>
              </w:rPr>
              <w:t xml:space="preserve">Explain how the factors affecting rates of chemical reactions are applied in food preservation and materials production, control of fire, pollution, and corrosion </w:t>
            </w:r>
          </w:p>
        </w:tc>
        <w:tc>
          <w:tcPr>
            <w:tcW w:w="1842" w:type="dxa"/>
          </w:tcPr>
          <w:p w14:paraId="7972F718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7E4755" w14:textId="77777777" w:rsidR="003D143B" w:rsidRPr="003D143B" w:rsidRDefault="003D143B" w:rsidP="00BD52E3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8377BF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395BB7E" w14:textId="77777777" w:rsidR="003D143B" w:rsidRPr="003D143B" w:rsidRDefault="003D143B" w:rsidP="00BD5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90C410D" w14:textId="77777777" w:rsidR="003D143B" w:rsidRDefault="003D143B" w:rsidP="003D143B">
      <w:pPr>
        <w:pStyle w:val="Default"/>
        <w:jc w:val="center"/>
        <w:rPr>
          <w:sz w:val="23"/>
          <w:szCs w:val="23"/>
        </w:rPr>
      </w:pPr>
    </w:p>
    <w:p w14:paraId="78D0DE3F" w14:textId="77777777" w:rsidR="003D143B" w:rsidRDefault="003D143B" w:rsidP="00F11397">
      <w:pPr>
        <w:pStyle w:val="Default"/>
        <w:rPr>
          <w:sz w:val="23"/>
          <w:szCs w:val="23"/>
        </w:rPr>
      </w:pPr>
    </w:p>
    <w:p w14:paraId="2CFE5857" w14:textId="7E8C52D1" w:rsidR="00304F94" w:rsidRDefault="00304F94" w:rsidP="00F113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Learning materials</w:t>
      </w:r>
      <w:r w:rsidR="00C41387">
        <w:rPr>
          <w:sz w:val="23"/>
          <w:szCs w:val="23"/>
        </w:rPr>
        <w:t xml:space="preserve"> codes for submission</w:t>
      </w:r>
      <w:r>
        <w:rPr>
          <w:sz w:val="23"/>
          <w:szCs w:val="23"/>
        </w:rPr>
        <w:t>:</w:t>
      </w:r>
    </w:p>
    <w:p w14:paraId="0F706F7C" w14:textId="77777777" w:rsidR="00304F94" w:rsidRDefault="00304F94" w:rsidP="00F11397">
      <w:pPr>
        <w:pStyle w:val="Default"/>
        <w:rPr>
          <w:sz w:val="23"/>
          <w:szCs w:val="23"/>
        </w:rPr>
      </w:pPr>
    </w:p>
    <w:p w14:paraId="0C963349" w14:textId="31220EE8" w:rsidR="00304F94" w:rsidRDefault="00304F94" w:rsidP="00F11397">
      <w:pPr>
        <w:pStyle w:val="Default"/>
        <w:rPr>
          <w:sz w:val="23"/>
          <w:szCs w:val="23"/>
        </w:rPr>
      </w:pPr>
      <w:r w:rsidRPr="00C41387">
        <w:rPr>
          <w:b/>
          <w:sz w:val="23"/>
          <w:szCs w:val="23"/>
        </w:rPr>
        <w:t>A</w:t>
      </w:r>
      <w:r>
        <w:rPr>
          <w:sz w:val="23"/>
          <w:szCs w:val="23"/>
        </w:rPr>
        <w:t xml:space="preserve"> – Assessment</w:t>
      </w:r>
      <w:r w:rsidR="00C41387">
        <w:rPr>
          <w:sz w:val="23"/>
          <w:szCs w:val="23"/>
        </w:rPr>
        <w:t xml:space="preserve"> </w:t>
      </w:r>
    </w:p>
    <w:p w14:paraId="793A3555" w14:textId="12863D1F" w:rsidR="00304F94" w:rsidRDefault="00304F94" w:rsidP="00F11397">
      <w:pPr>
        <w:pStyle w:val="Default"/>
        <w:rPr>
          <w:sz w:val="23"/>
          <w:szCs w:val="23"/>
        </w:rPr>
      </w:pPr>
      <w:r w:rsidRPr="00C41387">
        <w:rPr>
          <w:b/>
          <w:sz w:val="23"/>
          <w:szCs w:val="23"/>
        </w:rPr>
        <w:t>AS</w:t>
      </w:r>
      <w:r>
        <w:rPr>
          <w:sz w:val="23"/>
          <w:szCs w:val="23"/>
        </w:rPr>
        <w:t xml:space="preserve"> – Activity Sheets</w:t>
      </w:r>
    </w:p>
    <w:p w14:paraId="42E385A2" w14:textId="3D7D741D" w:rsidR="00304F94" w:rsidRDefault="00304F94" w:rsidP="00F11397">
      <w:pPr>
        <w:pStyle w:val="Default"/>
        <w:rPr>
          <w:sz w:val="23"/>
          <w:szCs w:val="23"/>
        </w:rPr>
      </w:pPr>
      <w:r w:rsidRPr="00C41387">
        <w:rPr>
          <w:b/>
          <w:sz w:val="23"/>
          <w:szCs w:val="23"/>
        </w:rPr>
        <w:t>LE</w:t>
      </w:r>
      <w:r>
        <w:rPr>
          <w:sz w:val="23"/>
          <w:szCs w:val="23"/>
        </w:rPr>
        <w:t xml:space="preserve"> – Lesson Exemplar</w:t>
      </w:r>
    </w:p>
    <w:p w14:paraId="6C10042F" w14:textId="315A0F2A" w:rsidR="00304F94" w:rsidRDefault="00304F94" w:rsidP="00F11397">
      <w:pPr>
        <w:pStyle w:val="Default"/>
        <w:rPr>
          <w:sz w:val="23"/>
          <w:szCs w:val="23"/>
        </w:rPr>
      </w:pPr>
      <w:r w:rsidRPr="00C41387">
        <w:rPr>
          <w:b/>
          <w:sz w:val="23"/>
          <w:szCs w:val="23"/>
        </w:rPr>
        <w:t>M</w:t>
      </w:r>
      <w:r>
        <w:rPr>
          <w:sz w:val="23"/>
          <w:szCs w:val="23"/>
        </w:rPr>
        <w:t xml:space="preserve"> – Module</w:t>
      </w:r>
    </w:p>
    <w:p w14:paraId="10DC4BE3" w14:textId="7A014F04" w:rsidR="00304F94" w:rsidRDefault="00304F94" w:rsidP="00F11397">
      <w:pPr>
        <w:pStyle w:val="Default"/>
        <w:rPr>
          <w:sz w:val="23"/>
          <w:szCs w:val="23"/>
        </w:rPr>
      </w:pPr>
      <w:r w:rsidRPr="00C41387">
        <w:rPr>
          <w:b/>
          <w:sz w:val="23"/>
          <w:szCs w:val="23"/>
        </w:rPr>
        <w:t>ML</w:t>
      </w:r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Microlesson</w:t>
      </w:r>
      <w:proofErr w:type="spellEnd"/>
    </w:p>
    <w:p w14:paraId="0E76AE17" w14:textId="76D20465" w:rsidR="00304F94" w:rsidRDefault="00304F94" w:rsidP="00F11397">
      <w:pPr>
        <w:pStyle w:val="Default"/>
        <w:rPr>
          <w:sz w:val="23"/>
          <w:szCs w:val="23"/>
        </w:rPr>
      </w:pPr>
      <w:r w:rsidRPr="00C41387">
        <w:rPr>
          <w:b/>
          <w:sz w:val="23"/>
          <w:szCs w:val="23"/>
        </w:rPr>
        <w:t xml:space="preserve">SIM </w:t>
      </w:r>
      <w:r>
        <w:rPr>
          <w:sz w:val="23"/>
          <w:szCs w:val="23"/>
        </w:rPr>
        <w:t>– Strategic Intervention Material</w:t>
      </w:r>
    </w:p>
    <w:p w14:paraId="25598863" w14:textId="71FF8D00" w:rsidR="00304F94" w:rsidRDefault="00304F94" w:rsidP="00F11397">
      <w:pPr>
        <w:pStyle w:val="Default"/>
        <w:rPr>
          <w:sz w:val="23"/>
          <w:szCs w:val="23"/>
        </w:rPr>
      </w:pPr>
      <w:r w:rsidRPr="00C41387">
        <w:rPr>
          <w:b/>
          <w:sz w:val="23"/>
          <w:szCs w:val="23"/>
        </w:rPr>
        <w:t>V</w:t>
      </w:r>
      <w:r>
        <w:rPr>
          <w:sz w:val="23"/>
          <w:szCs w:val="23"/>
        </w:rPr>
        <w:t xml:space="preserve"> - Video</w:t>
      </w:r>
    </w:p>
    <w:p w14:paraId="2EC70304" w14:textId="529F0FC1" w:rsidR="00F11397" w:rsidRDefault="00F11397" w:rsidP="00F113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For submission of Attachments:</w:t>
      </w:r>
    </w:p>
    <w:p w14:paraId="68521CA7" w14:textId="77777777" w:rsidR="00C41387" w:rsidRDefault="00C41387" w:rsidP="00F11397">
      <w:pPr>
        <w:pStyle w:val="Default"/>
        <w:rPr>
          <w:sz w:val="23"/>
          <w:szCs w:val="23"/>
        </w:rPr>
      </w:pPr>
    </w:p>
    <w:p w14:paraId="23CB8AF8" w14:textId="2AB158E4" w:rsidR="00F11397" w:rsidRDefault="00F11397" w:rsidP="00F113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Follow the format below:</w:t>
      </w:r>
    </w:p>
    <w:p w14:paraId="3B2C39C7" w14:textId="2B73B05C" w:rsidR="00F11397" w:rsidRPr="00C41387" w:rsidRDefault="00F11397" w:rsidP="00F11397">
      <w:pPr>
        <w:pStyle w:val="Default"/>
        <w:rPr>
          <w:b/>
          <w:sz w:val="23"/>
          <w:szCs w:val="23"/>
        </w:rPr>
      </w:pPr>
      <w:r w:rsidRPr="00C41387">
        <w:rPr>
          <w:b/>
          <w:sz w:val="23"/>
          <w:szCs w:val="23"/>
        </w:rPr>
        <w:t xml:space="preserve">Grade Level </w:t>
      </w:r>
      <w:proofErr w:type="spellStart"/>
      <w:r w:rsidRPr="00C41387">
        <w:rPr>
          <w:b/>
          <w:sz w:val="23"/>
          <w:szCs w:val="23"/>
        </w:rPr>
        <w:t>Quarter_CD_TYPE</w:t>
      </w:r>
      <w:proofErr w:type="spellEnd"/>
      <w:r w:rsidRPr="00C41387">
        <w:rPr>
          <w:b/>
          <w:sz w:val="23"/>
          <w:szCs w:val="23"/>
        </w:rPr>
        <w:t xml:space="preserve"> OF Learning </w:t>
      </w:r>
      <w:proofErr w:type="spellStart"/>
      <w:r w:rsidRPr="00C41387">
        <w:rPr>
          <w:b/>
          <w:sz w:val="23"/>
          <w:szCs w:val="23"/>
        </w:rPr>
        <w:t>Material_Surname_School</w:t>
      </w:r>
      <w:proofErr w:type="spellEnd"/>
      <w:r w:rsidRPr="00C41387">
        <w:rPr>
          <w:b/>
          <w:sz w:val="23"/>
          <w:szCs w:val="23"/>
        </w:rPr>
        <w:t xml:space="preserve"> ES/HS/SHS</w:t>
      </w:r>
    </w:p>
    <w:p w14:paraId="3CE800CE" w14:textId="77777777" w:rsidR="00F11397" w:rsidRPr="00C41387" w:rsidRDefault="00F11397" w:rsidP="00F11397">
      <w:pPr>
        <w:pStyle w:val="Default"/>
        <w:rPr>
          <w:b/>
          <w:sz w:val="23"/>
          <w:szCs w:val="23"/>
        </w:rPr>
      </w:pPr>
    </w:p>
    <w:p w14:paraId="104184E1" w14:textId="22BE35F2" w:rsidR="00F11397" w:rsidRPr="00C41387" w:rsidRDefault="00F11397" w:rsidP="00F11397">
      <w:pPr>
        <w:pStyle w:val="Default"/>
        <w:rPr>
          <w:b/>
          <w:sz w:val="23"/>
          <w:szCs w:val="23"/>
        </w:rPr>
      </w:pPr>
      <w:r w:rsidRPr="00C41387">
        <w:rPr>
          <w:b/>
          <w:sz w:val="23"/>
          <w:szCs w:val="23"/>
        </w:rPr>
        <w:lastRenderedPageBreak/>
        <w:t>Gr10Q1_CDV_</w:t>
      </w:r>
      <w:r w:rsidR="00812D8A">
        <w:rPr>
          <w:b/>
          <w:sz w:val="23"/>
          <w:szCs w:val="23"/>
        </w:rPr>
        <w:t>K</w:t>
      </w:r>
      <w:r w:rsidRPr="00C41387">
        <w:rPr>
          <w:b/>
          <w:sz w:val="23"/>
          <w:szCs w:val="23"/>
        </w:rPr>
        <w:t>LE_Alcantara</w:t>
      </w:r>
      <w:r w:rsidR="00C41387">
        <w:rPr>
          <w:b/>
          <w:sz w:val="23"/>
          <w:szCs w:val="23"/>
        </w:rPr>
        <w:t>_LH</w:t>
      </w:r>
      <w:bookmarkStart w:id="0" w:name="_GoBack"/>
      <w:bookmarkEnd w:id="0"/>
      <w:r w:rsidR="00C41387">
        <w:rPr>
          <w:b/>
          <w:sz w:val="23"/>
          <w:szCs w:val="23"/>
        </w:rPr>
        <w:t>S</w:t>
      </w:r>
    </w:p>
    <w:sectPr w:rsidR="00F11397" w:rsidRPr="00C41387" w:rsidSect="004C79FE">
      <w:pgSz w:w="12240" w:h="2016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99"/>
    <w:rsid w:val="000D2022"/>
    <w:rsid w:val="0015234B"/>
    <w:rsid w:val="001814C7"/>
    <w:rsid w:val="001C4FAF"/>
    <w:rsid w:val="00221D2F"/>
    <w:rsid w:val="00304F94"/>
    <w:rsid w:val="003B1312"/>
    <w:rsid w:val="003D143B"/>
    <w:rsid w:val="003D4805"/>
    <w:rsid w:val="003D604F"/>
    <w:rsid w:val="00416404"/>
    <w:rsid w:val="00417C99"/>
    <w:rsid w:val="004C79FE"/>
    <w:rsid w:val="00680327"/>
    <w:rsid w:val="007C0826"/>
    <w:rsid w:val="00812D8A"/>
    <w:rsid w:val="0084347C"/>
    <w:rsid w:val="008A2F36"/>
    <w:rsid w:val="0090394E"/>
    <w:rsid w:val="00932CC7"/>
    <w:rsid w:val="009925D9"/>
    <w:rsid w:val="00A407E1"/>
    <w:rsid w:val="00A77736"/>
    <w:rsid w:val="00AA6CB6"/>
    <w:rsid w:val="00BB3323"/>
    <w:rsid w:val="00C22A9C"/>
    <w:rsid w:val="00C41387"/>
    <w:rsid w:val="00CE277F"/>
    <w:rsid w:val="00E41E45"/>
    <w:rsid w:val="00E63826"/>
    <w:rsid w:val="00EE31CE"/>
    <w:rsid w:val="00F11397"/>
    <w:rsid w:val="00FD0F7F"/>
    <w:rsid w:val="00FE765A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AE9D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7C9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F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FA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C79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A6CB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6C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7C9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F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FA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C79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A6CB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6C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Babie Noreen P. Clemente</dc:creator>
  <cp:lastModifiedBy>Windows User</cp:lastModifiedBy>
  <cp:revision>13</cp:revision>
  <dcterms:created xsi:type="dcterms:W3CDTF">2020-05-06T03:03:00Z</dcterms:created>
  <dcterms:modified xsi:type="dcterms:W3CDTF">2020-05-08T08:01:00Z</dcterms:modified>
</cp:coreProperties>
</file>