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B66" w:rsidRPr="00ED4ECF" w:rsidRDefault="00937B66" w:rsidP="00937B66">
      <w:pPr>
        <w:pStyle w:val="TOCHeading"/>
        <w:spacing w:line="480" w:lineRule="auto"/>
        <w:jc w:val="center"/>
        <w:rPr>
          <w:rFonts w:ascii="Times New Roman" w:hAnsi="Times New Roman" w:cs="Times New Roman"/>
          <w:b/>
          <w:color w:val="000000" w:themeColor="text1"/>
          <w:sz w:val="24"/>
          <w:szCs w:val="24"/>
        </w:rPr>
      </w:pPr>
      <w:r w:rsidRPr="00ED4ECF">
        <w:rPr>
          <w:rFonts w:ascii="Times New Roman" w:hAnsi="Times New Roman" w:cs="Times New Roman"/>
          <w:b/>
          <w:color w:val="000000" w:themeColor="text1"/>
          <w:sz w:val="24"/>
          <w:szCs w:val="24"/>
        </w:rPr>
        <w:t xml:space="preserve">A PROJECT DESIGN OF </w:t>
      </w:r>
    </w:p>
    <w:p w:rsidR="00937B66" w:rsidRPr="00ED4ECF" w:rsidRDefault="00937B66" w:rsidP="00937B66">
      <w:pPr>
        <w:jc w:val="center"/>
        <w:rPr>
          <w:rFonts w:ascii="Times New Roman" w:hAnsi="Times New Roman" w:cs="Times New Roman"/>
          <w:b/>
          <w:sz w:val="24"/>
          <w:szCs w:val="24"/>
        </w:rPr>
      </w:pPr>
      <w:r w:rsidRPr="00ED4ECF">
        <w:rPr>
          <w:rFonts w:ascii="Times New Roman" w:hAnsi="Times New Roman" w:cs="Times New Roman"/>
          <w:sz w:val="24"/>
          <w:szCs w:val="24"/>
        </w:rPr>
        <w:t>“</w:t>
      </w:r>
      <w:r w:rsidRPr="00ED4ECF">
        <w:rPr>
          <w:rFonts w:ascii="Times New Roman" w:hAnsi="Times New Roman" w:cs="Times New Roman"/>
          <w:b/>
          <w:sz w:val="24"/>
          <w:szCs w:val="24"/>
        </w:rPr>
        <w:t>DETACHABLE WOODEN SHOE ORGANIZER”</w:t>
      </w:r>
    </w:p>
    <w:p w:rsidR="00937B66" w:rsidRPr="00ED4ECF" w:rsidRDefault="00937B66" w:rsidP="00937B66">
      <w:pPr>
        <w:jc w:val="center"/>
        <w:rPr>
          <w:rFonts w:ascii="Times New Roman" w:hAnsi="Times New Roman" w:cs="Times New Roman"/>
          <w:b/>
          <w:sz w:val="24"/>
          <w:szCs w:val="24"/>
        </w:rPr>
      </w:pPr>
    </w:p>
    <w:p w:rsidR="00937B66" w:rsidRPr="00ED4ECF" w:rsidRDefault="00937B66" w:rsidP="00937B66">
      <w:pPr>
        <w:jc w:val="center"/>
        <w:rPr>
          <w:rFonts w:ascii="Times New Roman" w:hAnsi="Times New Roman" w:cs="Times New Roman"/>
          <w:b/>
          <w:sz w:val="24"/>
          <w:szCs w:val="24"/>
        </w:rPr>
      </w:pPr>
    </w:p>
    <w:p w:rsidR="00937B66" w:rsidRPr="00ED4ECF" w:rsidRDefault="00937B66" w:rsidP="00937B66">
      <w:pPr>
        <w:jc w:val="center"/>
        <w:rPr>
          <w:rFonts w:ascii="Times New Roman" w:hAnsi="Times New Roman" w:cs="Times New Roman"/>
          <w:sz w:val="24"/>
          <w:szCs w:val="24"/>
        </w:rPr>
      </w:pPr>
      <w:r w:rsidRPr="00ED4ECF">
        <w:rPr>
          <w:rFonts w:ascii="Times New Roman" w:hAnsi="Times New Roman" w:cs="Times New Roman"/>
          <w:sz w:val="24"/>
          <w:szCs w:val="24"/>
        </w:rPr>
        <w:t xml:space="preserve">A Thesis in </w:t>
      </w:r>
    </w:p>
    <w:p w:rsidR="00937B66" w:rsidRPr="00ED4ECF" w:rsidRDefault="00937B66" w:rsidP="00937B66">
      <w:pPr>
        <w:jc w:val="center"/>
        <w:rPr>
          <w:rFonts w:ascii="Times New Roman" w:hAnsi="Times New Roman" w:cs="Times New Roman"/>
          <w:b/>
          <w:sz w:val="24"/>
          <w:szCs w:val="24"/>
        </w:rPr>
      </w:pPr>
      <w:r w:rsidRPr="00ED4ECF">
        <w:rPr>
          <w:rFonts w:ascii="Times New Roman" w:hAnsi="Times New Roman" w:cs="Times New Roman"/>
          <w:b/>
          <w:sz w:val="24"/>
          <w:szCs w:val="24"/>
        </w:rPr>
        <w:t>IE 524 DESIGN PROJECT</w:t>
      </w:r>
    </w:p>
    <w:p w:rsidR="00937B66" w:rsidRPr="00ED4ECF" w:rsidRDefault="00937B66" w:rsidP="00937B66">
      <w:pPr>
        <w:jc w:val="center"/>
        <w:rPr>
          <w:rFonts w:ascii="Times New Roman" w:hAnsi="Times New Roman" w:cs="Times New Roman"/>
          <w:sz w:val="24"/>
          <w:szCs w:val="24"/>
        </w:rPr>
      </w:pPr>
      <w:r w:rsidRPr="00ED4ECF">
        <w:rPr>
          <w:rFonts w:ascii="Times New Roman" w:hAnsi="Times New Roman" w:cs="Times New Roman"/>
          <w:sz w:val="24"/>
          <w:szCs w:val="24"/>
        </w:rPr>
        <w:t>Presented to the</w:t>
      </w:r>
    </w:p>
    <w:p w:rsidR="00937B66" w:rsidRPr="00ED4ECF" w:rsidRDefault="00937B66" w:rsidP="00937B66">
      <w:pPr>
        <w:jc w:val="center"/>
        <w:rPr>
          <w:rFonts w:ascii="Times New Roman" w:hAnsi="Times New Roman" w:cs="Times New Roman"/>
          <w:sz w:val="24"/>
          <w:szCs w:val="24"/>
        </w:rPr>
      </w:pPr>
      <w:r w:rsidRPr="00ED4ECF">
        <w:rPr>
          <w:rFonts w:ascii="Times New Roman" w:hAnsi="Times New Roman" w:cs="Times New Roman"/>
          <w:sz w:val="24"/>
          <w:szCs w:val="24"/>
        </w:rPr>
        <w:t>Faculty of the Industrial Engineering Department</w:t>
      </w:r>
    </w:p>
    <w:p w:rsidR="00937B66" w:rsidRPr="00ED4ECF" w:rsidRDefault="00937B66" w:rsidP="00937B66">
      <w:pPr>
        <w:jc w:val="center"/>
        <w:rPr>
          <w:rFonts w:ascii="Times New Roman" w:hAnsi="Times New Roman" w:cs="Times New Roman"/>
          <w:sz w:val="24"/>
          <w:szCs w:val="24"/>
        </w:rPr>
      </w:pPr>
      <w:r w:rsidRPr="00ED4ECF">
        <w:rPr>
          <w:rFonts w:ascii="Times New Roman" w:hAnsi="Times New Roman" w:cs="Times New Roman"/>
          <w:sz w:val="24"/>
          <w:szCs w:val="24"/>
        </w:rPr>
        <w:t>Cebu Technological University</w:t>
      </w:r>
    </w:p>
    <w:p w:rsidR="00937B66" w:rsidRPr="00ED4ECF" w:rsidRDefault="00937B66" w:rsidP="00937B66">
      <w:pPr>
        <w:jc w:val="center"/>
        <w:rPr>
          <w:rFonts w:ascii="Times New Roman" w:hAnsi="Times New Roman" w:cs="Times New Roman"/>
          <w:sz w:val="24"/>
          <w:szCs w:val="24"/>
        </w:rPr>
      </w:pPr>
      <w:r w:rsidRPr="00ED4ECF">
        <w:rPr>
          <w:rFonts w:ascii="Times New Roman" w:hAnsi="Times New Roman" w:cs="Times New Roman"/>
          <w:sz w:val="24"/>
          <w:szCs w:val="24"/>
        </w:rPr>
        <w:t>Main Campus: R. Palma St., Cebu City</w:t>
      </w:r>
    </w:p>
    <w:p w:rsidR="00937B66" w:rsidRPr="00ED4ECF" w:rsidRDefault="00937B66" w:rsidP="00937B66">
      <w:pPr>
        <w:jc w:val="center"/>
        <w:rPr>
          <w:rFonts w:ascii="Times New Roman" w:hAnsi="Times New Roman" w:cs="Times New Roman"/>
          <w:sz w:val="24"/>
          <w:szCs w:val="24"/>
        </w:rPr>
      </w:pPr>
    </w:p>
    <w:p w:rsidR="00937B66" w:rsidRPr="00ED4ECF" w:rsidRDefault="00937B66" w:rsidP="00937B66">
      <w:pPr>
        <w:jc w:val="center"/>
        <w:rPr>
          <w:rFonts w:ascii="Times New Roman" w:hAnsi="Times New Roman" w:cs="Times New Roman"/>
          <w:sz w:val="24"/>
          <w:szCs w:val="24"/>
        </w:rPr>
      </w:pPr>
      <w:r w:rsidRPr="00ED4ECF">
        <w:rPr>
          <w:rFonts w:ascii="Times New Roman" w:hAnsi="Times New Roman" w:cs="Times New Roman"/>
          <w:sz w:val="24"/>
          <w:szCs w:val="24"/>
        </w:rPr>
        <w:t xml:space="preserve">In Partial Fulfillment </w:t>
      </w:r>
    </w:p>
    <w:p w:rsidR="00937B66" w:rsidRPr="00ED4ECF" w:rsidRDefault="00937B66" w:rsidP="00937B66">
      <w:pPr>
        <w:jc w:val="center"/>
        <w:rPr>
          <w:rFonts w:ascii="Times New Roman" w:hAnsi="Times New Roman" w:cs="Times New Roman"/>
          <w:sz w:val="24"/>
          <w:szCs w:val="24"/>
        </w:rPr>
      </w:pPr>
      <w:r w:rsidRPr="00ED4ECF">
        <w:rPr>
          <w:rFonts w:ascii="Times New Roman" w:hAnsi="Times New Roman" w:cs="Times New Roman"/>
          <w:sz w:val="24"/>
          <w:szCs w:val="24"/>
        </w:rPr>
        <w:t>Of the Requirements for the Degree of</w:t>
      </w:r>
    </w:p>
    <w:p w:rsidR="00937B66" w:rsidRPr="00ED4ECF" w:rsidRDefault="00937B66" w:rsidP="00937B66">
      <w:pPr>
        <w:jc w:val="center"/>
        <w:rPr>
          <w:rFonts w:ascii="Times New Roman" w:hAnsi="Times New Roman" w:cs="Times New Roman"/>
          <w:sz w:val="24"/>
          <w:szCs w:val="24"/>
        </w:rPr>
      </w:pPr>
    </w:p>
    <w:p w:rsidR="00937B66" w:rsidRPr="00ED4ECF" w:rsidRDefault="00937B66" w:rsidP="00937B66">
      <w:pPr>
        <w:jc w:val="center"/>
        <w:rPr>
          <w:rFonts w:ascii="Times New Roman" w:hAnsi="Times New Roman" w:cs="Times New Roman"/>
          <w:b/>
          <w:sz w:val="24"/>
          <w:szCs w:val="24"/>
        </w:rPr>
      </w:pPr>
      <w:r w:rsidRPr="00ED4ECF">
        <w:rPr>
          <w:rFonts w:ascii="Times New Roman" w:hAnsi="Times New Roman" w:cs="Times New Roman"/>
          <w:b/>
          <w:sz w:val="24"/>
          <w:szCs w:val="24"/>
        </w:rPr>
        <w:t>BACHELOR OF SCIENCE IN INDUSTRIAL ENGINEERING</w:t>
      </w:r>
    </w:p>
    <w:p w:rsidR="00937B66" w:rsidRPr="00ED4ECF" w:rsidRDefault="00937B66" w:rsidP="00937B66">
      <w:pPr>
        <w:jc w:val="center"/>
        <w:rPr>
          <w:rFonts w:ascii="Times New Roman" w:hAnsi="Times New Roman" w:cs="Times New Roman"/>
          <w:b/>
          <w:sz w:val="24"/>
          <w:szCs w:val="24"/>
        </w:rPr>
      </w:pPr>
    </w:p>
    <w:p w:rsidR="00937B66" w:rsidRPr="00ED4ECF" w:rsidRDefault="00937B66" w:rsidP="00937B66">
      <w:pPr>
        <w:jc w:val="center"/>
        <w:rPr>
          <w:rFonts w:ascii="Times New Roman" w:hAnsi="Times New Roman" w:cs="Times New Roman"/>
          <w:sz w:val="24"/>
          <w:szCs w:val="24"/>
        </w:rPr>
      </w:pPr>
      <w:r w:rsidRPr="00ED4ECF">
        <w:rPr>
          <w:rFonts w:ascii="Times New Roman" w:hAnsi="Times New Roman" w:cs="Times New Roman"/>
          <w:sz w:val="24"/>
          <w:szCs w:val="24"/>
        </w:rPr>
        <w:t>By</w:t>
      </w:r>
    </w:p>
    <w:p w:rsidR="00937B66" w:rsidRPr="00ED4ECF" w:rsidRDefault="00937B66" w:rsidP="00937B66">
      <w:pPr>
        <w:jc w:val="center"/>
        <w:rPr>
          <w:rFonts w:ascii="Times New Roman" w:hAnsi="Times New Roman" w:cs="Times New Roman"/>
          <w:sz w:val="24"/>
          <w:szCs w:val="24"/>
        </w:rPr>
      </w:pPr>
      <w:r w:rsidRPr="00ED4ECF">
        <w:rPr>
          <w:rFonts w:ascii="Times New Roman" w:hAnsi="Times New Roman" w:cs="Times New Roman"/>
          <w:sz w:val="24"/>
          <w:szCs w:val="24"/>
        </w:rPr>
        <w:t>Abacajan, Nelliza C.</w:t>
      </w:r>
    </w:p>
    <w:p w:rsidR="00937B66" w:rsidRPr="00ED4ECF" w:rsidRDefault="00937B66" w:rsidP="00937B66">
      <w:pPr>
        <w:jc w:val="center"/>
        <w:rPr>
          <w:rFonts w:ascii="Times New Roman" w:hAnsi="Times New Roman" w:cs="Times New Roman"/>
          <w:sz w:val="24"/>
          <w:szCs w:val="24"/>
        </w:rPr>
      </w:pPr>
      <w:r w:rsidRPr="00ED4ECF">
        <w:rPr>
          <w:rFonts w:ascii="Times New Roman" w:hAnsi="Times New Roman" w:cs="Times New Roman"/>
          <w:sz w:val="24"/>
          <w:szCs w:val="24"/>
        </w:rPr>
        <w:t>Tampus, Georgie S.</w:t>
      </w:r>
    </w:p>
    <w:p w:rsidR="00937B66" w:rsidRPr="00ED4ECF" w:rsidRDefault="00937B66" w:rsidP="00937B66">
      <w:pPr>
        <w:jc w:val="center"/>
        <w:rPr>
          <w:rFonts w:ascii="Times New Roman" w:hAnsi="Times New Roman" w:cs="Times New Roman"/>
          <w:sz w:val="24"/>
          <w:szCs w:val="24"/>
        </w:rPr>
      </w:pPr>
    </w:p>
    <w:p w:rsidR="00937B66" w:rsidRPr="00ED4ECF" w:rsidRDefault="00937B66" w:rsidP="00937B66">
      <w:pPr>
        <w:jc w:val="center"/>
        <w:rPr>
          <w:rFonts w:ascii="Times New Roman" w:hAnsi="Times New Roman" w:cs="Times New Roman"/>
          <w:sz w:val="24"/>
          <w:szCs w:val="24"/>
        </w:rPr>
      </w:pPr>
    </w:p>
    <w:p w:rsidR="00937B66" w:rsidRDefault="00937B66" w:rsidP="00937B66">
      <w:pPr>
        <w:jc w:val="center"/>
        <w:rPr>
          <w:rFonts w:ascii="Times New Roman" w:hAnsi="Times New Roman" w:cs="Times New Roman"/>
          <w:sz w:val="24"/>
          <w:szCs w:val="24"/>
        </w:rPr>
      </w:pPr>
      <w:r w:rsidRPr="00ED4ECF">
        <w:rPr>
          <w:rFonts w:ascii="Times New Roman" w:hAnsi="Times New Roman" w:cs="Times New Roman"/>
          <w:sz w:val="24"/>
          <w:szCs w:val="24"/>
        </w:rPr>
        <w:t>May 2020</w:t>
      </w:r>
    </w:p>
    <w:p w:rsidR="00937B66" w:rsidRDefault="00937B66" w:rsidP="00937B66">
      <w:pPr>
        <w:jc w:val="center"/>
      </w:pPr>
    </w:p>
    <w:p w:rsidR="00937B66" w:rsidRDefault="00937B66" w:rsidP="00937B66">
      <w:r>
        <w:br w:type="page"/>
      </w:r>
    </w:p>
    <w:p w:rsidR="00937B66" w:rsidRPr="0056040F" w:rsidRDefault="00937B66" w:rsidP="00937B66">
      <w:pPr>
        <w:pStyle w:val="Heading1"/>
        <w:spacing w:line="480" w:lineRule="auto"/>
        <w:jc w:val="center"/>
        <w:rPr>
          <w:rFonts w:ascii="Times New Roman" w:hAnsi="Times New Roman" w:cs="Times New Roman"/>
          <w:b/>
          <w:color w:val="auto"/>
          <w:sz w:val="24"/>
        </w:rPr>
      </w:pPr>
      <w:r w:rsidRPr="0056040F">
        <w:rPr>
          <w:rFonts w:ascii="Times New Roman" w:hAnsi="Times New Roman" w:cs="Times New Roman"/>
          <w:b/>
          <w:color w:val="auto"/>
          <w:sz w:val="24"/>
        </w:rPr>
        <w:lastRenderedPageBreak/>
        <w:t>APPROVAL SHEET</w:t>
      </w:r>
    </w:p>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Pr>
        <w:pStyle w:val="Heading1"/>
        <w:spacing w:line="480" w:lineRule="auto"/>
        <w:jc w:val="center"/>
        <w:rPr>
          <w:rFonts w:ascii="Times New Roman" w:hAnsi="Times New Roman" w:cs="Times New Roman"/>
          <w:b/>
          <w:color w:val="auto"/>
          <w:sz w:val="24"/>
        </w:rPr>
      </w:pPr>
      <w:r w:rsidRPr="005D7934">
        <w:rPr>
          <w:rFonts w:ascii="Times New Roman" w:hAnsi="Times New Roman" w:cs="Times New Roman"/>
          <w:b/>
          <w:color w:val="auto"/>
          <w:sz w:val="24"/>
        </w:rPr>
        <w:lastRenderedPageBreak/>
        <w:t>ABSTRACT</w:t>
      </w:r>
    </w:p>
    <w:p w:rsidR="008F4712" w:rsidRPr="008F4712" w:rsidRDefault="00635882" w:rsidP="008F4712">
      <w:pPr>
        <w:spacing w:line="240" w:lineRule="auto"/>
        <w:jc w:val="both"/>
        <w:rPr>
          <w:rFonts w:ascii="Times New Roman" w:hAnsi="Times New Roman" w:cs="Times New Roman"/>
          <w:sz w:val="24"/>
          <w:szCs w:val="24"/>
        </w:rPr>
      </w:pPr>
      <w:r w:rsidRPr="008F4712">
        <w:rPr>
          <w:rFonts w:ascii="Times New Roman" w:hAnsi="Times New Roman" w:cs="Times New Roman"/>
          <w:sz w:val="24"/>
          <w:szCs w:val="24"/>
        </w:rPr>
        <w:t xml:space="preserve">The </w:t>
      </w:r>
      <w:r w:rsidR="000D02B3" w:rsidRPr="008F4712">
        <w:rPr>
          <w:rFonts w:ascii="Times New Roman" w:hAnsi="Times New Roman" w:cs="Times New Roman"/>
          <w:sz w:val="24"/>
          <w:szCs w:val="24"/>
        </w:rPr>
        <w:t xml:space="preserve">proponents of this study have come up with an innovative and creative design of a product, the Detachable Wooden Shoe Organizer. This product is not the typical and traditional designed shoe racks that is seen and displayed at homes. </w:t>
      </w:r>
      <w:r w:rsidR="00A53CCE" w:rsidRPr="008F4712">
        <w:rPr>
          <w:rFonts w:ascii="Times New Roman" w:hAnsi="Times New Roman" w:cs="Times New Roman"/>
          <w:sz w:val="24"/>
          <w:szCs w:val="24"/>
        </w:rPr>
        <w:t xml:space="preserve">This product is way more efficient with its multiple layers and levels which </w:t>
      </w:r>
      <w:r w:rsidR="003D1CAB" w:rsidRPr="008F4712">
        <w:rPr>
          <w:rFonts w:ascii="Times New Roman" w:hAnsi="Times New Roman" w:cs="Times New Roman"/>
          <w:sz w:val="24"/>
          <w:szCs w:val="24"/>
        </w:rPr>
        <w:t xml:space="preserve">a several number of </w:t>
      </w:r>
      <w:r w:rsidR="00A53CCE" w:rsidRPr="008F4712">
        <w:rPr>
          <w:rFonts w:ascii="Times New Roman" w:hAnsi="Times New Roman" w:cs="Times New Roman"/>
          <w:sz w:val="24"/>
          <w:szCs w:val="24"/>
        </w:rPr>
        <w:t>shoes can be put on.</w:t>
      </w:r>
      <w:r w:rsidR="003D1CAB" w:rsidRPr="008F4712">
        <w:rPr>
          <w:rFonts w:ascii="Times New Roman" w:hAnsi="Times New Roman" w:cs="Times New Roman"/>
          <w:sz w:val="24"/>
          <w:szCs w:val="24"/>
        </w:rPr>
        <w:t xml:space="preserve"> Along with this, this product is also designed to be detachable, which means </w:t>
      </w:r>
      <w:r w:rsidR="00DB6CF7" w:rsidRPr="008F4712">
        <w:rPr>
          <w:rFonts w:ascii="Times New Roman" w:hAnsi="Times New Roman" w:cs="Times New Roman"/>
          <w:sz w:val="24"/>
          <w:szCs w:val="24"/>
        </w:rPr>
        <w:t xml:space="preserve">its leaf (layer) can be </w:t>
      </w:r>
      <w:r w:rsidR="00DB6CF7" w:rsidRPr="008F4712">
        <w:rPr>
          <w:rFonts w:ascii="Times New Roman" w:hAnsi="Times New Roman" w:cs="Times New Roman"/>
          <w:sz w:val="24"/>
          <w:szCs w:val="24"/>
        </w:rPr>
        <w:t>detached from whenever it is decided to be used. User can decide whether to insert or attach the other layer or not.</w:t>
      </w:r>
      <w:r w:rsidR="008F4712" w:rsidRPr="008F4712">
        <w:rPr>
          <w:rFonts w:ascii="Times New Roman" w:hAnsi="Times New Roman" w:cs="Times New Roman"/>
          <w:sz w:val="24"/>
          <w:szCs w:val="24"/>
        </w:rPr>
        <w:t xml:space="preserve"> </w:t>
      </w:r>
      <w:r w:rsidR="00DB6CF7" w:rsidRPr="008F4712">
        <w:rPr>
          <w:rFonts w:ascii="Times New Roman" w:hAnsi="Times New Roman" w:cs="Times New Roman"/>
          <w:sz w:val="24"/>
          <w:szCs w:val="24"/>
        </w:rPr>
        <w:t>The detachable leaf is also designed to create more layers to be used for organizing the shoes.</w:t>
      </w:r>
      <w:r w:rsidR="008F4712" w:rsidRPr="008F4712">
        <w:rPr>
          <w:rFonts w:ascii="Times New Roman" w:hAnsi="Times New Roman" w:cs="Times New Roman"/>
          <w:sz w:val="24"/>
          <w:szCs w:val="24"/>
        </w:rPr>
        <w:t xml:space="preserve"> </w:t>
      </w:r>
      <w:r w:rsidR="008F4712" w:rsidRPr="008F4712">
        <w:rPr>
          <w:rFonts w:ascii="Times New Roman" w:hAnsi="Times New Roman" w:cs="Times New Roman"/>
          <w:sz w:val="24"/>
          <w:szCs w:val="24"/>
        </w:rPr>
        <w:t>The product can also be wall mounted or folded into two.</w:t>
      </w:r>
      <w:r w:rsidR="008F4712" w:rsidRPr="008F4712">
        <w:rPr>
          <w:rFonts w:ascii="Times New Roman" w:hAnsi="Times New Roman" w:cs="Times New Roman"/>
          <w:sz w:val="24"/>
          <w:szCs w:val="24"/>
        </w:rPr>
        <w:t xml:space="preserve"> However, this product is relatively expensive but the proponents guarantee the customers that its quality and features is satisfying and will justify the price. </w:t>
      </w:r>
    </w:p>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3215BC" w:rsidRDefault="003215BC" w:rsidP="00937B66"/>
    <w:p w:rsidR="003215BC" w:rsidRDefault="003215BC" w:rsidP="00937B66"/>
    <w:p w:rsidR="003215BC" w:rsidRDefault="003215BC" w:rsidP="00937B66"/>
    <w:p w:rsidR="003215BC" w:rsidRDefault="003215BC" w:rsidP="00937B66"/>
    <w:p w:rsidR="00937B66" w:rsidRDefault="00937B66" w:rsidP="00937B66"/>
    <w:p w:rsidR="00937B66" w:rsidRDefault="00937B66" w:rsidP="00937B66"/>
    <w:p w:rsidR="00937B66" w:rsidRDefault="00937B66" w:rsidP="00937B66"/>
    <w:p w:rsidR="00937B66" w:rsidRDefault="00937B66" w:rsidP="00937B66">
      <w:pPr>
        <w:pStyle w:val="Heading1"/>
        <w:spacing w:line="480" w:lineRule="auto"/>
        <w:jc w:val="center"/>
        <w:rPr>
          <w:rFonts w:ascii="Times New Roman" w:hAnsi="Times New Roman" w:cs="Times New Roman"/>
          <w:b/>
          <w:color w:val="auto"/>
          <w:sz w:val="24"/>
        </w:rPr>
      </w:pPr>
      <w:bookmarkStart w:id="0" w:name="_Toc39407251"/>
      <w:bookmarkStart w:id="1" w:name="_Toc39411142"/>
      <w:r w:rsidRPr="004C2FBD">
        <w:rPr>
          <w:rFonts w:ascii="Times New Roman" w:hAnsi="Times New Roman" w:cs="Times New Roman"/>
          <w:b/>
          <w:color w:val="auto"/>
          <w:sz w:val="24"/>
        </w:rPr>
        <w:lastRenderedPageBreak/>
        <w:t>ACKNOWLEDGMENTS</w:t>
      </w:r>
      <w:bookmarkEnd w:id="0"/>
      <w:bookmarkEnd w:id="1"/>
      <w:r w:rsidRPr="004C2FBD">
        <w:rPr>
          <w:rFonts w:ascii="Times New Roman" w:hAnsi="Times New Roman" w:cs="Times New Roman"/>
          <w:b/>
          <w:color w:val="auto"/>
          <w:sz w:val="24"/>
        </w:rPr>
        <w:t xml:space="preserve"> </w:t>
      </w:r>
    </w:p>
    <w:p w:rsidR="00937B66" w:rsidRDefault="00937B66" w:rsidP="00937B6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researcher hopes to express their profound gratitude and sincerest appreciation to the following whose valuable assistance made this study a reality</w:t>
      </w:r>
    </w:p>
    <w:p w:rsidR="00937B66" w:rsidRDefault="00937B66" w:rsidP="00937B66">
      <w:pPr>
        <w:spacing w:line="480" w:lineRule="auto"/>
        <w:ind w:firstLine="720"/>
        <w:jc w:val="both"/>
        <w:rPr>
          <w:rFonts w:ascii="Times New Roman" w:hAnsi="Times New Roman" w:cs="Times New Roman"/>
          <w:sz w:val="24"/>
        </w:rPr>
      </w:pPr>
      <w:r>
        <w:rPr>
          <w:rFonts w:ascii="Times New Roman" w:hAnsi="Times New Roman" w:cs="Times New Roman"/>
          <w:sz w:val="24"/>
        </w:rPr>
        <w:t>First and foremost, the highest honor and acknowledgement we give to our Almighty Father, who bestowed us wisdom and guidance along the journey of this research. Without Him, it wouldn’t be possible for us to complete this research, and so, we give deepest thanks and gratefulness to Him.</w:t>
      </w:r>
    </w:p>
    <w:p w:rsidR="00937B66" w:rsidRDefault="00937B66" w:rsidP="00937B66">
      <w:pPr>
        <w:tabs>
          <w:tab w:val="left" w:pos="3720"/>
        </w:tabs>
        <w:spacing w:line="480" w:lineRule="auto"/>
        <w:jc w:val="both"/>
        <w:rPr>
          <w:rFonts w:ascii="Times New Roman" w:hAnsi="Times New Roman" w:cs="Times New Roman"/>
          <w:sz w:val="24"/>
        </w:rPr>
      </w:pPr>
      <w:r>
        <w:rPr>
          <w:rFonts w:ascii="Times New Roman" w:hAnsi="Times New Roman" w:cs="Times New Roman"/>
          <w:sz w:val="24"/>
        </w:rPr>
        <w:t xml:space="preserve">           Our sincere thanks also to our Product Design thesis instructor, Engr. Philip John S. Borromeo for his patience and guidance to us throughout this study. And also, big thanks to the professors and instructors of Cebu Technological University- Main Campus Industrial Engineering Department. </w:t>
      </w:r>
    </w:p>
    <w:p w:rsidR="00937B66" w:rsidRDefault="00937B66" w:rsidP="00937B66">
      <w:pPr>
        <w:tabs>
          <w:tab w:val="left" w:pos="3720"/>
        </w:tabs>
        <w:spacing w:line="480" w:lineRule="auto"/>
        <w:jc w:val="both"/>
        <w:rPr>
          <w:rFonts w:ascii="Times New Roman" w:hAnsi="Times New Roman" w:cs="Times New Roman"/>
          <w:sz w:val="24"/>
        </w:rPr>
      </w:pPr>
      <w:r>
        <w:rPr>
          <w:rFonts w:ascii="Times New Roman" w:hAnsi="Times New Roman" w:cs="Times New Roman"/>
          <w:sz w:val="24"/>
        </w:rPr>
        <w:t xml:space="preserve">            An appreciation of thanks and gratitude also we give to the employee Anest Furniture in Mandaue who made our product for us and accommodating our requests and questions while we were there to gather knowledge about our customized product.</w:t>
      </w:r>
    </w:p>
    <w:p w:rsidR="00937B66" w:rsidRDefault="00937B66" w:rsidP="00937B66">
      <w:pPr>
        <w:tabs>
          <w:tab w:val="left" w:pos="3720"/>
        </w:tabs>
        <w:spacing w:line="480" w:lineRule="auto"/>
        <w:jc w:val="both"/>
        <w:rPr>
          <w:rFonts w:ascii="Times New Roman" w:hAnsi="Times New Roman" w:cs="Times New Roman"/>
          <w:sz w:val="24"/>
        </w:rPr>
      </w:pPr>
      <w:r>
        <w:rPr>
          <w:rFonts w:ascii="Times New Roman" w:hAnsi="Times New Roman" w:cs="Times New Roman"/>
          <w:sz w:val="24"/>
        </w:rPr>
        <w:t xml:space="preserve">            We also give thanks to those people who have helped a lot and who have encouraged us mentally, emotionally, physically and spiritually to go still in this study. We are much filled with gratitude knowing that your support is with us and also, to our friends, classmates, batch mates, who continued also to do their own works but still giving out some supports for us.</w:t>
      </w:r>
    </w:p>
    <w:p w:rsidR="00937B66" w:rsidRDefault="00937B66" w:rsidP="00937B66">
      <w:pPr>
        <w:tabs>
          <w:tab w:val="left" w:pos="3720"/>
        </w:tabs>
        <w:spacing w:line="480" w:lineRule="auto"/>
        <w:jc w:val="both"/>
        <w:rPr>
          <w:rFonts w:ascii="Times New Roman" w:hAnsi="Times New Roman" w:cs="Times New Roman"/>
          <w:sz w:val="24"/>
        </w:rPr>
      </w:pPr>
      <w:r>
        <w:rPr>
          <w:rFonts w:ascii="Times New Roman" w:hAnsi="Times New Roman" w:cs="Times New Roman"/>
          <w:sz w:val="24"/>
        </w:rPr>
        <w:t xml:space="preserve">             More importantly, our most sincere thankfulness and gratitude we give to our family and parents, who supported us in many aspects. Without them, not a single word of this study would be done if in the first place, they have not sent us to a university. With </w:t>
      </w:r>
      <w:r>
        <w:rPr>
          <w:rFonts w:ascii="Times New Roman" w:hAnsi="Times New Roman" w:cs="Times New Roman"/>
          <w:sz w:val="24"/>
        </w:rPr>
        <w:lastRenderedPageBreak/>
        <w:t>their most little supports up to the biggest helps and supports, we also give them back our hardest efforts for this study. And so, we express our joy and love towards them for everything.</w:t>
      </w:r>
    </w:p>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Pr>
        <w:pStyle w:val="Heading1"/>
        <w:spacing w:line="480" w:lineRule="auto"/>
        <w:jc w:val="center"/>
        <w:rPr>
          <w:rFonts w:ascii="Times New Roman" w:hAnsi="Times New Roman" w:cs="Times New Roman"/>
          <w:b/>
          <w:color w:val="auto"/>
          <w:sz w:val="24"/>
        </w:rPr>
      </w:pPr>
      <w:bookmarkStart w:id="2" w:name="_Toc39407252"/>
      <w:bookmarkStart w:id="3" w:name="_Toc39411143"/>
      <w:r>
        <w:rPr>
          <w:rFonts w:ascii="Times New Roman" w:hAnsi="Times New Roman" w:cs="Times New Roman"/>
          <w:b/>
          <w:color w:val="auto"/>
          <w:sz w:val="24"/>
        </w:rPr>
        <w:lastRenderedPageBreak/>
        <w:t>DEDICATION</w:t>
      </w:r>
      <w:bookmarkEnd w:id="2"/>
      <w:bookmarkEnd w:id="3"/>
    </w:p>
    <w:p w:rsidR="00937B66" w:rsidRDefault="00937B66" w:rsidP="00937B66">
      <w:pPr>
        <w:spacing w:after="0" w:line="480" w:lineRule="auto"/>
        <w:ind w:firstLine="720"/>
        <w:jc w:val="both"/>
        <w:rPr>
          <w:rFonts w:ascii="Times New Roman" w:hAnsi="Times New Roman" w:cs="Times New Roman"/>
          <w:sz w:val="24"/>
          <w:szCs w:val="24"/>
        </w:rPr>
      </w:pPr>
      <w:r w:rsidRPr="0036760F">
        <w:rPr>
          <w:rFonts w:ascii="Times New Roman" w:hAnsi="Times New Roman" w:cs="Times New Roman"/>
          <w:sz w:val="24"/>
          <w:szCs w:val="24"/>
        </w:rPr>
        <w:t>This study is heartily dedicated to the people who show their full support, love and guidance from the beginning of the research until the completion of the research.</w:t>
      </w:r>
      <w:r>
        <w:rPr>
          <w:rFonts w:ascii="Times New Roman" w:hAnsi="Times New Roman" w:cs="Times New Roman"/>
          <w:sz w:val="24"/>
          <w:szCs w:val="24"/>
        </w:rPr>
        <w:t xml:space="preserve"> To our families, friends and classmates whom we’ve shared bonds and moments with, we dedicated and offer this study to them.</w:t>
      </w:r>
    </w:p>
    <w:p w:rsidR="00937B66" w:rsidRDefault="00937B66" w:rsidP="00937B6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Most of all, we highly dedicate this study to the Lord Almighty, for He is the one who made everything of this study possible and we acknowledge that we are nothing apart from Him. That we cannot do anything good and complete without His guidance and provision to us.</w:t>
      </w:r>
    </w:p>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Pr="00BA63E4" w:rsidRDefault="00937B66" w:rsidP="00937B66"/>
    <w:p w:rsidR="00937B66" w:rsidRDefault="00937B66" w:rsidP="00937B66">
      <w:pPr>
        <w:pStyle w:val="Heading1"/>
        <w:spacing w:line="480" w:lineRule="auto"/>
        <w:jc w:val="center"/>
        <w:rPr>
          <w:rFonts w:ascii="Times New Roman" w:hAnsi="Times New Roman" w:cs="Times New Roman"/>
          <w:b/>
          <w:color w:val="auto"/>
          <w:sz w:val="24"/>
        </w:rPr>
      </w:pPr>
      <w:bookmarkStart w:id="4" w:name="_Toc39407253"/>
      <w:bookmarkStart w:id="5" w:name="_Toc39411144"/>
      <w:r w:rsidRPr="00B913C2">
        <w:rPr>
          <w:rFonts w:ascii="Times New Roman" w:hAnsi="Times New Roman" w:cs="Times New Roman"/>
          <w:b/>
          <w:color w:val="auto"/>
          <w:sz w:val="24"/>
        </w:rPr>
        <w:lastRenderedPageBreak/>
        <w:t>TABLE OF CONTENTS</w:t>
      </w:r>
      <w:bookmarkEnd w:id="4"/>
      <w:bookmarkEnd w:id="5"/>
    </w:p>
    <w:sdt>
      <w:sdtPr>
        <w:rPr>
          <w:rFonts w:asciiTheme="minorHAnsi" w:eastAsiaTheme="minorHAnsi" w:hAnsiTheme="minorHAnsi" w:cstheme="minorBidi"/>
          <w:color w:val="auto"/>
          <w:sz w:val="22"/>
          <w:szCs w:val="22"/>
        </w:rPr>
        <w:id w:val="-1878690526"/>
        <w:docPartObj>
          <w:docPartGallery w:val="Table of Contents"/>
          <w:docPartUnique/>
        </w:docPartObj>
      </w:sdtPr>
      <w:sdtEndPr>
        <w:rPr>
          <w:b/>
          <w:bCs/>
          <w:noProof/>
        </w:rPr>
      </w:sdtEndPr>
      <w:sdtContent>
        <w:p w:rsidR="00937B66" w:rsidRDefault="00937B66" w:rsidP="00937B66">
          <w:pPr>
            <w:pStyle w:val="TOCHeading"/>
          </w:pPr>
        </w:p>
        <w:p w:rsidR="00937B66" w:rsidRDefault="00937B66" w:rsidP="00937B66">
          <w:pPr>
            <w:pStyle w:val="TOC1"/>
            <w:tabs>
              <w:tab w:val="right" w:leader="dot" w:pos="8630"/>
            </w:tabs>
            <w:rPr>
              <w:rFonts w:asciiTheme="minorHAnsi" w:hAnsiTheme="minorHAnsi"/>
              <w:noProof/>
              <w:sz w:val="22"/>
              <w:szCs w:val="22"/>
              <w:lang w:eastAsia="en-US"/>
            </w:rPr>
          </w:pPr>
          <w:r>
            <w:fldChar w:fldCharType="begin"/>
          </w:r>
          <w:r>
            <w:instrText xml:space="preserve"> TOC \o "1-3" \h \z \u </w:instrText>
          </w:r>
          <w:r>
            <w:fldChar w:fldCharType="separate"/>
          </w:r>
          <w:hyperlink w:anchor="_Toc39411142" w:history="1">
            <w:r w:rsidRPr="00CB5F50">
              <w:rPr>
                <w:rStyle w:val="Hyperlink"/>
                <w:rFonts w:cs="Times New Roman"/>
                <w:b/>
                <w:noProof/>
              </w:rPr>
              <w:t>ACKNOWLEDGMENTS</w:t>
            </w:r>
            <w:r>
              <w:rPr>
                <w:noProof/>
                <w:webHidden/>
              </w:rPr>
              <w:tab/>
            </w:r>
            <w:r>
              <w:rPr>
                <w:noProof/>
                <w:webHidden/>
              </w:rPr>
              <w:fldChar w:fldCharType="begin"/>
            </w:r>
            <w:r>
              <w:rPr>
                <w:noProof/>
                <w:webHidden/>
              </w:rPr>
              <w:instrText xml:space="preserve"> PAGEREF _Toc39411142 \h </w:instrText>
            </w:r>
            <w:r>
              <w:rPr>
                <w:noProof/>
                <w:webHidden/>
              </w:rPr>
            </w:r>
            <w:r>
              <w:rPr>
                <w:noProof/>
                <w:webHidden/>
              </w:rPr>
              <w:fldChar w:fldCharType="separate"/>
            </w:r>
            <w:r>
              <w:rPr>
                <w:noProof/>
                <w:webHidden/>
              </w:rPr>
              <w:t>2</w:t>
            </w:r>
            <w:r>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143" w:history="1">
            <w:r w:rsidR="00937B66" w:rsidRPr="00CB5F50">
              <w:rPr>
                <w:rStyle w:val="Hyperlink"/>
                <w:rFonts w:cs="Times New Roman"/>
                <w:b/>
                <w:noProof/>
              </w:rPr>
              <w:t>DEDICATIONS</w:t>
            </w:r>
            <w:r w:rsidR="00937B66">
              <w:rPr>
                <w:noProof/>
                <w:webHidden/>
              </w:rPr>
              <w:tab/>
            </w:r>
            <w:r w:rsidR="00937B66">
              <w:rPr>
                <w:noProof/>
                <w:webHidden/>
              </w:rPr>
              <w:fldChar w:fldCharType="begin"/>
            </w:r>
            <w:r w:rsidR="00937B66">
              <w:rPr>
                <w:noProof/>
                <w:webHidden/>
              </w:rPr>
              <w:instrText xml:space="preserve"> PAGEREF _Toc39411143 \h </w:instrText>
            </w:r>
            <w:r w:rsidR="00937B66">
              <w:rPr>
                <w:noProof/>
                <w:webHidden/>
              </w:rPr>
            </w:r>
            <w:r w:rsidR="00937B66">
              <w:rPr>
                <w:noProof/>
                <w:webHidden/>
              </w:rPr>
              <w:fldChar w:fldCharType="separate"/>
            </w:r>
            <w:r w:rsidR="00937B66">
              <w:rPr>
                <w:noProof/>
                <w:webHidden/>
              </w:rPr>
              <w:t>3</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144" w:history="1">
            <w:r w:rsidR="00937B66" w:rsidRPr="00CB5F50">
              <w:rPr>
                <w:rStyle w:val="Hyperlink"/>
                <w:rFonts w:cs="Times New Roman"/>
                <w:b/>
                <w:noProof/>
              </w:rPr>
              <w:t>TABLE OF CONTENTS</w:t>
            </w:r>
            <w:r w:rsidR="00937B66">
              <w:rPr>
                <w:noProof/>
                <w:webHidden/>
              </w:rPr>
              <w:tab/>
            </w:r>
            <w:r w:rsidR="00937B66">
              <w:rPr>
                <w:noProof/>
                <w:webHidden/>
              </w:rPr>
              <w:fldChar w:fldCharType="begin"/>
            </w:r>
            <w:r w:rsidR="00937B66">
              <w:rPr>
                <w:noProof/>
                <w:webHidden/>
              </w:rPr>
              <w:instrText xml:space="preserve"> PAGEREF _Toc39411144 \h </w:instrText>
            </w:r>
            <w:r w:rsidR="00937B66">
              <w:rPr>
                <w:noProof/>
                <w:webHidden/>
              </w:rPr>
            </w:r>
            <w:r w:rsidR="00937B66">
              <w:rPr>
                <w:noProof/>
                <w:webHidden/>
              </w:rPr>
              <w:fldChar w:fldCharType="separate"/>
            </w:r>
            <w:r w:rsidR="00937B66">
              <w:rPr>
                <w:noProof/>
                <w:webHidden/>
              </w:rPr>
              <w:t>3</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145" w:history="1">
            <w:r w:rsidR="00937B66" w:rsidRPr="00CB5F50">
              <w:rPr>
                <w:rStyle w:val="Hyperlink"/>
                <w:rFonts w:cs="Times New Roman"/>
                <w:b/>
                <w:noProof/>
              </w:rPr>
              <w:t>LIST OF FIGURES</w:t>
            </w:r>
            <w:r w:rsidR="00937B66">
              <w:rPr>
                <w:noProof/>
                <w:webHidden/>
              </w:rPr>
              <w:tab/>
            </w:r>
            <w:r w:rsidR="00937B66">
              <w:rPr>
                <w:noProof/>
                <w:webHidden/>
              </w:rPr>
              <w:fldChar w:fldCharType="begin"/>
            </w:r>
            <w:r w:rsidR="00937B66">
              <w:rPr>
                <w:noProof/>
                <w:webHidden/>
              </w:rPr>
              <w:instrText xml:space="preserve"> PAGEREF _Toc39411145 \h </w:instrText>
            </w:r>
            <w:r w:rsidR="00937B66">
              <w:rPr>
                <w:noProof/>
                <w:webHidden/>
              </w:rPr>
            </w:r>
            <w:r w:rsidR="00937B66">
              <w:rPr>
                <w:noProof/>
                <w:webHidden/>
              </w:rPr>
              <w:fldChar w:fldCharType="separate"/>
            </w:r>
            <w:r w:rsidR="00937B66">
              <w:rPr>
                <w:noProof/>
                <w:webHidden/>
              </w:rPr>
              <w:t>3</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146" w:history="1">
            <w:r w:rsidR="00937B66" w:rsidRPr="00CB5F50">
              <w:rPr>
                <w:rStyle w:val="Hyperlink"/>
                <w:rFonts w:cs="Times New Roman"/>
                <w:b/>
                <w:noProof/>
              </w:rPr>
              <w:t>LIST OF TABLES</w:t>
            </w:r>
            <w:r w:rsidR="00937B66">
              <w:rPr>
                <w:noProof/>
                <w:webHidden/>
              </w:rPr>
              <w:tab/>
            </w:r>
            <w:r w:rsidR="00937B66">
              <w:rPr>
                <w:noProof/>
                <w:webHidden/>
              </w:rPr>
              <w:fldChar w:fldCharType="begin"/>
            </w:r>
            <w:r w:rsidR="00937B66">
              <w:rPr>
                <w:noProof/>
                <w:webHidden/>
              </w:rPr>
              <w:instrText xml:space="preserve"> PAGEREF _Toc39411146 \h </w:instrText>
            </w:r>
            <w:r w:rsidR="00937B66">
              <w:rPr>
                <w:noProof/>
                <w:webHidden/>
              </w:rPr>
            </w:r>
            <w:r w:rsidR="00937B66">
              <w:rPr>
                <w:noProof/>
                <w:webHidden/>
              </w:rPr>
              <w:fldChar w:fldCharType="separate"/>
            </w:r>
            <w:r w:rsidR="00937B66">
              <w:rPr>
                <w:noProof/>
                <w:webHidden/>
              </w:rPr>
              <w:t>3</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147" w:history="1">
            <w:r w:rsidR="00937B66" w:rsidRPr="00CB5F50">
              <w:rPr>
                <w:rStyle w:val="Hyperlink"/>
                <w:rFonts w:cs="Times New Roman"/>
                <w:b/>
                <w:noProof/>
              </w:rPr>
              <w:t>INTRODUCTION</w:t>
            </w:r>
            <w:r w:rsidR="00937B66">
              <w:rPr>
                <w:noProof/>
                <w:webHidden/>
              </w:rPr>
              <w:tab/>
            </w:r>
            <w:r w:rsidR="00937B66">
              <w:rPr>
                <w:noProof/>
                <w:webHidden/>
              </w:rPr>
              <w:fldChar w:fldCharType="begin"/>
            </w:r>
            <w:r w:rsidR="00937B66">
              <w:rPr>
                <w:noProof/>
                <w:webHidden/>
              </w:rPr>
              <w:instrText xml:space="preserve"> PAGEREF _Toc39411147 \h </w:instrText>
            </w:r>
            <w:r w:rsidR="00937B66">
              <w:rPr>
                <w:noProof/>
                <w:webHidden/>
              </w:rPr>
            </w:r>
            <w:r w:rsidR="00937B66">
              <w:rPr>
                <w:noProof/>
                <w:webHidden/>
              </w:rPr>
              <w:fldChar w:fldCharType="separate"/>
            </w:r>
            <w:r w:rsidR="00937B66">
              <w:rPr>
                <w:noProof/>
                <w:webHidden/>
              </w:rPr>
              <w:t>4</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148" w:history="1">
            <w:r w:rsidR="00937B66" w:rsidRPr="00CB5F50">
              <w:rPr>
                <w:rStyle w:val="Hyperlink"/>
                <w:rFonts w:cs="Times New Roman"/>
                <w:b/>
                <w:noProof/>
              </w:rPr>
              <w:t>PURPOSE OF THE STUDY</w:t>
            </w:r>
            <w:r w:rsidR="00937B66">
              <w:rPr>
                <w:noProof/>
                <w:webHidden/>
              </w:rPr>
              <w:tab/>
            </w:r>
            <w:r w:rsidR="00937B66">
              <w:rPr>
                <w:noProof/>
                <w:webHidden/>
              </w:rPr>
              <w:fldChar w:fldCharType="begin"/>
            </w:r>
            <w:r w:rsidR="00937B66">
              <w:rPr>
                <w:noProof/>
                <w:webHidden/>
              </w:rPr>
              <w:instrText xml:space="preserve"> PAGEREF _Toc39411148 \h </w:instrText>
            </w:r>
            <w:r w:rsidR="00937B66">
              <w:rPr>
                <w:noProof/>
                <w:webHidden/>
              </w:rPr>
            </w:r>
            <w:r w:rsidR="00937B66">
              <w:rPr>
                <w:noProof/>
                <w:webHidden/>
              </w:rPr>
              <w:fldChar w:fldCharType="separate"/>
            </w:r>
            <w:r w:rsidR="00937B66">
              <w:rPr>
                <w:noProof/>
                <w:webHidden/>
              </w:rPr>
              <w:t>4</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149" w:history="1">
            <w:r w:rsidR="00937B66" w:rsidRPr="00CB5F50">
              <w:rPr>
                <w:rStyle w:val="Hyperlink"/>
                <w:rFonts w:cs="Times New Roman"/>
                <w:b/>
                <w:noProof/>
              </w:rPr>
              <w:t>SIGNIFICANCE OF THE STUDY</w:t>
            </w:r>
            <w:r w:rsidR="00937B66">
              <w:rPr>
                <w:noProof/>
                <w:webHidden/>
              </w:rPr>
              <w:tab/>
            </w:r>
            <w:r w:rsidR="00937B66">
              <w:rPr>
                <w:noProof/>
                <w:webHidden/>
              </w:rPr>
              <w:fldChar w:fldCharType="begin"/>
            </w:r>
            <w:r w:rsidR="00937B66">
              <w:rPr>
                <w:noProof/>
                <w:webHidden/>
              </w:rPr>
              <w:instrText xml:space="preserve"> PAGEREF _Toc39411149 \h </w:instrText>
            </w:r>
            <w:r w:rsidR="00937B66">
              <w:rPr>
                <w:noProof/>
                <w:webHidden/>
              </w:rPr>
            </w:r>
            <w:r w:rsidR="00937B66">
              <w:rPr>
                <w:noProof/>
                <w:webHidden/>
              </w:rPr>
              <w:fldChar w:fldCharType="separate"/>
            </w:r>
            <w:r w:rsidR="00937B66">
              <w:rPr>
                <w:noProof/>
                <w:webHidden/>
              </w:rPr>
              <w:t>5</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150" w:history="1">
            <w:r w:rsidR="00937B66" w:rsidRPr="00CB5F50">
              <w:rPr>
                <w:rStyle w:val="Hyperlink"/>
                <w:rFonts w:cs="Times New Roman"/>
                <w:b/>
                <w:noProof/>
              </w:rPr>
              <w:t>METHODOLOGY</w:t>
            </w:r>
            <w:r w:rsidR="00937B66">
              <w:rPr>
                <w:noProof/>
                <w:webHidden/>
              </w:rPr>
              <w:tab/>
            </w:r>
            <w:r w:rsidR="00937B66">
              <w:rPr>
                <w:noProof/>
                <w:webHidden/>
              </w:rPr>
              <w:fldChar w:fldCharType="begin"/>
            </w:r>
            <w:r w:rsidR="00937B66">
              <w:rPr>
                <w:noProof/>
                <w:webHidden/>
              </w:rPr>
              <w:instrText xml:space="preserve"> PAGEREF _Toc39411150 \h </w:instrText>
            </w:r>
            <w:r w:rsidR="00937B66">
              <w:rPr>
                <w:noProof/>
                <w:webHidden/>
              </w:rPr>
            </w:r>
            <w:r w:rsidR="00937B66">
              <w:rPr>
                <w:noProof/>
                <w:webHidden/>
              </w:rPr>
              <w:fldChar w:fldCharType="separate"/>
            </w:r>
            <w:r w:rsidR="00937B66">
              <w:rPr>
                <w:noProof/>
                <w:webHidden/>
              </w:rPr>
              <w:t>7</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151" w:history="1">
            <w:r w:rsidR="00937B66" w:rsidRPr="00CB5F50">
              <w:rPr>
                <w:rStyle w:val="Hyperlink"/>
                <w:rFonts w:cs="Times New Roman"/>
                <w:b/>
                <w:noProof/>
              </w:rPr>
              <w:t>CHAPTER 1</w:t>
            </w:r>
            <w:r w:rsidR="00937B66">
              <w:rPr>
                <w:noProof/>
                <w:webHidden/>
              </w:rPr>
              <w:tab/>
            </w:r>
            <w:r w:rsidR="00937B66">
              <w:rPr>
                <w:noProof/>
                <w:webHidden/>
              </w:rPr>
              <w:fldChar w:fldCharType="begin"/>
            </w:r>
            <w:r w:rsidR="00937B66">
              <w:rPr>
                <w:noProof/>
                <w:webHidden/>
              </w:rPr>
              <w:instrText xml:space="preserve"> PAGEREF _Toc39411151 \h </w:instrText>
            </w:r>
            <w:r w:rsidR="00937B66">
              <w:rPr>
                <w:noProof/>
                <w:webHidden/>
              </w:rPr>
            </w:r>
            <w:r w:rsidR="00937B66">
              <w:rPr>
                <w:noProof/>
                <w:webHidden/>
              </w:rPr>
              <w:fldChar w:fldCharType="separate"/>
            </w:r>
            <w:r w:rsidR="00937B66">
              <w:rPr>
                <w:noProof/>
                <w:webHidden/>
              </w:rPr>
              <w:t>9</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152" w:history="1">
            <w:r w:rsidR="00937B66" w:rsidRPr="00CB5F50">
              <w:rPr>
                <w:rStyle w:val="Hyperlink"/>
                <w:rFonts w:ascii="Times New Roman" w:hAnsi="Times New Roman" w:cs="Times New Roman"/>
                <w:b/>
                <w:noProof/>
              </w:rPr>
              <w:t>THE PRODUCT</w:t>
            </w:r>
            <w:r w:rsidR="00937B66">
              <w:rPr>
                <w:noProof/>
                <w:webHidden/>
              </w:rPr>
              <w:tab/>
            </w:r>
            <w:r w:rsidR="00937B66">
              <w:rPr>
                <w:noProof/>
                <w:webHidden/>
              </w:rPr>
              <w:fldChar w:fldCharType="begin"/>
            </w:r>
            <w:r w:rsidR="00937B66">
              <w:rPr>
                <w:noProof/>
                <w:webHidden/>
              </w:rPr>
              <w:instrText xml:space="preserve"> PAGEREF _Toc39411152 \h </w:instrText>
            </w:r>
            <w:r w:rsidR="00937B66">
              <w:rPr>
                <w:noProof/>
                <w:webHidden/>
              </w:rPr>
            </w:r>
            <w:r w:rsidR="00937B66">
              <w:rPr>
                <w:noProof/>
                <w:webHidden/>
              </w:rPr>
              <w:fldChar w:fldCharType="separate"/>
            </w:r>
            <w:r w:rsidR="00937B66">
              <w:rPr>
                <w:noProof/>
                <w:webHidden/>
              </w:rPr>
              <w:t>9</w:t>
            </w:r>
            <w:r w:rsidR="00937B66">
              <w:rPr>
                <w:noProof/>
                <w:webHidden/>
              </w:rPr>
              <w:fldChar w:fldCharType="end"/>
            </w:r>
          </w:hyperlink>
        </w:p>
        <w:p w:rsidR="00937B66" w:rsidRDefault="00635882" w:rsidP="00937B66">
          <w:pPr>
            <w:pStyle w:val="TOC2"/>
            <w:tabs>
              <w:tab w:val="left" w:pos="880"/>
              <w:tab w:val="right" w:leader="dot" w:pos="8630"/>
            </w:tabs>
            <w:rPr>
              <w:rFonts w:eastAsiaTheme="minorEastAsia"/>
              <w:noProof/>
            </w:rPr>
          </w:pPr>
          <w:hyperlink w:anchor="_Toc39411153" w:history="1">
            <w:r w:rsidR="00937B66" w:rsidRPr="00CB5F50">
              <w:rPr>
                <w:rStyle w:val="Hyperlink"/>
                <w:rFonts w:ascii="Times New Roman" w:hAnsi="Times New Roman" w:cs="Times New Roman"/>
                <w:b/>
                <w:noProof/>
              </w:rPr>
              <w:t>1.1</w:t>
            </w:r>
            <w:r w:rsidR="00937B66">
              <w:rPr>
                <w:rFonts w:eastAsiaTheme="minorEastAsia"/>
                <w:noProof/>
              </w:rPr>
              <w:tab/>
            </w:r>
            <w:r w:rsidR="00937B66" w:rsidRPr="00CB5F50">
              <w:rPr>
                <w:rStyle w:val="Hyperlink"/>
                <w:rFonts w:ascii="Times New Roman" w:hAnsi="Times New Roman" w:cs="Times New Roman"/>
                <w:b/>
                <w:noProof/>
              </w:rPr>
              <w:t>FEATURES OF THE PRODUCT</w:t>
            </w:r>
            <w:r w:rsidR="00937B66">
              <w:rPr>
                <w:noProof/>
                <w:webHidden/>
              </w:rPr>
              <w:tab/>
            </w:r>
            <w:r w:rsidR="00937B66">
              <w:rPr>
                <w:noProof/>
                <w:webHidden/>
              </w:rPr>
              <w:fldChar w:fldCharType="begin"/>
            </w:r>
            <w:r w:rsidR="00937B66">
              <w:rPr>
                <w:noProof/>
                <w:webHidden/>
              </w:rPr>
              <w:instrText xml:space="preserve"> PAGEREF _Toc39411153 \h </w:instrText>
            </w:r>
            <w:r w:rsidR="00937B66">
              <w:rPr>
                <w:noProof/>
                <w:webHidden/>
              </w:rPr>
            </w:r>
            <w:r w:rsidR="00937B66">
              <w:rPr>
                <w:noProof/>
                <w:webHidden/>
              </w:rPr>
              <w:fldChar w:fldCharType="separate"/>
            </w:r>
            <w:r w:rsidR="00937B66">
              <w:rPr>
                <w:noProof/>
                <w:webHidden/>
              </w:rPr>
              <w:t>9</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154" w:history="1">
            <w:r w:rsidR="00937B66" w:rsidRPr="00CB5F50">
              <w:rPr>
                <w:rStyle w:val="Hyperlink"/>
                <w:rFonts w:ascii="Times New Roman" w:hAnsi="Times New Roman" w:cs="Times New Roman"/>
                <w:b/>
                <w:noProof/>
              </w:rPr>
              <w:t>1.2 PHYSICAL CHARACTERISTICS</w:t>
            </w:r>
            <w:r w:rsidR="00937B66">
              <w:rPr>
                <w:noProof/>
                <w:webHidden/>
              </w:rPr>
              <w:tab/>
            </w:r>
            <w:r w:rsidR="00937B66">
              <w:rPr>
                <w:noProof/>
                <w:webHidden/>
              </w:rPr>
              <w:fldChar w:fldCharType="begin"/>
            </w:r>
            <w:r w:rsidR="00937B66">
              <w:rPr>
                <w:noProof/>
                <w:webHidden/>
              </w:rPr>
              <w:instrText xml:space="preserve"> PAGEREF _Toc39411154 \h </w:instrText>
            </w:r>
            <w:r w:rsidR="00937B66">
              <w:rPr>
                <w:noProof/>
                <w:webHidden/>
              </w:rPr>
            </w:r>
            <w:r w:rsidR="00937B66">
              <w:rPr>
                <w:noProof/>
                <w:webHidden/>
              </w:rPr>
              <w:fldChar w:fldCharType="separate"/>
            </w:r>
            <w:r w:rsidR="00937B66">
              <w:rPr>
                <w:noProof/>
                <w:webHidden/>
              </w:rPr>
              <w:t>10</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155" w:history="1">
            <w:r w:rsidR="00937B66" w:rsidRPr="00CB5F50">
              <w:rPr>
                <w:rStyle w:val="Hyperlink"/>
                <w:rFonts w:ascii="Times New Roman" w:hAnsi="Times New Roman" w:cs="Times New Roman"/>
                <w:b/>
                <w:noProof/>
              </w:rPr>
              <w:t>1.3 USES OF THE PRODUCT</w:t>
            </w:r>
            <w:r w:rsidR="00937B66">
              <w:rPr>
                <w:noProof/>
                <w:webHidden/>
              </w:rPr>
              <w:tab/>
            </w:r>
            <w:r w:rsidR="00937B66">
              <w:rPr>
                <w:noProof/>
                <w:webHidden/>
              </w:rPr>
              <w:fldChar w:fldCharType="begin"/>
            </w:r>
            <w:r w:rsidR="00937B66">
              <w:rPr>
                <w:noProof/>
                <w:webHidden/>
              </w:rPr>
              <w:instrText xml:space="preserve"> PAGEREF _Toc39411155 \h </w:instrText>
            </w:r>
            <w:r w:rsidR="00937B66">
              <w:rPr>
                <w:noProof/>
                <w:webHidden/>
              </w:rPr>
            </w:r>
            <w:r w:rsidR="00937B66">
              <w:rPr>
                <w:noProof/>
                <w:webHidden/>
              </w:rPr>
              <w:fldChar w:fldCharType="separate"/>
            </w:r>
            <w:r w:rsidR="00937B66">
              <w:rPr>
                <w:noProof/>
                <w:webHidden/>
              </w:rPr>
              <w:t>11</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156" w:history="1">
            <w:r w:rsidR="00937B66" w:rsidRPr="00CB5F50">
              <w:rPr>
                <w:rStyle w:val="Hyperlink"/>
                <w:rFonts w:ascii="Times New Roman" w:hAnsi="Times New Roman" w:cs="Times New Roman"/>
                <w:b/>
                <w:noProof/>
              </w:rPr>
              <w:t>1.4 PICTORIAL VIEW OF THE PRODUCT</w:t>
            </w:r>
            <w:r w:rsidR="00937B66">
              <w:rPr>
                <w:noProof/>
                <w:webHidden/>
              </w:rPr>
              <w:tab/>
            </w:r>
            <w:r w:rsidR="00937B66">
              <w:rPr>
                <w:noProof/>
                <w:webHidden/>
              </w:rPr>
              <w:fldChar w:fldCharType="begin"/>
            </w:r>
            <w:r w:rsidR="00937B66">
              <w:rPr>
                <w:noProof/>
                <w:webHidden/>
              </w:rPr>
              <w:instrText xml:space="preserve"> PAGEREF _Toc39411156 \h </w:instrText>
            </w:r>
            <w:r w:rsidR="00937B66">
              <w:rPr>
                <w:noProof/>
                <w:webHidden/>
              </w:rPr>
            </w:r>
            <w:r w:rsidR="00937B66">
              <w:rPr>
                <w:noProof/>
                <w:webHidden/>
              </w:rPr>
              <w:fldChar w:fldCharType="separate"/>
            </w:r>
            <w:r w:rsidR="00937B66">
              <w:rPr>
                <w:noProof/>
                <w:webHidden/>
              </w:rPr>
              <w:t>12</w:t>
            </w:r>
            <w:r w:rsidR="00937B66">
              <w:rPr>
                <w:noProof/>
                <w:webHidden/>
              </w:rPr>
              <w:fldChar w:fldCharType="end"/>
            </w:r>
          </w:hyperlink>
        </w:p>
        <w:p w:rsidR="00937B66" w:rsidRDefault="00635882" w:rsidP="00937B66">
          <w:pPr>
            <w:pStyle w:val="TOC3"/>
            <w:tabs>
              <w:tab w:val="right" w:leader="dot" w:pos="8630"/>
            </w:tabs>
            <w:rPr>
              <w:rFonts w:eastAsiaTheme="minorEastAsia"/>
              <w:noProof/>
            </w:rPr>
          </w:pPr>
          <w:hyperlink w:anchor="_Toc39411157" w:history="1">
            <w:r w:rsidR="00937B66" w:rsidRPr="00CB5F50">
              <w:rPr>
                <w:rStyle w:val="Hyperlink"/>
                <w:rFonts w:ascii="Times New Roman" w:hAnsi="Times New Roman" w:cs="Times New Roman"/>
                <w:b/>
                <w:noProof/>
              </w:rPr>
              <w:t>1.4.1 Assembly Drawing</w:t>
            </w:r>
            <w:r w:rsidR="00937B66">
              <w:rPr>
                <w:noProof/>
                <w:webHidden/>
              </w:rPr>
              <w:tab/>
            </w:r>
            <w:r w:rsidR="00937B66">
              <w:rPr>
                <w:noProof/>
                <w:webHidden/>
              </w:rPr>
              <w:fldChar w:fldCharType="begin"/>
            </w:r>
            <w:r w:rsidR="00937B66">
              <w:rPr>
                <w:noProof/>
                <w:webHidden/>
              </w:rPr>
              <w:instrText xml:space="preserve"> PAGEREF _Toc39411157 \h </w:instrText>
            </w:r>
            <w:r w:rsidR="00937B66">
              <w:rPr>
                <w:noProof/>
                <w:webHidden/>
              </w:rPr>
            </w:r>
            <w:r w:rsidR="00937B66">
              <w:rPr>
                <w:noProof/>
                <w:webHidden/>
              </w:rPr>
              <w:fldChar w:fldCharType="separate"/>
            </w:r>
            <w:r w:rsidR="00937B66">
              <w:rPr>
                <w:noProof/>
                <w:webHidden/>
              </w:rPr>
              <w:t>12</w:t>
            </w:r>
            <w:r w:rsidR="00937B66">
              <w:rPr>
                <w:noProof/>
                <w:webHidden/>
              </w:rPr>
              <w:fldChar w:fldCharType="end"/>
            </w:r>
          </w:hyperlink>
        </w:p>
        <w:p w:rsidR="00937B66" w:rsidRDefault="00635882" w:rsidP="00937B66">
          <w:pPr>
            <w:pStyle w:val="TOC3"/>
            <w:tabs>
              <w:tab w:val="right" w:leader="dot" w:pos="8630"/>
            </w:tabs>
            <w:rPr>
              <w:rFonts w:eastAsiaTheme="minorEastAsia"/>
              <w:noProof/>
            </w:rPr>
          </w:pPr>
          <w:hyperlink w:anchor="_Toc39411158" w:history="1">
            <w:r w:rsidR="00937B66" w:rsidRPr="00CB5F50">
              <w:rPr>
                <w:rStyle w:val="Hyperlink"/>
                <w:rFonts w:ascii="Times New Roman" w:hAnsi="Times New Roman" w:cs="Times New Roman"/>
                <w:b/>
                <w:noProof/>
              </w:rPr>
              <w:t>1.4.2 Exploded Drawing</w:t>
            </w:r>
            <w:r w:rsidR="00937B66">
              <w:rPr>
                <w:noProof/>
                <w:webHidden/>
              </w:rPr>
              <w:tab/>
            </w:r>
            <w:r w:rsidR="00937B66">
              <w:rPr>
                <w:noProof/>
                <w:webHidden/>
              </w:rPr>
              <w:fldChar w:fldCharType="begin"/>
            </w:r>
            <w:r w:rsidR="00937B66">
              <w:rPr>
                <w:noProof/>
                <w:webHidden/>
              </w:rPr>
              <w:instrText xml:space="preserve"> PAGEREF _Toc39411158 \h </w:instrText>
            </w:r>
            <w:r w:rsidR="00937B66">
              <w:rPr>
                <w:noProof/>
                <w:webHidden/>
              </w:rPr>
            </w:r>
            <w:r w:rsidR="00937B66">
              <w:rPr>
                <w:noProof/>
                <w:webHidden/>
              </w:rPr>
              <w:fldChar w:fldCharType="separate"/>
            </w:r>
            <w:r w:rsidR="00937B66">
              <w:rPr>
                <w:noProof/>
                <w:webHidden/>
              </w:rPr>
              <w:t>14</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159" w:history="1">
            <w:r w:rsidR="00937B66" w:rsidRPr="00CB5F50">
              <w:rPr>
                <w:rStyle w:val="Hyperlink"/>
                <w:rFonts w:ascii="Times New Roman" w:hAnsi="Times New Roman" w:cs="Times New Roman"/>
                <w:b/>
                <w:noProof/>
              </w:rPr>
              <w:t>1.5 APPROXIMATE WEIGHT OF THE PRODUCT</w:t>
            </w:r>
            <w:r w:rsidR="00937B66">
              <w:rPr>
                <w:noProof/>
                <w:webHidden/>
              </w:rPr>
              <w:tab/>
            </w:r>
            <w:r w:rsidR="00937B66">
              <w:rPr>
                <w:noProof/>
                <w:webHidden/>
              </w:rPr>
              <w:fldChar w:fldCharType="begin"/>
            </w:r>
            <w:r w:rsidR="00937B66">
              <w:rPr>
                <w:noProof/>
                <w:webHidden/>
              </w:rPr>
              <w:instrText xml:space="preserve"> PAGEREF _Toc39411159 \h </w:instrText>
            </w:r>
            <w:r w:rsidR="00937B66">
              <w:rPr>
                <w:noProof/>
                <w:webHidden/>
              </w:rPr>
            </w:r>
            <w:r w:rsidR="00937B66">
              <w:rPr>
                <w:noProof/>
                <w:webHidden/>
              </w:rPr>
              <w:fldChar w:fldCharType="separate"/>
            </w:r>
            <w:r w:rsidR="00937B66">
              <w:rPr>
                <w:noProof/>
                <w:webHidden/>
              </w:rPr>
              <w:t>15</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160" w:history="1">
            <w:r w:rsidR="00937B66" w:rsidRPr="00CB5F50">
              <w:rPr>
                <w:rStyle w:val="Hyperlink"/>
                <w:rFonts w:ascii="Times New Roman" w:hAnsi="Times New Roman" w:cs="Times New Roman"/>
                <w:b/>
                <w:noProof/>
              </w:rPr>
              <w:t>1.6 SOURCES OF RAW MATERIALS</w:t>
            </w:r>
            <w:r w:rsidR="00937B66">
              <w:rPr>
                <w:noProof/>
                <w:webHidden/>
              </w:rPr>
              <w:tab/>
            </w:r>
            <w:r w:rsidR="00937B66">
              <w:rPr>
                <w:noProof/>
                <w:webHidden/>
              </w:rPr>
              <w:fldChar w:fldCharType="begin"/>
            </w:r>
            <w:r w:rsidR="00937B66">
              <w:rPr>
                <w:noProof/>
                <w:webHidden/>
              </w:rPr>
              <w:instrText xml:space="preserve"> PAGEREF _Toc39411160 \h </w:instrText>
            </w:r>
            <w:r w:rsidR="00937B66">
              <w:rPr>
                <w:noProof/>
                <w:webHidden/>
              </w:rPr>
            </w:r>
            <w:r w:rsidR="00937B66">
              <w:rPr>
                <w:noProof/>
                <w:webHidden/>
              </w:rPr>
              <w:fldChar w:fldCharType="separate"/>
            </w:r>
            <w:r w:rsidR="00937B66">
              <w:rPr>
                <w:noProof/>
                <w:webHidden/>
              </w:rPr>
              <w:t>15</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161" w:history="1">
            <w:r w:rsidR="00937B66" w:rsidRPr="00CB5F50">
              <w:rPr>
                <w:rStyle w:val="Hyperlink"/>
                <w:rFonts w:cs="Times New Roman"/>
                <w:b/>
                <w:noProof/>
              </w:rPr>
              <w:t>CHAPTER II</w:t>
            </w:r>
            <w:r w:rsidR="00937B66">
              <w:rPr>
                <w:noProof/>
                <w:webHidden/>
              </w:rPr>
              <w:tab/>
            </w:r>
            <w:r w:rsidR="00937B66">
              <w:rPr>
                <w:noProof/>
                <w:webHidden/>
              </w:rPr>
              <w:fldChar w:fldCharType="begin"/>
            </w:r>
            <w:r w:rsidR="00937B66">
              <w:rPr>
                <w:noProof/>
                <w:webHidden/>
              </w:rPr>
              <w:instrText xml:space="preserve"> PAGEREF _Toc39411161 \h </w:instrText>
            </w:r>
            <w:r w:rsidR="00937B66">
              <w:rPr>
                <w:noProof/>
                <w:webHidden/>
              </w:rPr>
            </w:r>
            <w:r w:rsidR="00937B66">
              <w:rPr>
                <w:noProof/>
                <w:webHidden/>
              </w:rPr>
              <w:fldChar w:fldCharType="separate"/>
            </w:r>
            <w:r w:rsidR="00937B66">
              <w:rPr>
                <w:noProof/>
                <w:webHidden/>
              </w:rPr>
              <w:t>17</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162" w:history="1">
            <w:r w:rsidR="00937B66" w:rsidRPr="00CB5F50">
              <w:rPr>
                <w:rStyle w:val="Hyperlink"/>
                <w:rFonts w:ascii="Times New Roman" w:hAnsi="Times New Roman" w:cs="Times New Roman"/>
                <w:b/>
                <w:noProof/>
              </w:rPr>
              <w:t>Method of Production</w:t>
            </w:r>
            <w:r w:rsidR="00937B66">
              <w:rPr>
                <w:noProof/>
                <w:webHidden/>
              </w:rPr>
              <w:tab/>
            </w:r>
            <w:r w:rsidR="00937B66">
              <w:rPr>
                <w:noProof/>
                <w:webHidden/>
              </w:rPr>
              <w:fldChar w:fldCharType="begin"/>
            </w:r>
            <w:r w:rsidR="00937B66">
              <w:rPr>
                <w:noProof/>
                <w:webHidden/>
              </w:rPr>
              <w:instrText xml:space="preserve"> PAGEREF _Toc39411162 \h </w:instrText>
            </w:r>
            <w:r w:rsidR="00937B66">
              <w:rPr>
                <w:noProof/>
                <w:webHidden/>
              </w:rPr>
            </w:r>
            <w:r w:rsidR="00937B66">
              <w:rPr>
                <w:noProof/>
                <w:webHidden/>
              </w:rPr>
              <w:fldChar w:fldCharType="separate"/>
            </w:r>
            <w:r w:rsidR="00937B66">
              <w:rPr>
                <w:noProof/>
                <w:webHidden/>
              </w:rPr>
              <w:t>17</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163" w:history="1">
            <w:r w:rsidR="00937B66" w:rsidRPr="00CB5F50">
              <w:rPr>
                <w:rStyle w:val="Hyperlink"/>
                <w:rFonts w:ascii="Times New Roman" w:hAnsi="Times New Roman" w:cs="Times New Roman"/>
                <w:b/>
                <w:noProof/>
              </w:rPr>
              <w:t>2.2 Assembly Process Chart</w:t>
            </w:r>
            <w:r w:rsidR="00937B66">
              <w:rPr>
                <w:noProof/>
                <w:webHidden/>
              </w:rPr>
              <w:tab/>
            </w:r>
            <w:r w:rsidR="00937B66">
              <w:rPr>
                <w:noProof/>
                <w:webHidden/>
              </w:rPr>
              <w:fldChar w:fldCharType="begin"/>
            </w:r>
            <w:r w:rsidR="00937B66">
              <w:rPr>
                <w:noProof/>
                <w:webHidden/>
              </w:rPr>
              <w:instrText xml:space="preserve"> PAGEREF _Toc39411163 \h </w:instrText>
            </w:r>
            <w:r w:rsidR="00937B66">
              <w:rPr>
                <w:noProof/>
                <w:webHidden/>
              </w:rPr>
            </w:r>
            <w:r w:rsidR="00937B66">
              <w:rPr>
                <w:noProof/>
                <w:webHidden/>
              </w:rPr>
              <w:fldChar w:fldCharType="separate"/>
            </w:r>
            <w:r w:rsidR="00937B66">
              <w:rPr>
                <w:noProof/>
                <w:webHidden/>
              </w:rPr>
              <w:t>24</w:t>
            </w:r>
            <w:r w:rsidR="00937B66">
              <w:rPr>
                <w:noProof/>
                <w:webHidden/>
              </w:rPr>
              <w:fldChar w:fldCharType="end"/>
            </w:r>
          </w:hyperlink>
        </w:p>
        <w:p w:rsidR="00937B66" w:rsidRDefault="00635882" w:rsidP="00937B66">
          <w:pPr>
            <w:pStyle w:val="TOC3"/>
            <w:tabs>
              <w:tab w:val="right" w:leader="dot" w:pos="8630"/>
            </w:tabs>
            <w:rPr>
              <w:rFonts w:eastAsiaTheme="minorEastAsia"/>
              <w:noProof/>
            </w:rPr>
          </w:pPr>
          <w:hyperlink w:anchor="_Toc39411164" w:history="1">
            <w:r w:rsidR="00937B66" w:rsidRPr="00CB5F50">
              <w:rPr>
                <w:rStyle w:val="Hyperlink"/>
                <w:rFonts w:ascii="Times New Roman" w:hAnsi="Times New Roman" w:cs="Times New Roman"/>
                <w:b/>
                <w:noProof/>
              </w:rPr>
              <w:t>2.2.1 Precedence Table</w:t>
            </w:r>
            <w:r w:rsidR="00937B66">
              <w:rPr>
                <w:noProof/>
                <w:webHidden/>
              </w:rPr>
              <w:tab/>
            </w:r>
            <w:r w:rsidR="00937B66">
              <w:rPr>
                <w:noProof/>
                <w:webHidden/>
              </w:rPr>
              <w:fldChar w:fldCharType="begin"/>
            </w:r>
            <w:r w:rsidR="00937B66">
              <w:rPr>
                <w:noProof/>
                <w:webHidden/>
              </w:rPr>
              <w:instrText xml:space="preserve"> PAGEREF _Toc39411164 \h </w:instrText>
            </w:r>
            <w:r w:rsidR="00937B66">
              <w:rPr>
                <w:noProof/>
                <w:webHidden/>
              </w:rPr>
            </w:r>
            <w:r w:rsidR="00937B66">
              <w:rPr>
                <w:noProof/>
                <w:webHidden/>
              </w:rPr>
              <w:fldChar w:fldCharType="separate"/>
            </w:r>
            <w:r w:rsidR="00937B66">
              <w:rPr>
                <w:noProof/>
                <w:webHidden/>
              </w:rPr>
              <w:t>30</w:t>
            </w:r>
            <w:r w:rsidR="00937B66">
              <w:rPr>
                <w:noProof/>
                <w:webHidden/>
              </w:rPr>
              <w:fldChar w:fldCharType="end"/>
            </w:r>
          </w:hyperlink>
        </w:p>
        <w:p w:rsidR="00937B66" w:rsidRDefault="00635882" w:rsidP="00937B66">
          <w:pPr>
            <w:pStyle w:val="TOC3"/>
            <w:tabs>
              <w:tab w:val="right" w:leader="dot" w:pos="8630"/>
            </w:tabs>
            <w:rPr>
              <w:rFonts w:eastAsiaTheme="minorEastAsia"/>
              <w:noProof/>
            </w:rPr>
          </w:pPr>
          <w:hyperlink w:anchor="_Toc39411165" w:history="1">
            <w:r w:rsidR="00937B66" w:rsidRPr="00CB5F50">
              <w:rPr>
                <w:rStyle w:val="Hyperlink"/>
                <w:rFonts w:ascii="Times New Roman" w:hAnsi="Times New Roman" w:cs="Times New Roman"/>
                <w:b/>
                <w:noProof/>
              </w:rPr>
              <w:t>2.2.2 Network Diagram – Breakdown of Major Activities</w:t>
            </w:r>
            <w:r w:rsidR="00937B66">
              <w:rPr>
                <w:noProof/>
                <w:webHidden/>
              </w:rPr>
              <w:tab/>
            </w:r>
            <w:r w:rsidR="00937B66">
              <w:rPr>
                <w:noProof/>
                <w:webHidden/>
              </w:rPr>
              <w:fldChar w:fldCharType="begin"/>
            </w:r>
            <w:r w:rsidR="00937B66">
              <w:rPr>
                <w:noProof/>
                <w:webHidden/>
              </w:rPr>
              <w:instrText xml:space="preserve"> PAGEREF _Toc39411165 \h </w:instrText>
            </w:r>
            <w:r w:rsidR="00937B66">
              <w:rPr>
                <w:noProof/>
                <w:webHidden/>
              </w:rPr>
            </w:r>
            <w:r w:rsidR="00937B66">
              <w:rPr>
                <w:noProof/>
                <w:webHidden/>
              </w:rPr>
              <w:fldChar w:fldCharType="separate"/>
            </w:r>
            <w:r w:rsidR="00937B66">
              <w:rPr>
                <w:noProof/>
                <w:webHidden/>
              </w:rPr>
              <w:t>30</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166" w:history="1">
            <w:r w:rsidR="00937B66" w:rsidRPr="00CB5F50">
              <w:rPr>
                <w:rStyle w:val="Hyperlink"/>
                <w:rFonts w:ascii="Times New Roman" w:hAnsi="Times New Roman" w:cs="Times New Roman"/>
                <w:b/>
                <w:noProof/>
              </w:rPr>
              <w:t>2.3 Operation Time</w:t>
            </w:r>
            <w:r w:rsidR="00937B66">
              <w:rPr>
                <w:noProof/>
                <w:webHidden/>
              </w:rPr>
              <w:tab/>
            </w:r>
            <w:r w:rsidR="00937B66">
              <w:rPr>
                <w:noProof/>
                <w:webHidden/>
              </w:rPr>
              <w:fldChar w:fldCharType="begin"/>
            </w:r>
            <w:r w:rsidR="00937B66">
              <w:rPr>
                <w:noProof/>
                <w:webHidden/>
              </w:rPr>
              <w:instrText xml:space="preserve"> PAGEREF _Toc39411166 \h </w:instrText>
            </w:r>
            <w:r w:rsidR="00937B66">
              <w:rPr>
                <w:noProof/>
                <w:webHidden/>
              </w:rPr>
            </w:r>
            <w:r w:rsidR="00937B66">
              <w:rPr>
                <w:noProof/>
                <w:webHidden/>
              </w:rPr>
              <w:fldChar w:fldCharType="separate"/>
            </w:r>
            <w:r w:rsidR="00937B66">
              <w:rPr>
                <w:noProof/>
                <w:webHidden/>
              </w:rPr>
              <w:t>31</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167" w:history="1">
            <w:r w:rsidR="00937B66" w:rsidRPr="00CB5F50">
              <w:rPr>
                <w:rStyle w:val="Hyperlink"/>
                <w:rFonts w:ascii="Times New Roman" w:hAnsi="Times New Roman" w:cs="Times New Roman"/>
                <w:b/>
                <w:noProof/>
              </w:rPr>
              <w:t>2.4 Cycle Time</w:t>
            </w:r>
            <w:r w:rsidR="00937B66">
              <w:rPr>
                <w:noProof/>
                <w:webHidden/>
              </w:rPr>
              <w:tab/>
            </w:r>
            <w:r w:rsidR="00937B66">
              <w:rPr>
                <w:noProof/>
                <w:webHidden/>
              </w:rPr>
              <w:fldChar w:fldCharType="begin"/>
            </w:r>
            <w:r w:rsidR="00937B66">
              <w:rPr>
                <w:noProof/>
                <w:webHidden/>
              </w:rPr>
              <w:instrText xml:space="preserve"> PAGEREF _Toc39411167 \h </w:instrText>
            </w:r>
            <w:r w:rsidR="00937B66">
              <w:rPr>
                <w:noProof/>
                <w:webHidden/>
              </w:rPr>
            </w:r>
            <w:r w:rsidR="00937B66">
              <w:rPr>
                <w:noProof/>
                <w:webHidden/>
              </w:rPr>
              <w:fldChar w:fldCharType="separate"/>
            </w:r>
            <w:r w:rsidR="00937B66">
              <w:rPr>
                <w:noProof/>
                <w:webHidden/>
              </w:rPr>
              <w:t>32</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168" w:history="1">
            <w:r w:rsidR="00937B66" w:rsidRPr="00CB5F50">
              <w:rPr>
                <w:rStyle w:val="Hyperlink"/>
                <w:rFonts w:ascii="Times New Roman" w:eastAsia="Times New Roman" w:hAnsi="Times New Roman" w:cs="Times New Roman"/>
                <w:b/>
                <w:noProof/>
              </w:rPr>
              <w:t>2.5 Manufacturing Lead Time</w:t>
            </w:r>
            <w:r w:rsidR="00937B66">
              <w:rPr>
                <w:noProof/>
                <w:webHidden/>
              </w:rPr>
              <w:tab/>
            </w:r>
            <w:r w:rsidR="00937B66">
              <w:rPr>
                <w:noProof/>
                <w:webHidden/>
              </w:rPr>
              <w:fldChar w:fldCharType="begin"/>
            </w:r>
            <w:r w:rsidR="00937B66">
              <w:rPr>
                <w:noProof/>
                <w:webHidden/>
              </w:rPr>
              <w:instrText xml:space="preserve"> PAGEREF _Toc39411168 \h </w:instrText>
            </w:r>
            <w:r w:rsidR="00937B66">
              <w:rPr>
                <w:noProof/>
                <w:webHidden/>
              </w:rPr>
            </w:r>
            <w:r w:rsidR="00937B66">
              <w:rPr>
                <w:noProof/>
                <w:webHidden/>
              </w:rPr>
              <w:fldChar w:fldCharType="separate"/>
            </w:r>
            <w:r w:rsidR="00937B66">
              <w:rPr>
                <w:noProof/>
                <w:webHidden/>
              </w:rPr>
              <w:t>34</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169" w:history="1">
            <w:r w:rsidR="00937B66" w:rsidRPr="00CB5F50">
              <w:rPr>
                <w:rStyle w:val="Hyperlink"/>
                <w:rFonts w:ascii="Times New Roman" w:eastAsia="Times New Roman" w:hAnsi="Times New Roman" w:cs="Times New Roman"/>
                <w:b/>
                <w:noProof/>
              </w:rPr>
              <w:t>2.6 Number of Workstations</w:t>
            </w:r>
            <w:r w:rsidR="00937B66">
              <w:rPr>
                <w:noProof/>
                <w:webHidden/>
              </w:rPr>
              <w:tab/>
            </w:r>
            <w:r w:rsidR="00937B66">
              <w:rPr>
                <w:noProof/>
                <w:webHidden/>
              </w:rPr>
              <w:fldChar w:fldCharType="begin"/>
            </w:r>
            <w:r w:rsidR="00937B66">
              <w:rPr>
                <w:noProof/>
                <w:webHidden/>
              </w:rPr>
              <w:instrText xml:space="preserve"> PAGEREF _Toc39411169 \h </w:instrText>
            </w:r>
            <w:r w:rsidR="00937B66">
              <w:rPr>
                <w:noProof/>
                <w:webHidden/>
              </w:rPr>
            </w:r>
            <w:r w:rsidR="00937B66">
              <w:rPr>
                <w:noProof/>
                <w:webHidden/>
              </w:rPr>
              <w:fldChar w:fldCharType="separate"/>
            </w:r>
            <w:r w:rsidR="00937B66">
              <w:rPr>
                <w:noProof/>
                <w:webHidden/>
              </w:rPr>
              <w:t>36</w:t>
            </w:r>
            <w:r w:rsidR="00937B66">
              <w:rPr>
                <w:noProof/>
                <w:webHidden/>
              </w:rPr>
              <w:fldChar w:fldCharType="end"/>
            </w:r>
          </w:hyperlink>
        </w:p>
        <w:p w:rsidR="00937B66" w:rsidRDefault="00635882" w:rsidP="00937B66">
          <w:pPr>
            <w:pStyle w:val="TOC3"/>
            <w:tabs>
              <w:tab w:val="right" w:leader="dot" w:pos="8630"/>
            </w:tabs>
            <w:rPr>
              <w:rFonts w:eastAsiaTheme="minorEastAsia"/>
              <w:noProof/>
            </w:rPr>
          </w:pPr>
          <w:hyperlink w:anchor="_Toc39411170" w:history="1">
            <w:r w:rsidR="00937B66" w:rsidRPr="00CB5F50">
              <w:rPr>
                <w:rStyle w:val="Hyperlink"/>
                <w:rFonts w:ascii="Times New Roman" w:hAnsi="Times New Roman" w:cs="Times New Roman"/>
                <w:b/>
                <w:noProof/>
              </w:rPr>
              <w:t>2.6.1 Grouping of Workstations</w:t>
            </w:r>
            <w:r w:rsidR="00937B66">
              <w:rPr>
                <w:noProof/>
                <w:webHidden/>
              </w:rPr>
              <w:tab/>
            </w:r>
            <w:r w:rsidR="00937B66">
              <w:rPr>
                <w:noProof/>
                <w:webHidden/>
              </w:rPr>
              <w:fldChar w:fldCharType="begin"/>
            </w:r>
            <w:r w:rsidR="00937B66">
              <w:rPr>
                <w:noProof/>
                <w:webHidden/>
              </w:rPr>
              <w:instrText xml:space="preserve"> PAGEREF _Toc39411170 \h </w:instrText>
            </w:r>
            <w:r w:rsidR="00937B66">
              <w:rPr>
                <w:noProof/>
                <w:webHidden/>
              </w:rPr>
            </w:r>
            <w:r w:rsidR="00937B66">
              <w:rPr>
                <w:noProof/>
                <w:webHidden/>
              </w:rPr>
              <w:fldChar w:fldCharType="separate"/>
            </w:r>
            <w:r w:rsidR="00937B66">
              <w:rPr>
                <w:noProof/>
                <w:webHidden/>
              </w:rPr>
              <w:t>36</w:t>
            </w:r>
            <w:r w:rsidR="00937B66">
              <w:rPr>
                <w:noProof/>
                <w:webHidden/>
              </w:rPr>
              <w:fldChar w:fldCharType="end"/>
            </w:r>
          </w:hyperlink>
        </w:p>
        <w:p w:rsidR="00937B66" w:rsidRDefault="00635882" w:rsidP="00937B66">
          <w:pPr>
            <w:pStyle w:val="TOC3"/>
            <w:tabs>
              <w:tab w:val="right" w:leader="dot" w:pos="8630"/>
            </w:tabs>
            <w:rPr>
              <w:rFonts w:eastAsiaTheme="minorEastAsia"/>
              <w:noProof/>
            </w:rPr>
          </w:pPr>
          <w:hyperlink w:anchor="_Toc39411171" w:history="1">
            <w:r w:rsidR="00937B66" w:rsidRPr="00CB5F50">
              <w:rPr>
                <w:rStyle w:val="Hyperlink"/>
                <w:rFonts w:ascii="Times New Roman" w:hAnsi="Times New Roman" w:cs="Times New Roman"/>
                <w:b/>
                <w:noProof/>
              </w:rPr>
              <w:t>2.6.2 Design of Workstation</w:t>
            </w:r>
            <w:r w:rsidR="00937B66">
              <w:rPr>
                <w:noProof/>
                <w:webHidden/>
              </w:rPr>
              <w:tab/>
            </w:r>
            <w:r w:rsidR="00937B66">
              <w:rPr>
                <w:noProof/>
                <w:webHidden/>
              </w:rPr>
              <w:fldChar w:fldCharType="begin"/>
            </w:r>
            <w:r w:rsidR="00937B66">
              <w:rPr>
                <w:noProof/>
                <w:webHidden/>
              </w:rPr>
              <w:instrText xml:space="preserve"> PAGEREF _Toc39411171 \h </w:instrText>
            </w:r>
            <w:r w:rsidR="00937B66">
              <w:rPr>
                <w:noProof/>
                <w:webHidden/>
              </w:rPr>
            </w:r>
            <w:r w:rsidR="00937B66">
              <w:rPr>
                <w:noProof/>
                <w:webHidden/>
              </w:rPr>
              <w:fldChar w:fldCharType="separate"/>
            </w:r>
            <w:r w:rsidR="00937B66">
              <w:rPr>
                <w:noProof/>
                <w:webHidden/>
              </w:rPr>
              <w:t>38</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172" w:history="1">
            <w:r w:rsidR="00937B66" w:rsidRPr="00CB5F50">
              <w:rPr>
                <w:rStyle w:val="Hyperlink"/>
                <w:rFonts w:ascii="Times New Roman" w:hAnsi="Times New Roman" w:cs="Times New Roman"/>
                <w:b/>
                <w:noProof/>
              </w:rPr>
              <w:t>2.7 Idle Time of the Line</w:t>
            </w:r>
            <w:r w:rsidR="00937B66">
              <w:rPr>
                <w:noProof/>
                <w:webHidden/>
              </w:rPr>
              <w:tab/>
            </w:r>
            <w:r w:rsidR="00937B66">
              <w:rPr>
                <w:noProof/>
                <w:webHidden/>
              </w:rPr>
              <w:fldChar w:fldCharType="begin"/>
            </w:r>
            <w:r w:rsidR="00937B66">
              <w:rPr>
                <w:noProof/>
                <w:webHidden/>
              </w:rPr>
              <w:instrText xml:space="preserve"> PAGEREF _Toc39411172 \h </w:instrText>
            </w:r>
            <w:r w:rsidR="00937B66">
              <w:rPr>
                <w:noProof/>
                <w:webHidden/>
              </w:rPr>
            </w:r>
            <w:r w:rsidR="00937B66">
              <w:rPr>
                <w:noProof/>
                <w:webHidden/>
              </w:rPr>
              <w:fldChar w:fldCharType="separate"/>
            </w:r>
            <w:r w:rsidR="00937B66">
              <w:rPr>
                <w:noProof/>
                <w:webHidden/>
              </w:rPr>
              <w:t>45</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173" w:history="1">
            <w:r w:rsidR="00937B66" w:rsidRPr="00CB5F50">
              <w:rPr>
                <w:rStyle w:val="Hyperlink"/>
                <w:rFonts w:ascii="Times New Roman" w:hAnsi="Times New Roman" w:cs="Times New Roman"/>
                <w:b/>
                <w:noProof/>
              </w:rPr>
              <w:t>2.8 Efficiency of the Line</w:t>
            </w:r>
            <w:r w:rsidR="00937B66">
              <w:rPr>
                <w:noProof/>
                <w:webHidden/>
              </w:rPr>
              <w:tab/>
            </w:r>
            <w:r w:rsidR="00937B66">
              <w:rPr>
                <w:noProof/>
                <w:webHidden/>
              </w:rPr>
              <w:fldChar w:fldCharType="begin"/>
            </w:r>
            <w:r w:rsidR="00937B66">
              <w:rPr>
                <w:noProof/>
                <w:webHidden/>
              </w:rPr>
              <w:instrText xml:space="preserve"> PAGEREF _Toc39411173 \h </w:instrText>
            </w:r>
            <w:r w:rsidR="00937B66">
              <w:rPr>
                <w:noProof/>
                <w:webHidden/>
              </w:rPr>
            </w:r>
            <w:r w:rsidR="00937B66">
              <w:rPr>
                <w:noProof/>
                <w:webHidden/>
              </w:rPr>
              <w:fldChar w:fldCharType="separate"/>
            </w:r>
            <w:r w:rsidR="00937B66">
              <w:rPr>
                <w:noProof/>
                <w:webHidden/>
              </w:rPr>
              <w:t>46</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174" w:history="1">
            <w:r w:rsidR="00937B66" w:rsidRPr="00CB5F50">
              <w:rPr>
                <w:rStyle w:val="Hyperlink"/>
                <w:rFonts w:ascii="Times New Roman" w:hAnsi="Times New Roman" w:cs="Times New Roman"/>
                <w:b/>
                <w:noProof/>
              </w:rPr>
              <w:t>2.9 Number of Workers</w:t>
            </w:r>
            <w:r w:rsidR="00937B66">
              <w:rPr>
                <w:noProof/>
                <w:webHidden/>
              </w:rPr>
              <w:tab/>
            </w:r>
            <w:r w:rsidR="00937B66">
              <w:rPr>
                <w:noProof/>
                <w:webHidden/>
              </w:rPr>
              <w:fldChar w:fldCharType="begin"/>
            </w:r>
            <w:r w:rsidR="00937B66">
              <w:rPr>
                <w:noProof/>
                <w:webHidden/>
              </w:rPr>
              <w:instrText xml:space="preserve"> PAGEREF _Toc39411174 \h </w:instrText>
            </w:r>
            <w:r w:rsidR="00937B66">
              <w:rPr>
                <w:noProof/>
                <w:webHidden/>
              </w:rPr>
            </w:r>
            <w:r w:rsidR="00937B66">
              <w:rPr>
                <w:noProof/>
                <w:webHidden/>
              </w:rPr>
              <w:fldChar w:fldCharType="separate"/>
            </w:r>
            <w:r w:rsidR="00937B66">
              <w:rPr>
                <w:noProof/>
                <w:webHidden/>
              </w:rPr>
              <w:t>46</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175" w:history="1">
            <w:r w:rsidR="00937B66" w:rsidRPr="00CB5F50">
              <w:rPr>
                <w:rStyle w:val="Hyperlink"/>
                <w:rFonts w:ascii="Times New Roman" w:hAnsi="Times New Roman" w:cs="Times New Roman"/>
                <w:b/>
                <w:noProof/>
              </w:rPr>
              <w:t>2.10 Number of Workers</w:t>
            </w:r>
            <w:r w:rsidR="00937B66">
              <w:rPr>
                <w:noProof/>
                <w:webHidden/>
              </w:rPr>
              <w:tab/>
            </w:r>
            <w:r w:rsidR="00937B66">
              <w:rPr>
                <w:noProof/>
                <w:webHidden/>
              </w:rPr>
              <w:fldChar w:fldCharType="begin"/>
            </w:r>
            <w:r w:rsidR="00937B66">
              <w:rPr>
                <w:noProof/>
                <w:webHidden/>
              </w:rPr>
              <w:instrText xml:space="preserve"> PAGEREF _Toc39411175 \h </w:instrText>
            </w:r>
            <w:r w:rsidR="00937B66">
              <w:rPr>
                <w:noProof/>
                <w:webHidden/>
              </w:rPr>
            </w:r>
            <w:r w:rsidR="00937B66">
              <w:rPr>
                <w:noProof/>
                <w:webHidden/>
              </w:rPr>
              <w:fldChar w:fldCharType="separate"/>
            </w:r>
            <w:r w:rsidR="00937B66">
              <w:rPr>
                <w:noProof/>
                <w:webHidden/>
              </w:rPr>
              <w:t>46</w:t>
            </w:r>
            <w:r w:rsidR="00937B66">
              <w:rPr>
                <w:noProof/>
                <w:webHidden/>
              </w:rPr>
              <w:fldChar w:fldCharType="end"/>
            </w:r>
          </w:hyperlink>
        </w:p>
        <w:p w:rsidR="00937B66" w:rsidRDefault="00635882" w:rsidP="00937B66">
          <w:pPr>
            <w:pStyle w:val="TOC3"/>
            <w:tabs>
              <w:tab w:val="right" w:leader="dot" w:pos="8630"/>
            </w:tabs>
            <w:rPr>
              <w:rFonts w:eastAsiaTheme="minorEastAsia"/>
              <w:noProof/>
            </w:rPr>
          </w:pPr>
          <w:hyperlink w:anchor="_Toc39411176" w:history="1">
            <w:r w:rsidR="00937B66" w:rsidRPr="00CB5F50">
              <w:rPr>
                <w:rStyle w:val="Hyperlink"/>
                <w:rFonts w:ascii="Times New Roman" w:hAnsi="Times New Roman" w:cs="Times New Roman"/>
                <w:b/>
                <w:noProof/>
              </w:rPr>
              <w:t>2.10.1 Recommended Qualification of Workers</w:t>
            </w:r>
            <w:r w:rsidR="00937B66">
              <w:rPr>
                <w:noProof/>
                <w:webHidden/>
              </w:rPr>
              <w:tab/>
            </w:r>
            <w:r w:rsidR="00937B66">
              <w:rPr>
                <w:noProof/>
                <w:webHidden/>
              </w:rPr>
              <w:fldChar w:fldCharType="begin"/>
            </w:r>
            <w:r w:rsidR="00937B66">
              <w:rPr>
                <w:noProof/>
                <w:webHidden/>
              </w:rPr>
              <w:instrText xml:space="preserve"> PAGEREF _Toc39411176 \h </w:instrText>
            </w:r>
            <w:r w:rsidR="00937B66">
              <w:rPr>
                <w:noProof/>
                <w:webHidden/>
              </w:rPr>
            </w:r>
            <w:r w:rsidR="00937B66">
              <w:rPr>
                <w:noProof/>
                <w:webHidden/>
              </w:rPr>
              <w:fldChar w:fldCharType="separate"/>
            </w:r>
            <w:r w:rsidR="00937B66">
              <w:rPr>
                <w:noProof/>
                <w:webHidden/>
              </w:rPr>
              <w:t>48</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177" w:history="1">
            <w:r w:rsidR="00937B66" w:rsidRPr="00CB5F50">
              <w:rPr>
                <w:rStyle w:val="Hyperlink"/>
                <w:rFonts w:ascii="Times New Roman" w:hAnsi="Times New Roman" w:cs="Times New Roman"/>
                <w:b/>
                <w:noProof/>
              </w:rPr>
              <w:t>2.11 Rate of Workers</w:t>
            </w:r>
            <w:r w:rsidR="00937B66">
              <w:rPr>
                <w:noProof/>
                <w:webHidden/>
              </w:rPr>
              <w:tab/>
            </w:r>
            <w:r w:rsidR="00937B66">
              <w:rPr>
                <w:noProof/>
                <w:webHidden/>
              </w:rPr>
              <w:fldChar w:fldCharType="begin"/>
            </w:r>
            <w:r w:rsidR="00937B66">
              <w:rPr>
                <w:noProof/>
                <w:webHidden/>
              </w:rPr>
              <w:instrText xml:space="preserve"> PAGEREF _Toc39411177 \h </w:instrText>
            </w:r>
            <w:r w:rsidR="00937B66">
              <w:rPr>
                <w:noProof/>
                <w:webHidden/>
              </w:rPr>
            </w:r>
            <w:r w:rsidR="00937B66">
              <w:rPr>
                <w:noProof/>
                <w:webHidden/>
              </w:rPr>
              <w:fldChar w:fldCharType="separate"/>
            </w:r>
            <w:r w:rsidR="00937B66">
              <w:rPr>
                <w:noProof/>
                <w:webHidden/>
              </w:rPr>
              <w:t>52</w:t>
            </w:r>
            <w:r w:rsidR="00937B66">
              <w:rPr>
                <w:noProof/>
                <w:webHidden/>
              </w:rPr>
              <w:fldChar w:fldCharType="end"/>
            </w:r>
          </w:hyperlink>
        </w:p>
        <w:p w:rsidR="00937B66" w:rsidRDefault="00635882" w:rsidP="00937B66">
          <w:pPr>
            <w:pStyle w:val="TOC3"/>
            <w:tabs>
              <w:tab w:val="right" w:leader="dot" w:pos="8630"/>
            </w:tabs>
            <w:rPr>
              <w:rFonts w:eastAsiaTheme="minorEastAsia"/>
              <w:noProof/>
            </w:rPr>
          </w:pPr>
          <w:hyperlink w:anchor="_Toc39411178" w:history="1">
            <w:r w:rsidR="00937B66" w:rsidRPr="00CB5F50">
              <w:rPr>
                <w:rStyle w:val="Hyperlink"/>
                <w:rFonts w:ascii="Times New Roman" w:hAnsi="Times New Roman" w:cs="Times New Roman"/>
                <w:b/>
                <w:noProof/>
              </w:rPr>
              <w:t>2.11.1 Method of Rating Worker’s Efficiency</w:t>
            </w:r>
            <w:r w:rsidR="00937B66">
              <w:rPr>
                <w:noProof/>
                <w:webHidden/>
              </w:rPr>
              <w:tab/>
            </w:r>
            <w:r w:rsidR="00937B66">
              <w:rPr>
                <w:noProof/>
                <w:webHidden/>
              </w:rPr>
              <w:fldChar w:fldCharType="begin"/>
            </w:r>
            <w:r w:rsidR="00937B66">
              <w:rPr>
                <w:noProof/>
                <w:webHidden/>
              </w:rPr>
              <w:instrText xml:space="preserve"> PAGEREF _Toc39411178 \h </w:instrText>
            </w:r>
            <w:r w:rsidR="00937B66">
              <w:rPr>
                <w:noProof/>
                <w:webHidden/>
              </w:rPr>
            </w:r>
            <w:r w:rsidR="00937B66">
              <w:rPr>
                <w:noProof/>
                <w:webHidden/>
              </w:rPr>
              <w:fldChar w:fldCharType="separate"/>
            </w:r>
            <w:r w:rsidR="00937B66">
              <w:rPr>
                <w:noProof/>
                <w:webHidden/>
              </w:rPr>
              <w:t>53</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179" w:history="1">
            <w:r w:rsidR="00937B66" w:rsidRPr="00CB5F50">
              <w:rPr>
                <w:rStyle w:val="Hyperlink"/>
                <w:rFonts w:ascii="Times New Roman" w:hAnsi="Times New Roman" w:cs="Times New Roman"/>
                <w:b/>
                <w:noProof/>
              </w:rPr>
              <w:t>2.12 Equipment and Tools Needed</w:t>
            </w:r>
            <w:r w:rsidR="00937B66">
              <w:rPr>
                <w:noProof/>
                <w:webHidden/>
              </w:rPr>
              <w:tab/>
            </w:r>
            <w:r w:rsidR="00937B66">
              <w:rPr>
                <w:noProof/>
                <w:webHidden/>
              </w:rPr>
              <w:fldChar w:fldCharType="begin"/>
            </w:r>
            <w:r w:rsidR="00937B66">
              <w:rPr>
                <w:noProof/>
                <w:webHidden/>
              </w:rPr>
              <w:instrText xml:space="preserve"> PAGEREF _Toc39411179 \h </w:instrText>
            </w:r>
            <w:r w:rsidR="00937B66">
              <w:rPr>
                <w:noProof/>
                <w:webHidden/>
              </w:rPr>
            </w:r>
            <w:r w:rsidR="00937B66">
              <w:rPr>
                <w:noProof/>
                <w:webHidden/>
              </w:rPr>
              <w:fldChar w:fldCharType="separate"/>
            </w:r>
            <w:r w:rsidR="00937B66">
              <w:rPr>
                <w:noProof/>
                <w:webHidden/>
              </w:rPr>
              <w:t>56</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180" w:history="1">
            <w:r w:rsidR="00937B66" w:rsidRPr="00CB5F50">
              <w:rPr>
                <w:rStyle w:val="Hyperlink"/>
                <w:rFonts w:ascii="Times New Roman" w:hAnsi="Times New Roman" w:cs="Times New Roman"/>
                <w:b/>
                <w:noProof/>
              </w:rPr>
              <w:t>2.13 Principles of Motion Economy</w:t>
            </w:r>
            <w:r w:rsidR="00937B66">
              <w:rPr>
                <w:noProof/>
                <w:webHidden/>
              </w:rPr>
              <w:tab/>
            </w:r>
            <w:r w:rsidR="00937B66">
              <w:rPr>
                <w:noProof/>
                <w:webHidden/>
              </w:rPr>
              <w:fldChar w:fldCharType="begin"/>
            </w:r>
            <w:r w:rsidR="00937B66">
              <w:rPr>
                <w:noProof/>
                <w:webHidden/>
              </w:rPr>
              <w:instrText xml:space="preserve"> PAGEREF _Toc39411180 \h </w:instrText>
            </w:r>
            <w:r w:rsidR="00937B66">
              <w:rPr>
                <w:noProof/>
                <w:webHidden/>
              </w:rPr>
            </w:r>
            <w:r w:rsidR="00937B66">
              <w:rPr>
                <w:noProof/>
                <w:webHidden/>
              </w:rPr>
              <w:fldChar w:fldCharType="separate"/>
            </w:r>
            <w:r w:rsidR="00937B66">
              <w:rPr>
                <w:noProof/>
                <w:webHidden/>
              </w:rPr>
              <w:t>57</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181" w:history="1">
            <w:r w:rsidR="00937B66" w:rsidRPr="00CB5F50">
              <w:rPr>
                <w:rStyle w:val="Hyperlink"/>
                <w:rFonts w:ascii="Times New Roman" w:hAnsi="Times New Roman" w:cs="Times New Roman"/>
                <w:b/>
                <w:noProof/>
              </w:rPr>
              <w:t>2.14 Anthropometric Data</w:t>
            </w:r>
            <w:r w:rsidR="00937B66">
              <w:rPr>
                <w:noProof/>
                <w:webHidden/>
              </w:rPr>
              <w:tab/>
            </w:r>
            <w:r w:rsidR="00937B66">
              <w:rPr>
                <w:noProof/>
                <w:webHidden/>
              </w:rPr>
              <w:fldChar w:fldCharType="begin"/>
            </w:r>
            <w:r w:rsidR="00937B66">
              <w:rPr>
                <w:noProof/>
                <w:webHidden/>
              </w:rPr>
              <w:instrText xml:space="preserve"> PAGEREF _Toc39411181 \h </w:instrText>
            </w:r>
            <w:r w:rsidR="00937B66">
              <w:rPr>
                <w:noProof/>
                <w:webHidden/>
              </w:rPr>
            </w:r>
            <w:r w:rsidR="00937B66">
              <w:rPr>
                <w:noProof/>
                <w:webHidden/>
              </w:rPr>
              <w:fldChar w:fldCharType="separate"/>
            </w:r>
            <w:r w:rsidR="00937B66">
              <w:rPr>
                <w:noProof/>
                <w:webHidden/>
              </w:rPr>
              <w:t>59</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182" w:history="1">
            <w:r w:rsidR="00937B66" w:rsidRPr="00CB5F50">
              <w:rPr>
                <w:rStyle w:val="Hyperlink"/>
                <w:rFonts w:ascii="Times New Roman" w:hAnsi="Times New Roman" w:cs="Times New Roman"/>
                <w:b/>
                <w:noProof/>
              </w:rPr>
              <w:t>2.15 Layout of the Production Area</w:t>
            </w:r>
            <w:r w:rsidR="00937B66">
              <w:rPr>
                <w:noProof/>
                <w:webHidden/>
              </w:rPr>
              <w:tab/>
            </w:r>
            <w:r w:rsidR="00937B66">
              <w:rPr>
                <w:noProof/>
                <w:webHidden/>
              </w:rPr>
              <w:fldChar w:fldCharType="begin"/>
            </w:r>
            <w:r w:rsidR="00937B66">
              <w:rPr>
                <w:noProof/>
                <w:webHidden/>
              </w:rPr>
              <w:instrText xml:space="preserve"> PAGEREF _Toc39411182 \h </w:instrText>
            </w:r>
            <w:r w:rsidR="00937B66">
              <w:rPr>
                <w:noProof/>
                <w:webHidden/>
              </w:rPr>
            </w:r>
            <w:r w:rsidR="00937B66">
              <w:rPr>
                <w:noProof/>
                <w:webHidden/>
              </w:rPr>
              <w:fldChar w:fldCharType="separate"/>
            </w:r>
            <w:r w:rsidR="00937B66">
              <w:rPr>
                <w:noProof/>
                <w:webHidden/>
              </w:rPr>
              <w:t>61</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183" w:history="1">
            <w:r w:rsidR="00937B66" w:rsidRPr="00CB5F50">
              <w:rPr>
                <w:rStyle w:val="Hyperlink"/>
                <w:rFonts w:cs="Times New Roman"/>
                <w:b/>
                <w:noProof/>
              </w:rPr>
              <w:t>CHAPTER 3</w:t>
            </w:r>
            <w:r w:rsidR="00937B66">
              <w:rPr>
                <w:noProof/>
                <w:webHidden/>
              </w:rPr>
              <w:tab/>
            </w:r>
            <w:r w:rsidR="00937B66">
              <w:rPr>
                <w:noProof/>
                <w:webHidden/>
              </w:rPr>
              <w:fldChar w:fldCharType="begin"/>
            </w:r>
            <w:r w:rsidR="00937B66">
              <w:rPr>
                <w:noProof/>
                <w:webHidden/>
              </w:rPr>
              <w:instrText xml:space="preserve"> PAGEREF _Toc39411183 \h </w:instrText>
            </w:r>
            <w:r w:rsidR="00937B66">
              <w:rPr>
                <w:noProof/>
                <w:webHidden/>
              </w:rPr>
            </w:r>
            <w:r w:rsidR="00937B66">
              <w:rPr>
                <w:noProof/>
                <w:webHidden/>
              </w:rPr>
              <w:fldChar w:fldCharType="separate"/>
            </w:r>
            <w:r w:rsidR="00937B66">
              <w:rPr>
                <w:noProof/>
                <w:webHidden/>
              </w:rPr>
              <w:t>65</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184" w:history="1">
            <w:r w:rsidR="00937B66" w:rsidRPr="00CB5F50">
              <w:rPr>
                <w:rStyle w:val="Hyperlink"/>
                <w:rFonts w:cs="Times New Roman"/>
                <w:b/>
                <w:noProof/>
              </w:rPr>
              <w:t>MATERIALS REQUIREMENT</w:t>
            </w:r>
            <w:r w:rsidR="00937B66">
              <w:rPr>
                <w:noProof/>
                <w:webHidden/>
              </w:rPr>
              <w:tab/>
            </w:r>
            <w:r w:rsidR="00937B66">
              <w:rPr>
                <w:noProof/>
                <w:webHidden/>
              </w:rPr>
              <w:fldChar w:fldCharType="begin"/>
            </w:r>
            <w:r w:rsidR="00937B66">
              <w:rPr>
                <w:noProof/>
                <w:webHidden/>
              </w:rPr>
              <w:instrText xml:space="preserve"> PAGEREF _Toc39411184 \h </w:instrText>
            </w:r>
            <w:r w:rsidR="00937B66">
              <w:rPr>
                <w:noProof/>
                <w:webHidden/>
              </w:rPr>
            </w:r>
            <w:r w:rsidR="00937B66">
              <w:rPr>
                <w:noProof/>
                <w:webHidden/>
              </w:rPr>
              <w:fldChar w:fldCharType="separate"/>
            </w:r>
            <w:r w:rsidR="00937B66">
              <w:rPr>
                <w:noProof/>
                <w:webHidden/>
              </w:rPr>
              <w:t>65</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185" w:history="1">
            <w:r w:rsidR="00937B66" w:rsidRPr="00CB5F50">
              <w:rPr>
                <w:rStyle w:val="Hyperlink"/>
                <w:rFonts w:ascii="Times New Roman" w:hAnsi="Times New Roman" w:cs="Times New Roman"/>
                <w:b/>
                <w:noProof/>
              </w:rPr>
              <w:t>3. 1 Product Structure Tree</w:t>
            </w:r>
            <w:r w:rsidR="00937B66">
              <w:rPr>
                <w:noProof/>
                <w:webHidden/>
              </w:rPr>
              <w:tab/>
            </w:r>
            <w:r w:rsidR="00937B66">
              <w:rPr>
                <w:noProof/>
                <w:webHidden/>
              </w:rPr>
              <w:fldChar w:fldCharType="begin"/>
            </w:r>
            <w:r w:rsidR="00937B66">
              <w:rPr>
                <w:noProof/>
                <w:webHidden/>
              </w:rPr>
              <w:instrText xml:space="preserve"> PAGEREF _Toc39411185 \h </w:instrText>
            </w:r>
            <w:r w:rsidR="00937B66">
              <w:rPr>
                <w:noProof/>
                <w:webHidden/>
              </w:rPr>
            </w:r>
            <w:r w:rsidR="00937B66">
              <w:rPr>
                <w:noProof/>
                <w:webHidden/>
              </w:rPr>
              <w:fldChar w:fldCharType="separate"/>
            </w:r>
            <w:r w:rsidR="00937B66">
              <w:rPr>
                <w:noProof/>
                <w:webHidden/>
              </w:rPr>
              <w:t>65</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186" w:history="1">
            <w:r w:rsidR="00937B66" w:rsidRPr="00CB5F50">
              <w:rPr>
                <w:rStyle w:val="Hyperlink"/>
                <w:rFonts w:ascii="Times New Roman" w:hAnsi="Times New Roman" w:cs="Times New Roman"/>
                <w:b/>
                <w:noProof/>
              </w:rPr>
              <w:t>3.1.1 Summary of Product Structure Tree</w:t>
            </w:r>
            <w:r w:rsidR="00937B66">
              <w:rPr>
                <w:noProof/>
                <w:webHidden/>
              </w:rPr>
              <w:tab/>
            </w:r>
            <w:r w:rsidR="00937B66">
              <w:rPr>
                <w:noProof/>
                <w:webHidden/>
              </w:rPr>
              <w:fldChar w:fldCharType="begin"/>
            </w:r>
            <w:r w:rsidR="00937B66">
              <w:rPr>
                <w:noProof/>
                <w:webHidden/>
              </w:rPr>
              <w:instrText xml:space="preserve"> PAGEREF _Toc39411186 \h </w:instrText>
            </w:r>
            <w:r w:rsidR="00937B66">
              <w:rPr>
                <w:noProof/>
                <w:webHidden/>
              </w:rPr>
            </w:r>
            <w:r w:rsidR="00937B66">
              <w:rPr>
                <w:noProof/>
                <w:webHidden/>
              </w:rPr>
              <w:fldChar w:fldCharType="separate"/>
            </w:r>
            <w:r w:rsidR="00937B66">
              <w:rPr>
                <w:noProof/>
                <w:webHidden/>
              </w:rPr>
              <w:t>67</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187" w:history="1">
            <w:r w:rsidR="00937B66" w:rsidRPr="00CB5F50">
              <w:rPr>
                <w:rStyle w:val="Hyperlink"/>
                <w:rFonts w:ascii="Times New Roman" w:hAnsi="Times New Roman" w:cs="Times New Roman"/>
                <w:b/>
                <w:noProof/>
              </w:rPr>
              <w:t>3.2 Specifications of the Materials</w:t>
            </w:r>
            <w:r w:rsidR="00937B66">
              <w:rPr>
                <w:noProof/>
                <w:webHidden/>
              </w:rPr>
              <w:tab/>
            </w:r>
            <w:r w:rsidR="00937B66">
              <w:rPr>
                <w:noProof/>
                <w:webHidden/>
              </w:rPr>
              <w:fldChar w:fldCharType="begin"/>
            </w:r>
            <w:r w:rsidR="00937B66">
              <w:rPr>
                <w:noProof/>
                <w:webHidden/>
              </w:rPr>
              <w:instrText xml:space="preserve"> PAGEREF _Toc39411187 \h </w:instrText>
            </w:r>
            <w:r w:rsidR="00937B66">
              <w:rPr>
                <w:noProof/>
                <w:webHidden/>
              </w:rPr>
            </w:r>
            <w:r w:rsidR="00937B66">
              <w:rPr>
                <w:noProof/>
                <w:webHidden/>
              </w:rPr>
              <w:fldChar w:fldCharType="separate"/>
            </w:r>
            <w:r w:rsidR="00937B66">
              <w:rPr>
                <w:noProof/>
                <w:webHidden/>
              </w:rPr>
              <w:t>68</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188" w:history="1">
            <w:r w:rsidR="00937B66" w:rsidRPr="00CB5F50">
              <w:rPr>
                <w:rStyle w:val="Hyperlink"/>
                <w:rFonts w:ascii="Times New Roman" w:hAnsi="Times New Roman" w:cs="Times New Roman"/>
                <w:b/>
                <w:noProof/>
              </w:rPr>
              <w:t>3.3 Parts List</w:t>
            </w:r>
            <w:r w:rsidR="00937B66">
              <w:rPr>
                <w:noProof/>
                <w:webHidden/>
              </w:rPr>
              <w:tab/>
            </w:r>
            <w:r w:rsidR="00937B66">
              <w:rPr>
                <w:noProof/>
                <w:webHidden/>
              </w:rPr>
              <w:fldChar w:fldCharType="begin"/>
            </w:r>
            <w:r w:rsidR="00937B66">
              <w:rPr>
                <w:noProof/>
                <w:webHidden/>
              </w:rPr>
              <w:instrText xml:space="preserve"> PAGEREF _Toc39411188 \h </w:instrText>
            </w:r>
            <w:r w:rsidR="00937B66">
              <w:rPr>
                <w:noProof/>
                <w:webHidden/>
              </w:rPr>
            </w:r>
            <w:r w:rsidR="00937B66">
              <w:rPr>
                <w:noProof/>
                <w:webHidden/>
              </w:rPr>
              <w:fldChar w:fldCharType="separate"/>
            </w:r>
            <w:r w:rsidR="00937B66">
              <w:rPr>
                <w:noProof/>
                <w:webHidden/>
              </w:rPr>
              <w:t>69</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189" w:history="1">
            <w:r w:rsidR="00937B66" w:rsidRPr="00CB5F50">
              <w:rPr>
                <w:rStyle w:val="Hyperlink"/>
                <w:rFonts w:ascii="Times New Roman" w:hAnsi="Times New Roman" w:cs="Times New Roman"/>
                <w:b/>
                <w:noProof/>
              </w:rPr>
              <w:t>3.4 Bill of Materials</w:t>
            </w:r>
            <w:r w:rsidR="00937B66">
              <w:rPr>
                <w:noProof/>
                <w:webHidden/>
              </w:rPr>
              <w:tab/>
            </w:r>
            <w:r w:rsidR="00937B66">
              <w:rPr>
                <w:noProof/>
                <w:webHidden/>
              </w:rPr>
              <w:fldChar w:fldCharType="begin"/>
            </w:r>
            <w:r w:rsidR="00937B66">
              <w:rPr>
                <w:noProof/>
                <w:webHidden/>
              </w:rPr>
              <w:instrText xml:space="preserve"> PAGEREF _Toc39411189 \h </w:instrText>
            </w:r>
            <w:r w:rsidR="00937B66">
              <w:rPr>
                <w:noProof/>
                <w:webHidden/>
              </w:rPr>
            </w:r>
            <w:r w:rsidR="00937B66">
              <w:rPr>
                <w:noProof/>
                <w:webHidden/>
              </w:rPr>
              <w:fldChar w:fldCharType="separate"/>
            </w:r>
            <w:r w:rsidR="00937B66">
              <w:rPr>
                <w:noProof/>
                <w:webHidden/>
              </w:rPr>
              <w:t>70</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190" w:history="1">
            <w:r w:rsidR="00937B66" w:rsidRPr="00CB5F50">
              <w:rPr>
                <w:rStyle w:val="Hyperlink"/>
                <w:rFonts w:cs="Times New Roman"/>
                <w:b/>
                <w:noProof/>
              </w:rPr>
              <w:t>CHAPTER IV</w:t>
            </w:r>
            <w:r w:rsidR="00937B66">
              <w:rPr>
                <w:noProof/>
                <w:webHidden/>
              </w:rPr>
              <w:tab/>
            </w:r>
            <w:r w:rsidR="00937B66">
              <w:rPr>
                <w:noProof/>
                <w:webHidden/>
              </w:rPr>
              <w:fldChar w:fldCharType="begin"/>
            </w:r>
            <w:r w:rsidR="00937B66">
              <w:rPr>
                <w:noProof/>
                <w:webHidden/>
              </w:rPr>
              <w:instrText xml:space="preserve"> PAGEREF _Toc39411190 \h </w:instrText>
            </w:r>
            <w:r w:rsidR="00937B66">
              <w:rPr>
                <w:noProof/>
                <w:webHidden/>
              </w:rPr>
            </w:r>
            <w:r w:rsidR="00937B66">
              <w:rPr>
                <w:noProof/>
                <w:webHidden/>
              </w:rPr>
              <w:fldChar w:fldCharType="separate"/>
            </w:r>
            <w:r w:rsidR="00937B66">
              <w:rPr>
                <w:noProof/>
                <w:webHidden/>
              </w:rPr>
              <w:t>72</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191" w:history="1">
            <w:r w:rsidR="00937B66" w:rsidRPr="00CB5F50">
              <w:rPr>
                <w:rStyle w:val="Hyperlink"/>
                <w:rFonts w:cs="Times New Roman"/>
                <w:b/>
                <w:noProof/>
              </w:rPr>
              <w:t>INVENTORY CONTROL</w:t>
            </w:r>
            <w:r w:rsidR="00937B66">
              <w:rPr>
                <w:noProof/>
                <w:webHidden/>
              </w:rPr>
              <w:tab/>
            </w:r>
            <w:r w:rsidR="00937B66">
              <w:rPr>
                <w:noProof/>
                <w:webHidden/>
              </w:rPr>
              <w:fldChar w:fldCharType="begin"/>
            </w:r>
            <w:r w:rsidR="00937B66">
              <w:rPr>
                <w:noProof/>
                <w:webHidden/>
              </w:rPr>
              <w:instrText xml:space="preserve"> PAGEREF _Toc39411191 \h </w:instrText>
            </w:r>
            <w:r w:rsidR="00937B66">
              <w:rPr>
                <w:noProof/>
                <w:webHidden/>
              </w:rPr>
            </w:r>
            <w:r w:rsidR="00937B66">
              <w:rPr>
                <w:noProof/>
                <w:webHidden/>
              </w:rPr>
              <w:fldChar w:fldCharType="separate"/>
            </w:r>
            <w:r w:rsidR="00937B66">
              <w:rPr>
                <w:noProof/>
                <w:webHidden/>
              </w:rPr>
              <w:t>72</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192" w:history="1">
            <w:r w:rsidR="00937B66" w:rsidRPr="00CB5F50">
              <w:rPr>
                <w:rStyle w:val="Hyperlink"/>
                <w:rFonts w:ascii="Times New Roman" w:hAnsi="Times New Roman" w:cs="Times New Roman"/>
                <w:b/>
                <w:noProof/>
              </w:rPr>
              <w:t>4.1 Economic Order Quantity (EOQ)</w:t>
            </w:r>
            <w:r w:rsidR="00937B66">
              <w:rPr>
                <w:noProof/>
                <w:webHidden/>
              </w:rPr>
              <w:tab/>
            </w:r>
            <w:r w:rsidR="00937B66">
              <w:rPr>
                <w:noProof/>
                <w:webHidden/>
              </w:rPr>
              <w:fldChar w:fldCharType="begin"/>
            </w:r>
            <w:r w:rsidR="00937B66">
              <w:rPr>
                <w:noProof/>
                <w:webHidden/>
              </w:rPr>
              <w:instrText xml:space="preserve"> PAGEREF _Toc39411192 \h </w:instrText>
            </w:r>
            <w:r w:rsidR="00937B66">
              <w:rPr>
                <w:noProof/>
                <w:webHidden/>
              </w:rPr>
            </w:r>
            <w:r w:rsidR="00937B66">
              <w:rPr>
                <w:noProof/>
                <w:webHidden/>
              </w:rPr>
              <w:fldChar w:fldCharType="separate"/>
            </w:r>
            <w:r w:rsidR="00937B66">
              <w:rPr>
                <w:noProof/>
                <w:webHidden/>
              </w:rPr>
              <w:t>77</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193" w:history="1">
            <w:r w:rsidR="00937B66" w:rsidRPr="00CB5F50">
              <w:rPr>
                <w:rStyle w:val="Hyperlink"/>
                <w:rFonts w:ascii="Times New Roman" w:hAnsi="Times New Roman" w:cs="Times New Roman"/>
                <w:b/>
                <w:noProof/>
              </w:rPr>
              <w:t>4.2 Reordering Point</w:t>
            </w:r>
            <w:r w:rsidR="00937B66">
              <w:rPr>
                <w:noProof/>
                <w:webHidden/>
              </w:rPr>
              <w:tab/>
            </w:r>
            <w:r w:rsidR="00937B66">
              <w:rPr>
                <w:noProof/>
                <w:webHidden/>
              </w:rPr>
              <w:fldChar w:fldCharType="begin"/>
            </w:r>
            <w:r w:rsidR="00937B66">
              <w:rPr>
                <w:noProof/>
                <w:webHidden/>
              </w:rPr>
              <w:instrText xml:space="preserve"> PAGEREF _Toc39411193 \h </w:instrText>
            </w:r>
            <w:r w:rsidR="00937B66">
              <w:rPr>
                <w:noProof/>
                <w:webHidden/>
              </w:rPr>
            </w:r>
            <w:r w:rsidR="00937B66">
              <w:rPr>
                <w:noProof/>
                <w:webHidden/>
              </w:rPr>
              <w:fldChar w:fldCharType="separate"/>
            </w:r>
            <w:r w:rsidR="00937B66">
              <w:rPr>
                <w:noProof/>
                <w:webHidden/>
              </w:rPr>
              <w:t>79</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194" w:history="1">
            <w:r w:rsidR="00937B66" w:rsidRPr="00CB5F50">
              <w:rPr>
                <w:rStyle w:val="Hyperlink"/>
                <w:rFonts w:ascii="Times New Roman" w:hAnsi="Times New Roman" w:cs="Times New Roman"/>
                <w:b/>
                <w:noProof/>
              </w:rPr>
              <w:t>4.3 Safety Stock</w:t>
            </w:r>
            <w:r w:rsidR="00937B66">
              <w:rPr>
                <w:noProof/>
                <w:webHidden/>
              </w:rPr>
              <w:tab/>
            </w:r>
            <w:r w:rsidR="00937B66">
              <w:rPr>
                <w:noProof/>
                <w:webHidden/>
              </w:rPr>
              <w:fldChar w:fldCharType="begin"/>
            </w:r>
            <w:r w:rsidR="00937B66">
              <w:rPr>
                <w:noProof/>
                <w:webHidden/>
              </w:rPr>
              <w:instrText xml:space="preserve"> PAGEREF _Toc39411194 \h </w:instrText>
            </w:r>
            <w:r w:rsidR="00937B66">
              <w:rPr>
                <w:noProof/>
                <w:webHidden/>
              </w:rPr>
            </w:r>
            <w:r w:rsidR="00937B66">
              <w:rPr>
                <w:noProof/>
                <w:webHidden/>
              </w:rPr>
              <w:fldChar w:fldCharType="separate"/>
            </w:r>
            <w:r w:rsidR="00937B66">
              <w:rPr>
                <w:noProof/>
                <w:webHidden/>
              </w:rPr>
              <w:t>80</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195" w:history="1">
            <w:r w:rsidR="00937B66" w:rsidRPr="00CB5F50">
              <w:rPr>
                <w:rStyle w:val="Hyperlink"/>
                <w:rFonts w:ascii="Times New Roman" w:hAnsi="Times New Roman" w:cs="Times New Roman"/>
                <w:b/>
                <w:noProof/>
              </w:rPr>
              <w:t>4.4 Summary of EOQ/ROP/SS</w:t>
            </w:r>
            <w:r w:rsidR="00937B66">
              <w:rPr>
                <w:noProof/>
                <w:webHidden/>
              </w:rPr>
              <w:tab/>
            </w:r>
            <w:r w:rsidR="00937B66">
              <w:rPr>
                <w:noProof/>
                <w:webHidden/>
              </w:rPr>
              <w:fldChar w:fldCharType="begin"/>
            </w:r>
            <w:r w:rsidR="00937B66">
              <w:rPr>
                <w:noProof/>
                <w:webHidden/>
              </w:rPr>
              <w:instrText xml:space="preserve"> PAGEREF _Toc39411195 \h </w:instrText>
            </w:r>
            <w:r w:rsidR="00937B66">
              <w:rPr>
                <w:noProof/>
                <w:webHidden/>
              </w:rPr>
            </w:r>
            <w:r w:rsidR="00937B66">
              <w:rPr>
                <w:noProof/>
                <w:webHidden/>
              </w:rPr>
              <w:fldChar w:fldCharType="separate"/>
            </w:r>
            <w:r w:rsidR="00937B66">
              <w:rPr>
                <w:noProof/>
                <w:webHidden/>
              </w:rPr>
              <w:t>81</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196" w:history="1">
            <w:r w:rsidR="00937B66" w:rsidRPr="00CB5F50">
              <w:rPr>
                <w:rStyle w:val="Hyperlink"/>
                <w:rFonts w:ascii="Times New Roman" w:hAnsi="Times New Roman" w:cs="Times New Roman"/>
                <w:b/>
                <w:noProof/>
              </w:rPr>
              <w:t>4.5 Number of Orders per Year</w:t>
            </w:r>
            <w:r w:rsidR="00937B66">
              <w:rPr>
                <w:noProof/>
                <w:webHidden/>
              </w:rPr>
              <w:tab/>
            </w:r>
            <w:r w:rsidR="00937B66">
              <w:rPr>
                <w:noProof/>
                <w:webHidden/>
              </w:rPr>
              <w:fldChar w:fldCharType="begin"/>
            </w:r>
            <w:r w:rsidR="00937B66">
              <w:rPr>
                <w:noProof/>
                <w:webHidden/>
              </w:rPr>
              <w:instrText xml:space="preserve"> PAGEREF _Toc39411196 \h </w:instrText>
            </w:r>
            <w:r w:rsidR="00937B66">
              <w:rPr>
                <w:noProof/>
                <w:webHidden/>
              </w:rPr>
            </w:r>
            <w:r w:rsidR="00937B66">
              <w:rPr>
                <w:noProof/>
                <w:webHidden/>
              </w:rPr>
              <w:fldChar w:fldCharType="separate"/>
            </w:r>
            <w:r w:rsidR="00937B66">
              <w:rPr>
                <w:noProof/>
                <w:webHidden/>
              </w:rPr>
              <w:t>82</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197" w:history="1">
            <w:r w:rsidR="00937B66" w:rsidRPr="00CB5F50">
              <w:rPr>
                <w:rStyle w:val="Hyperlink"/>
                <w:rFonts w:ascii="Times New Roman" w:hAnsi="Times New Roman" w:cs="Times New Roman"/>
                <w:b/>
                <w:noProof/>
              </w:rPr>
              <w:t>4.6 Length of the Order Cycle</w:t>
            </w:r>
            <w:r w:rsidR="00937B66">
              <w:rPr>
                <w:noProof/>
                <w:webHidden/>
              </w:rPr>
              <w:tab/>
            </w:r>
            <w:r w:rsidR="00937B66">
              <w:rPr>
                <w:noProof/>
                <w:webHidden/>
              </w:rPr>
              <w:fldChar w:fldCharType="begin"/>
            </w:r>
            <w:r w:rsidR="00937B66">
              <w:rPr>
                <w:noProof/>
                <w:webHidden/>
              </w:rPr>
              <w:instrText xml:space="preserve"> PAGEREF _Toc39411197 \h </w:instrText>
            </w:r>
            <w:r w:rsidR="00937B66">
              <w:rPr>
                <w:noProof/>
                <w:webHidden/>
              </w:rPr>
            </w:r>
            <w:r w:rsidR="00937B66">
              <w:rPr>
                <w:noProof/>
                <w:webHidden/>
              </w:rPr>
              <w:fldChar w:fldCharType="separate"/>
            </w:r>
            <w:r w:rsidR="00937B66">
              <w:rPr>
                <w:noProof/>
                <w:webHidden/>
              </w:rPr>
              <w:t>83</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198" w:history="1">
            <w:r w:rsidR="00937B66" w:rsidRPr="00CB5F50">
              <w:rPr>
                <w:rStyle w:val="Hyperlink"/>
                <w:rFonts w:cs="Times New Roman"/>
                <w:b/>
                <w:noProof/>
              </w:rPr>
              <w:t>CHAPTER V</w:t>
            </w:r>
            <w:r w:rsidR="00937B66">
              <w:rPr>
                <w:noProof/>
                <w:webHidden/>
              </w:rPr>
              <w:tab/>
            </w:r>
            <w:r w:rsidR="00937B66">
              <w:rPr>
                <w:noProof/>
                <w:webHidden/>
              </w:rPr>
              <w:fldChar w:fldCharType="begin"/>
            </w:r>
            <w:r w:rsidR="00937B66">
              <w:rPr>
                <w:noProof/>
                <w:webHidden/>
              </w:rPr>
              <w:instrText xml:space="preserve"> PAGEREF _Toc39411198 \h </w:instrText>
            </w:r>
            <w:r w:rsidR="00937B66">
              <w:rPr>
                <w:noProof/>
                <w:webHidden/>
              </w:rPr>
            </w:r>
            <w:r w:rsidR="00937B66">
              <w:rPr>
                <w:noProof/>
                <w:webHidden/>
              </w:rPr>
              <w:fldChar w:fldCharType="separate"/>
            </w:r>
            <w:r w:rsidR="00937B66">
              <w:rPr>
                <w:noProof/>
                <w:webHidden/>
              </w:rPr>
              <w:t>84</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199" w:history="1">
            <w:r w:rsidR="00937B66" w:rsidRPr="00CB5F50">
              <w:rPr>
                <w:rStyle w:val="Hyperlink"/>
                <w:rFonts w:cs="Times New Roman"/>
                <w:b/>
                <w:noProof/>
              </w:rPr>
              <w:t>UNIT COST AND UNIT PRICE</w:t>
            </w:r>
            <w:r w:rsidR="00937B66">
              <w:rPr>
                <w:noProof/>
                <w:webHidden/>
              </w:rPr>
              <w:tab/>
            </w:r>
            <w:r w:rsidR="00937B66">
              <w:rPr>
                <w:noProof/>
                <w:webHidden/>
              </w:rPr>
              <w:fldChar w:fldCharType="begin"/>
            </w:r>
            <w:r w:rsidR="00937B66">
              <w:rPr>
                <w:noProof/>
                <w:webHidden/>
              </w:rPr>
              <w:instrText xml:space="preserve"> PAGEREF _Toc39411199 \h </w:instrText>
            </w:r>
            <w:r w:rsidR="00937B66">
              <w:rPr>
                <w:noProof/>
                <w:webHidden/>
              </w:rPr>
            </w:r>
            <w:r w:rsidR="00937B66">
              <w:rPr>
                <w:noProof/>
                <w:webHidden/>
              </w:rPr>
              <w:fldChar w:fldCharType="separate"/>
            </w:r>
            <w:r w:rsidR="00937B66">
              <w:rPr>
                <w:noProof/>
                <w:webHidden/>
              </w:rPr>
              <w:t>84</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00" w:history="1">
            <w:r w:rsidR="00937B66" w:rsidRPr="00CB5F50">
              <w:rPr>
                <w:rStyle w:val="Hyperlink"/>
                <w:rFonts w:ascii="Times New Roman" w:hAnsi="Times New Roman" w:cs="Times New Roman"/>
                <w:b/>
                <w:noProof/>
              </w:rPr>
              <w:t>5.1 Cost of Direct Materials</w:t>
            </w:r>
            <w:r w:rsidR="00937B66">
              <w:rPr>
                <w:noProof/>
                <w:webHidden/>
              </w:rPr>
              <w:tab/>
            </w:r>
            <w:r w:rsidR="00937B66">
              <w:rPr>
                <w:noProof/>
                <w:webHidden/>
              </w:rPr>
              <w:fldChar w:fldCharType="begin"/>
            </w:r>
            <w:r w:rsidR="00937B66">
              <w:rPr>
                <w:noProof/>
                <w:webHidden/>
              </w:rPr>
              <w:instrText xml:space="preserve"> PAGEREF _Toc39411200 \h </w:instrText>
            </w:r>
            <w:r w:rsidR="00937B66">
              <w:rPr>
                <w:noProof/>
                <w:webHidden/>
              </w:rPr>
            </w:r>
            <w:r w:rsidR="00937B66">
              <w:rPr>
                <w:noProof/>
                <w:webHidden/>
              </w:rPr>
              <w:fldChar w:fldCharType="separate"/>
            </w:r>
            <w:r w:rsidR="00937B66">
              <w:rPr>
                <w:noProof/>
                <w:webHidden/>
              </w:rPr>
              <w:t>84</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01" w:history="1">
            <w:r w:rsidR="00937B66" w:rsidRPr="00CB5F50">
              <w:rPr>
                <w:rStyle w:val="Hyperlink"/>
                <w:rFonts w:ascii="Times New Roman" w:hAnsi="Times New Roman" w:cs="Times New Roman"/>
                <w:b/>
                <w:noProof/>
              </w:rPr>
              <w:t>5.2 Cost of Direct Labor</w:t>
            </w:r>
            <w:r w:rsidR="00937B66">
              <w:rPr>
                <w:noProof/>
                <w:webHidden/>
              </w:rPr>
              <w:tab/>
            </w:r>
            <w:r w:rsidR="00937B66">
              <w:rPr>
                <w:noProof/>
                <w:webHidden/>
              </w:rPr>
              <w:fldChar w:fldCharType="begin"/>
            </w:r>
            <w:r w:rsidR="00937B66">
              <w:rPr>
                <w:noProof/>
                <w:webHidden/>
              </w:rPr>
              <w:instrText xml:space="preserve"> PAGEREF _Toc39411201 \h </w:instrText>
            </w:r>
            <w:r w:rsidR="00937B66">
              <w:rPr>
                <w:noProof/>
                <w:webHidden/>
              </w:rPr>
            </w:r>
            <w:r w:rsidR="00937B66">
              <w:rPr>
                <w:noProof/>
                <w:webHidden/>
              </w:rPr>
              <w:fldChar w:fldCharType="separate"/>
            </w:r>
            <w:r w:rsidR="00937B66">
              <w:rPr>
                <w:noProof/>
                <w:webHidden/>
              </w:rPr>
              <w:t>85</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02" w:history="1">
            <w:r w:rsidR="00937B66" w:rsidRPr="00CB5F50">
              <w:rPr>
                <w:rStyle w:val="Hyperlink"/>
                <w:rFonts w:ascii="Times New Roman" w:hAnsi="Times New Roman" w:cs="Times New Roman"/>
                <w:b/>
                <w:noProof/>
              </w:rPr>
              <w:t>5.3 Overhead Cost</w:t>
            </w:r>
            <w:r w:rsidR="00937B66">
              <w:rPr>
                <w:noProof/>
                <w:webHidden/>
              </w:rPr>
              <w:tab/>
            </w:r>
            <w:r w:rsidR="00937B66">
              <w:rPr>
                <w:noProof/>
                <w:webHidden/>
              </w:rPr>
              <w:fldChar w:fldCharType="begin"/>
            </w:r>
            <w:r w:rsidR="00937B66">
              <w:rPr>
                <w:noProof/>
                <w:webHidden/>
              </w:rPr>
              <w:instrText xml:space="preserve"> PAGEREF _Toc39411202 \h </w:instrText>
            </w:r>
            <w:r w:rsidR="00937B66">
              <w:rPr>
                <w:noProof/>
                <w:webHidden/>
              </w:rPr>
            </w:r>
            <w:r w:rsidR="00937B66">
              <w:rPr>
                <w:noProof/>
                <w:webHidden/>
              </w:rPr>
              <w:fldChar w:fldCharType="separate"/>
            </w:r>
            <w:r w:rsidR="00937B66">
              <w:rPr>
                <w:noProof/>
                <w:webHidden/>
              </w:rPr>
              <w:t>87</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03" w:history="1">
            <w:r w:rsidR="00937B66" w:rsidRPr="00CB5F50">
              <w:rPr>
                <w:rStyle w:val="Hyperlink"/>
                <w:rFonts w:ascii="Times New Roman" w:hAnsi="Times New Roman" w:cs="Times New Roman"/>
                <w:b/>
                <w:noProof/>
              </w:rPr>
              <w:t>5.4 Unit Cost</w:t>
            </w:r>
            <w:r w:rsidR="00937B66">
              <w:rPr>
                <w:noProof/>
                <w:webHidden/>
              </w:rPr>
              <w:tab/>
            </w:r>
            <w:r w:rsidR="00937B66">
              <w:rPr>
                <w:noProof/>
                <w:webHidden/>
              </w:rPr>
              <w:fldChar w:fldCharType="begin"/>
            </w:r>
            <w:r w:rsidR="00937B66">
              <w:rPr>
                <w:noProof/>
                <w:webHidden/>
              </w:rPr>
              <w:instrText xml:space="preserve"> PAGEREF _Toc39411203 \h </w:instrText>
            </w:r>
            <w:r w:rsidR="00937B66">
              <w:rPr>
                <w:noProof/>
                <w:webHidden/>
              </w:rPr>
            </w:r>
            <w:r w:rsidR="00937B66">
              <w:rPr>
                <w:noProof/>
                <w:webHidden/>
              </w:rPr>
              <w:fldChar w:fldCharType="separate"/>
            </w:r>
            <w:r w:rsidR="00937B66">
              <w:rPr>
                <w:noProof/>
                <w:webHidden/>
              </w:rPr>
              <w:t>95</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04" w:history="1">
            <w:r w:rsidR="00937B66" w:rsidRPr="00CB5F50">
              <w:rPr>
                <w:rStyle w:val="Hyperlink"/>
                <w:rFonts w:ascii="Times New Roman" w:hAnsi="Times New Roman" w:cs="Times New Roman"/>
                <w:b/>
                <w:noProof/>
              </w:rPr>
              <w:t>5.5 Unit Price</w:t>
            </w:r>
            <w:r w:rsidR="00937B66">
              <w:rPr>
                <w:noProof/>
                <w:webHidden/>
              </w:rPr>
              <w:tab/>
            </w:r>
            <w:r w:rsidR="00937B66">
              <w:rPr>
                <w:noProof/>
                <w:webHidden/>
              </w:rPr>
              <w:fldChar w:fldCharType="begin"/>
            </w:r>
            <w:r w:rsidR="00937B66">
              <w:rPr>
                <w:noProof/>
                <w:webHidden/>
              </w:rPr>
              <w:instrText xml:space="preserve"> PAGEREF _Toc39411204 \h </w:instrText>
            </w:r>
            <w:r w:rsidR="00937B66">
              <w:rPr>
                <w:noProof/>
                <w:webHidden/>
              </w:rPr>
            </w:r>
            <w:r w:rsidR="00937B66">
              <w:rPr>
                <w:noProof/>
                <w:webHidden/>
              </w:rPr>
              <w:fldChar w:fldCharType="separate"/>
            </w:r>
            <w:r w:rsidR="00937B66">
              <w:rPr>
                <w:noProof/>
                <w:webHidden/>
              </w:rPr>
              <w:t>95</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05" w:history="1">
            <w:r w:rsidR="00937B66" w:rsidRPr="00CB5F50">
              <w:rPr>
                <w:rStyle w:val="Hyperlink"/>
                <w:rFonts w:ascii="Times New Roman" w:hAnsi="Times New Roman" w:cs="Times New Roman"/>
                <w:b/>
                <w:noProof/>
              </w:rPr>
              <w:t>5.6 Discussion of the Value of Money</w:t>
            </w:r>
            <w:r w:rsidR="00937B66">
              <w:rPr>
                <w:noProof/>
                <w:webHidden/>
              </w:rPr>
              <w:tab/>
            </w:r>
            <w:r w:rsidR="00937B66">
              <w:rPr>
                <w:noProof/>
                <w:webHidden/>
              </w:rPr>
              <w:fldChar w:fldCharType="begin"/>
            </w:r>
            <w:r w:rsidR="00937B66">
              <w:rPr>
                <w:noProof/>
                <w:webHidden/>
              </w:rPr>
              <w:instrText xml:space="preserve"> PAGEREF _Toc39411205 \h </w:instrText>
            </w:r>
            <w:r w:rsidR="00937B66">
              <w:rPr>
                <w:noProof/>
                <w:webHidden/>
              </w:rPr>
            </w:r>
            <w:r w:rsidR="00937B66">
              <w:rPr>
                <w:noProof/>
                <w:webHidden/>
              </w:rPr>
              <w:fldChar w:fldCharType="separate"/>
            </w:r>
            <w:r w:rsidR="00937B66">
              <w:rPr>
                <w:noProof/>
                <w:webHidden/>
              </w:rPr>
              <w:t>96</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206" w:history="1">
            <w:r w:rsidR="00937B66" w:rsidRPr="00CB5F50">
              <w:rPr>
                <w:rStyle w:val="Hyperlink"/>
                <w:rFonts w:cs="Times New Roman"/>
                <w:b/>
                <w:noProof/>
              </w:rPr>
              <w:t>BENEFITS AND INCENTIVE SCHEME</w:t>
            </w:r>
            <w:r w:rsidR="00937B66">
              <w:rPr>
                <w:noProof/>
                <w:webHidden/>
              </w:rPr>
              <w:tab/>
            </w:r>
            <w:r w:rsidR="00937B66">
              <w:rPr>
                <w:noProof/>
                <w:webHidden/>
              </w:rPr>
              <w:fldChar w:fldCharType="begin"/>
            </w:r>
            <w:r w:rsidR="00937B66">
              <w:rPr>
                <w:noProof/>
                <w:webHidden/>
              </w:rPr>
              <w:instrText xml:space="preserve"> PAGEREF _Toc39411206 \h </w:instrText>
            </w:r>
            <w:r w:rsidR="00937B66">
              <w:rPr>
                <w:noProof/>
                <w:webHidden/>
              </w:rPr>
            </w:r>
            <w:r w:rsidR="00937B66">
              <w:rPr>
                <w:noProof/>
                <w:webHidden/>
              </w:rPr>
              <w:fldChar w:fldCharType="separate"/>
            </w:r>
            <w:r w:rsidR="00937B66">
              <w:rPr>
                <w:noProof/>
                <w:webHidden/>
              </w:rPr>
              <w:t>97</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07" w:history="1">
            <w:r w:rsidR="00937B66" w:rsidRPr="00CB5F50">
              <w:rPr>
                <w:rStyle w:val="Hyperlink"/>
                <w:rFonts w:ascii="Times New Roman" w:hAnsi="Times New Roman" w:cs="Times New Roman"/>
                <w:b/>
                <w:noProof/>
              </w:rPr>
              <w:t>6.1 As Mandated by the Law</w:t>
            </w:r>
            <w:r w:rsidR="00937B66">
              <w:rPr>
                <w:noProof/>
                <w:webHidden/>
              </w:rPr>
              <w:tab/>
            </w:r>
            <w:r w:rsidR="00937B66">
              <w:rPr>
                <w:noProof/>
                <w:webHidden/>
              </w:rPr>
              <w:fldChar w:fldCharType="begin"/>
            </w:r>
            <w:r w:rsidR="00937B66">
              <w:rPr>
                <w:noProof/>
                <w:webHidden/>
              </w:rPr>
              <w:instrText xml:space="preserve"> PAGEREF _Toc39411207 \h </w:instrText>
            </w:r>
            <w:r w:rsidR="00937B66">
              <w:rPr>
                <w:noProof/>
                <w:webHidden/>
              </w:rPr>
            </w:r>
            <w:r w:rsidR="00937B66">
              <w:rPr>
                <w:noProof/>
                <w:webHidden/>
              </w:rPr>
              <w:fldChar w:fldCharType="separate"/>
            </w:r>
            <w:r w:rsidR="00937B66">
              <w:rPr>
                <w:noProof/>
                <w:webHidden/>
              </w:rPr>
              <w:t>97</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08" w:history="1">
            <w:r w:rsidR="00937B66" w:rsidRPr="00CB5F50">
              <w:rPr>
                <w:rStyle w:val="Hyperlink"/>
                <w:rFonts w:ascii="Times New Roman" w:hAnsi="Times New Roman" w:cs="Times New Roman"/>
                <w:b/>
                <w:noProof/>
              </w:rPr>
              <w:t>6.2 Discretion of the Company</w:t>
            </w:r>
            <w:r w:rsidR="00937B66">
              <w:rPr>
                <w:noProof/>
                <w:webHidden/>
              </w:rPr>
              <w:tab/>
            </w:r>
            <w:r w:rsidR="00937B66">
              <w:rPr>
                <w:noProof/>
                <w:webHidden/>
              </w:rPr>
              <w:fldChar w:fldCharType="begin"/>
            </w:r>
            <w:r w:rsidR="00937B66">
              <w:rPr>
                <w:noProof/>
                <w:webHidden/>
              </w:rPr>
              <w:instrText xml:space="preserve"> PAGEREF _Toc39411208 \h </w:instrText>
            </w:r>
            <w:r w:rsidR="00937B66">
              <w:rPr>
                <w:noProof/>
                <w:webHidden/>
              </w:rPr>
            </w:r>
            <w:r w:rsidR="00937B66">
              <w:rPr>
                <w:noProof/>
                <w:webHidden/>
              </w:rPr>
              <w:fldChar w:fldCharType="separate"/>
            </w:r>
            <w:r w:rsidR="00937B66">
              <w:rPr>
                <w:noProof/>
                <w:webHidden/>
              </w:rPr>
              <w:t>102</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209" w:history="1">
            <w:r w:rsidR="00937B66" w:rsidRPr="00CB5F50">
              <w:rPr>
                <w:rStyle w:val="Hyperlink"/>
                <w:rFonts w:cs="Times New Roman"/>
                <w:b/>
                <w:noProof/>
              </w:rPr>
              <w:t>CHAPTER VII</w:t>
            </w:r>
            <w:r w:rsidR="00937B66">
              <w:rPr>
                <w:noProof/>
                <w:webHidden/>
              </w:rPr>
              <w:tab/>
            </w:r>
            <w:r w:rsidR="00937B66">
              <w:rPr>
                <w:noProof/>
                <w:webHidden/>
              </w:rPr>
              <w:fldChar w:fldCharType="begin"/>
            </w:r>
            <w:r w:rsidR="00937B66">
              <w:rPr>
                <w:noProof/>
                <w:webHidden/>
              </w:rPr>
              <w:instrText xml:space="preserve"> PAGEREF _Toc39411209 \h </w:instrText>
            </w:r>
            <w:r w:rsidR="00937B66">
              <w:rPr>
                <w:noProof/>
                <w:webHidden/>
              </w:rPr>
            </w:r>
            <w:r w:rsidR="00937B66">
              <w:rPr>
                <w:noProof/>
                <w:webHidden/>
              </w:rPr>
              <w:fldChar w:fldCharType="separate"/>
            </w:r>
            <w:r w:rsidR="00937B66">
              <w:rPr>
                <w:noProof/>
                <w:webHidden/>
              </w:rPr>
              <w:t>103</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210" w:history="1">
            <w:r w:rsidR="00937B66" w:rsidRPr="00CB5F50">
              <w:rPr>
                <w:rStyle w:val="Hyperlink"/>
                <w:rFonts w:cs="Times New Roman"/>
                <w:b/>
                <w:noProof/>
              </w:rPr>
              <w:t>QUALITY CONTROL</w:t>
            </w:r>
            <w:r w:rsidR="00937B66">
              <w:rPr>
                <w:noProof/>
                <w:webHidden/>
              </w:rPr>
              <w:tab/>
            </w:r>
            <w:r w:rsidR="00937B66">
              <w:rPr>
                <w:noProof/>
                <w:webHidden/>
              </w:rPr>
              <w:fldChar w:fldCharType="begin"/>
            </w:r>
            <w:r w:rsidR="00937B66">
              <w:rPr>
                <w:noProof/>
                <w:webHidden/>
              </w:rPr>
              <w:instrText xml:space="preserve"> PAGEREF _Toc39411210 \h </w:instrText>
            </w:r>
            <w:r w:rsidR="00937B66">
              <w:rPr>
                <w:noProof/>
                <w:webHidden/>
              </w:rPr>
            </w:r>
            <w:r w:rsidR="00937B66">
              <w:rPr>
                <w:noProof/>
                <w:webHidden/>
              </w:rPr>
              <w:fldChar w:fldCharType="separate"/>
            </w:r>
            <w:r w:rsidR="00937B66">
              <w:rPr>
                <w:noProof/>
                <w:webHidden/>
              </w:rPr>
              <w:t>103</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11" w:history="1">
            <w:r w:rsidR="00937B66" w:rsidRPr="00CB5F50">
              <w:rPr>
                <w:rStyle w:val="Hyperlink"/>
                <w:rFonts w:ascii="Times New Roman" w:hAnsi="Times New Roman" w:cs="Times New Roman"/>
                <w:b/>
                <w:noProof/>
              </w:rPr>
              <w:t>7.1 Attributes of the Product Requiring Control</w:t>
            </w:r>
            <w:r w:rsidR="00937B66">
              <w:rPr>
                <w:noProof/>
                <w:webHidden/>
              </w:rPr>
              <w:tab/>
            </w:r>
            <w:r w:rsidR="00937B66">
              <w:rPr>
                <w:noProof/>
                <w:webHidden/>
              </w:rPr>
              <w:fldChar w:fldCharType="begin"/>
            </w:r>
            <w:r w:rsidR="00937B66">
              <w:rPr>
                <w:noProof/>
                <w:webHidden/>
              </w:rPr>
              <w:instrText xml:space="preserve"> PAGEREF _Toc39411211 \h </w:instrText>
            </w:r>
            <w:r w:rsidR="00937B66">
              <w:rPr>
                <w:noProof/>
                <w:webHidden/>
              </w:rPr>
            </w:r>
            <w:r w:rsidR="00937B66">
              <w:rPr>
                <w:noProof/>
                <w:webHidden/>
              </w:rPr>
              <w:fldChar w:fldCharType="separate"/>
            </w:r>
            <w:r w:rsidR="00937B66">
              <w:rPr>
                <w:noProof/>
                <w:webHidden/>
              </w:rPr>
              <w:t>103</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12" w:history="1">
            <w:r w:rsidR="00937B66" w:rsidRPr="00CB5F50">
              <w:rPr>
                <w:rStyle w:val="Hyperlink"/>
                <w:rFonts w:ascii="Times New Roman" w:hAnsi="Times New Roman" w:cs="Times New Roman"/>
                <w:b/>
                <w:noProof/>
              </w:rPr>
              <w:t>7.2 Variables of the Product Requiring Control</w:t>
            </w:r>
            <w:r w:rsidR="00937B66">
              <w:rPr>
                <w:noProof/>
                <w:webHidden/>
              </w:rPr>
              <w:tab/>
            </w:r>
            <w:r w:rsidR="00937B66">
              <w:rPr>
                <w:noProof/>
                <w:webHidden/>
              </w:rPr>
              <w:fldChar w:fldCharType="begin"/>
            </w:r>
            <w:r w:rsidR="00937B66">
              <w:rPr>
                <w:noProof/>
                <w:webHidden/>
              </w:rPr>
              <w:instrText xml:space="preserve"> PAGEREF _Toc39411212 \h </w:instrText>
            </w:r>
            <w:r w:rsidR="00937B66">
              <w:rPr>
                <w:noProof/>
                <w:webHidden/>
              </w:rPr>
            </w:r>
            <w:r w:rsidR="00937B66">
              <w:rPr>
                <w:noProof/>
                <w:webHidden/>
              </w:rPr>
              <w:fldChar w:fldCharType="separate"/>
            </w:r>
            <w:r w:rsidR="00937B66">
              <w:rPr>
                <w:noProof/>
                <w:webHidden/>
              </w:rPr>
              <w:t>104</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13" w:history="1">
            <w:r w:rsidR="00937B66" w:rsidRPr="00CB5F50">
              <w:rPr>
                <w:rStyle w:val="Hyperlink"/>
                <w:rFonts w:ascii="Times New Roman" w:hAnsi="Times New Roman" w:cs="Times New Roman"/>
                <w:b/>
                <w:noProof/>
              </w:rPr>
              <w:t>7.3 Suggested Practical Method of Controlling Attributes</w:t>
            </w:r>
            <w:r w:rsidR="00937B66">
              <w:rPr>
                <w:noProof/>
                <w:webHidden/>
              </w:rPr>
              <w:tab/>
            </w:r>
            <w:r w:rsidR="00937B66">
              <w:rPr>
                <w:noProof/>
                <w:webHidden/>
              </w:rPr>
              <w:fldChar w:fldCharType="begin"/>
            </w:r>
            <w:r w:rsidR="00937B66">
              <w:rPr>
                <w:noProof/>
                <w:webHidden/>
              </w:rPr>
              <w:instrText xml:space="preserve"> PAGEREF _Toc39411213 \h </w:instrText>
            </w:r>
            <w:r w:rsidR="00937B66">
              <w:rPr>
                <w:noProof/>
                <w:webHidden/>
              </w:rPr>
            </w:r>
            <w:r w:rsidR="00937B66">
              <w:rPr>
                <w:noProof/>
                <w:webHidden/>
              </w:rPr>
              <w:fldChar w:fldCharType="separate"/>
            </w:r>
            <w:r w:rsidR="00937B66">
              <w:rPr>
                <w:noProof/>
                <w:webHidden/>
              </w:rPr>
              <w:t>104</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14" w:history="1">
            <w:r w:rsidR="00937B66" w:rsidRPr="00CB5F50">
              <w:rPr>
                <w:rStyle w:val="Hyperlink"/>
                <w:rFonts w:ascii="Times New Roman" w:hAnsi="Times New Roman" w:cs="Times New Roman"/>
                <w:b/>
                <w:noProof/>
              </w:rPr>
              <w:t>7.4 Suggested Practical Method of Controlling Variable</w:t>
            </w:r>
            <w:r w:rsidR="00937B66">
              <w:rPr>
                <w:noProof/>
                <w:webHidden/>
              </w:rPr>
              <w:tab/>
            </w:r>
            <w:r w:rsidR="00937B66">
              <w:rPr>
                <w:noProof/>
                <w:webHidden/>
              </w:rPr>
              <w:fldChar w:fldCharType="begin"/>
            </w:r>
            <w:r w:rsidR="00937B66">
              <w:rPr>
                <w:noProof/>
                <w:webHidden/>
              </w:rPr>
              <w:instrText xml:space="preserve"> PAGEREF _Toc39411214 \h </w:instrText>
            </w:r>
            <w:r w:rsidR="00937B66">
              <w:rPr>
                <w:noProof/>
                <w:webHidden/>
              </w:rPr>
            </w:r>
            <w:r w:rsidR="00937B66">
              <w:rPr>
                <w:noProof/>
                <w:webHidden/>
              </w:rPr>
              <w:fldChar w:fldCharType="separate"/>
            </w:r>
            <w:r w:rsidR="00937B66">
              <w:rPr>
                <w:noProof/>
                <w:webHidden/>
              </w:rPr>
              <w:t>106</w:t>
            </w:r>
            <w:r w:rsidR="00937B66">
              <w:rPr>
                <w:noProof/>
                <w:webHidden/>
              </w:rPr>
              <w:fldChar w:fldCharType="end"/>
            </w:r>
          </w:hyperlink>
        </w:p>
        <w:p w:rsidR="00937B66" w:rsidRDefault="00635882" w:rsidP="00937B66">
          <w:pPr>
            <w:pStyle w:val="TOC3"/>
            <w:tabs>
              <w:tab w:val="right" w:leader="dot" w:pos="8630"/>
            </w:tabs>
            <w:rPr>
              <w:rFonts w:eastAsiaTheme="minorEastAsia"/>
              <w:noProof/>
            </w:rPr>
          </w:pPr>
          <w:hyperlink w:anchor="_Toc39411215" w:history="1">
            <w:r w:rsidR="00937B66" w:rsidRPr="00CB5F50">
              <w:rPr>
                <w:rStyle w:val="Hyperlink"/>
                <w:rFonts w:ascii="Times New Roman" w:hAnsi="Times New Roman" w:cs="Times New Roman"/>
                <w:b/>
                <w:noProof/>
              </w:rPr>
              <w:t>7.5 Inspection along the Line</w:t>
            </w:r>
            <w:r w:rsidR="00937B66">
              <w:rPr>
                <w:noProof/>
                <w:webHidden/>
              </w:rPr>
              <w:tab/>
            </w:r>
            <w:r w:rsidR="00937B66">
              <w:rPr>
                <w:noProof/>
                <w:webHidden/>
              </w:rPr>
              <w:fldChar w:fldCharType="begin"/>
            </w:r>
            <w:r w:rsidR="00937B66">
              <w:rPr>
                <w:noProof/>
                <w:webHidden/>
              </w:rPr>
              <w:instrText xml:space="preserve"> PAGEREF _Toc39411215 \h </w:instrText>
            </w:r>
            <w:r w:rsidR="00937B66">
              <w:rPr>
                <w:noProof/>
                <w:webHidden/>
              </w:rPr>
            </w:r>
            <w:r w:rsidR="00937B66">
              <w:rPr>
                <w:noProof/>
                <w:webHidden/>
              </w:rPr>
              <w:fldChar w:fldCharType="separate"/>
            </w:r>
            <w:r w:rsidR="00937B66">
              <w:rPr>
                <w:noProof/>
                <w:webHidden/>
              </w:rPr>
              <w:t>106</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16" w:history="1">
            <w:r w:rsidR="00937B66" w:rsidRPr="00CB5F50">
              <w:rPr>
                <w:rStyle w:val="Hyperlink"/>
                <w:rFonts w:ascii="Times New Roman" w:hAnsi="Times New Roman" w:cs="Times New Roman"/>
                <w:b/>
                <w:noProof/>
              </w:rPr>
              <w:t>7.6 Statistical Method of Controlling Quality</w:t>
            </w:r>
            <w:r w:rsidR="00937B66">
              <w:rPr>
                <w:noProof/>
                <w:webHidden/>
              </w:rPr>
              <w:tab/>
            </w:r>
            <w:r w:rsidR="00937B66">
              <w:rPr>
                <w:noProof/>
                <w:webHidden/>
              </w:rPr>
              <w:fldChar w:fldCharType="begin"/>
            </w:r>
            <w:r w:rsidR="00937B66">
              <w:rPr>
                <w:noProof/>
                <w:webHidden/>
              </w:rPr>
              <w:instrText xml:space="preserve"> PAGEREF _Toc39411216 \h </w:instrText>
            </w:r>
            <w:r w:rsidR="00937B66">
              <w:rPr>
                <w:noProof/>
                <w:webHidden/>
              </w:rPr>
            </w:r>
            <w:r w:rsidR="00937B66">
              <w:rPr>
                <w:noProof/>
                <w:webHidden/>
              </w:rPr>
              <w:fldChar w:fldCharType="separate"/>
            </w:r>
            <w:r w:rsidR="00937B66">
              <w:rPr>
                <w:noProof/>
                <w:webHidden/>
              </w:rPr>
              <w:t>107</w:t>
            </w:r>
            <w:r w:rsidR="00937B66">
              <w:rPr>
                <w:noProof/>
                <w:webHidden/>
              </w:rPr>
              <w:fldChar w:fldCharType="end"/>
            </w:r>
          </w:hyperlink>
        </w:p>
        <w:p w:rsidR="00937B66" w:rsidRDefault="00635882" w:rsidP="00937B66">
          <w:pPr>
            <w:pStyle w:val="TOC3"/>
            <w:tabs>
              <w:tab w:val="right" w:leader="dot" w:pos="8630"/>
            </w:tabs>
            <w:rPr>
              <w:rFonts w:eastAsiaTheme="minorEastAsia"/>
              <w:noProof/>
            </w:rPr>
          </w:pPr>
          <w:hyperlink w:anchor="_Toc39411217" w:history="1">
            <w:r w:rsidR="00937B66" w:rsidRPr="00CB5F50">
              <w:rPr>
                <w:rStyle w:val="Hyperlink"/>
                <w:rFonts w:ascii="Times New Roman" w:hAnsi="Times New Roman" w:cs="Times New Roman"/>
                <w:b/>
                <w:noProof/>
              </w:rPr>
              <w:t>7.6.1 Suggested Tool to Control Attributes</w:t>
            </w:r>
            <w:r w:rsidR="00937B66">
              <w:rPr>
                <w:noProof/>
                <w:webHidden/>
              </w:rPr>
              <w:tab/>
            </w:r>
            <w:r w:rsidR="00937B66">
              <w:rPr>
                <w:noProof/>
                <w:webHidden/>
              </w:rPr>
              <w:fldChar w:fldCharType="begin"/>
            </w:r>
            <w:r w:rsidR="00937B66">
              <w:rPr>
                <w:noProof/>
                <w:webHidden/>
              </w:rPr>
              <w:instrText xml:space="preserve"> PAGEREF _Toc39411217 \h </w:instrText>
            </w:r>
            <w:r w:rsidR="00937B66">
              <w:rPr>
                <w:noProof/>
                <w:webHidden/>
              </w:rPr>
            </w:r>
            <w:r w:rsidR="00937B66">
              <w:rPr>
                <w:noProof/>
                <w:webHidden/>
              </w:rPr>
              <w:fldChar w:fldCharType="separate"/>
            </w:r>
            <w:r w:rsidR="00937B66">
              <w:rPr>
                <w:noProof/>
                <w:webHidden/>
              </w:rPr>
              <w:t>108</w:t>
            </w:r>
            <w:r w:rsidR="00937B66">
              <w:rPr>
                <w:noProof/>
                <w:webHidden/>
              </w:rPr>
              <w:fldChar w:fldCharType="end"/>
            </w:r>
          </w:hyperlink>
        </w:p>
        <w:p w:rsidR="00937B66" w:rsidRDefault="00635882" w:rsidP="00937B66">
          <w:pPr>
            <w:pStyle w:val="TOC3"/>
            <w:tabs>
              <w:tab w:val="right" w:leader="dot" w:pos="8630"/>
            </w:tabs>
            <w:rPr>
              <w:rFonts w:eastAsiaTheme="minorEastAsia"/>
              <w:noProof/>
            </w:rPr>
          </w:pPr>
          <w:hyperlink w:anchor="_Toc39411218" w:history="1">
            <w:r w:rsidR="00937B66" w:rsidRPr="00CB5F50">
              <w:rPr>
                <w:rStyle w:val="Hyperlink"/>
                <w:rFonts w:ascii="Times New Roman" w:hAnsi="Times New Roman" w:cs="Times New Roman"/>
                <w:b/>
                <w:noProof/>
              </w:rPr>
              <w:t>7.6.2 Suggested Tool to Control Variables</w:t>
            </w:r>
            <w:r w:rsidR="00937B66">
              <w:rPr>
                <w:noProof/>
                <w:webHidden/>
              </w:rPr>
              <w:tab/>
            </w:r>
            <w:r w:rsidR="00937B66">
              <w:rPr>
                <w:noProof/>
                <w:webHidden/>
              </w:rPr>
              <w:fldChar w:fldCharType="begin"/>
            </w:r>
            <w:r w:rsidR="00937B66">
              <w:rPr>
                <w:noProof/>
                <w:webHidden/>
              </w:rPr>
              <w:instrText xml:space="preserve"> PAGEREF _Toc39411218 \h </w:instrText>
            </w:r>
            <w:r w:rsidR="00937B66">
              <w:rPr>
                <w:noProof/>
                <w:webHidden/>
              </w:rPr>
            </w:r>
            <w:r w:rsidR="00937B66">
              <w:rPr>
                <w:noProof/>
                <w:webHidden/>
              </w:rPr>
              <w:fldChar w:fldCharType="separate"/>
            </w:r>
            <w:r w:rsidR="00937B66">
              <w:rPr>
                <w:noProof/>
                <w:webHidden/>
              </w:rPr>
              <w:t>113</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19" w:history="1">
            <w:r w:rsidR="00937B66" w:rsidRPr="00CB5F50">
              <w:rPr>
                <w:rStyle w:val="Hyperlink"/>
                <w:rFonts w:ascii="Times New Roman" w:hAnsi="Times New Roman" w:cs="Times New Roman"/>
                <w:b/>
                <w:noProof/>
              </w:rPr>
              <w:t>7.7 Suggested Policy regarding Rework</w:t>
            </w:r>
            <w:r w:rsidR="00937B66">
              <w:rPr>
                <w:noProof/>
                <w:webHidden/>
              </w:rPr>
              <w:tab/>
            </w:r>
            <w:r w:rsidR="00937B66">
              <w:rPr>
                <w:noProof/>
                <w:webHidden/>
              </w:rPr>
              <w:fldChar w:fldCharType="begin"/>
            </w:r>
            <w:r w:rsidR="00937B66">
              <w:rPr>
                <w:noProof/>
                <w:webHidden/>
              </w:rPr>
              <w:instrText xml:space="preserve"> PAGEREF _Toc39411219 \h </w:instrText>
            </w:r>
            <w:r w:rsidR="00937B66">
              <w:rPr>
                <w:noProof/>
                <w:webHidden/>
              </w:rPr>
            </w:r>
            <w:r w:rsidR="00937B66">
              <w:rPr>
                <w:noProof/>
                <w:webHidden/>
              </w:rPr>
              <w:fldChar w:fldCharType="separate"/>
            </w:r>
            <w:r w:rsidR="00937B66">
              <w:rPr>
                <w:noProof/>
                <w:webHidden/>
              </w:rPr>
              <w:t>115</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20" w:history="1">
            <w:r w:rsidR="00937B66" w:rsidRPr="00CB5F50">
              <w:rPr>
                <w:rStyle w:val="Hyperlink"/>
                <w:rFonts w:ascii="Times New Roman" w:hAnsi="Times New Roman" w:cs="Times New Roman"/>
                <w:b/>
                <w:noProof/>
              </w:rPr>
              <w:t>7.8 Qualification of Personnel in Charge of Quality Control</w:t>
            </w:r>
            <w:r w:rsidR="00937B66">
              <w:rPr>
                <w:noProof/>
                <w:webHidden/>
              </w:rPr>
              <w:tab/>
            </w:r>
            <w:r w:rsidR="00937B66">
              <w:rPr>
                <w:noProof/>
                <w:webHidden/>
              </w:rPr>
              <w:fldChar w:fldCharType="begin"/>
            </w:r>
            <w:r w:rsidR="00937B66">
              <w:rPr>
                <w:noProof/>
                <w:webHidden/>
              </w:rPr>
              <w:instrText xml:space="preserve"> PAGEREF _Toc39411220 \h </w:instrText>
            </w:r>
            <w:r w:rsidR="00937B66">
              <w:rPr>
                <w:noProof/>
                <w:webHidden/>
              </w:rPr>
            </w:r>
            <w:r w:rsidR="00937B66">
              <w:rPr>
                <w:noProof/>
                <w:webHidden/>
              </w:rPr>
              <w:fldChar w:fldCharType="separate"/>
            </w:r>
            <w:r w:rsidR="00937B66">
              <w:rPr>
                <w:noProof/>
                <w:webHidden/>
              </w:rPr>
              <w:t>116</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21" w:history="1">
            <w:r w:rsidR="00937B66" w:rsidRPr="00CB5F50">
              <w:rPr>
                <w:rStyle w:val="Hyperlink"/>
                <w:rFonts w:ascii="Times New Roman" w:hAnsi="Times New Roman" w:cs="Times New Roman"/>
                <w:b/>
                <w:noProof/>
              </w:rPr>
              <w:t>7.9 Organizational Structure of Quality Control Section/Department</w:t>
            </w:r>
            <w:r w:rsidR="00937B66">
              <w:rPr>
                <w:noProof/>
                <w:webHidden/>
              </w:rPr>
              <w:tab/>
            </w:r>
            <w:r w:rsidR="00937B66">
              <w:rPr>
                <w:noProof/>
                <w:webHidden/>
              </w:rPr>
              <w:fldChar w:fldCharType="begin"/>
            </w:r>
            <w:r w:rsidR="00937B66">
              <w:rPr>
                <w:noProof/>
                <w:webHidden/>
              </w:rPr>
              <w:instrText xml:space="preserve"> PAGEREF _Toc39411221 \h </w:instrText>
            </w:r>
            <w:r w:rsidR="00937B66">
              <w:rPr>
                <w:noProof/>
                <w:webHidden/>
              </w:rPr>
            </w:r>
            <w:r w:rsidR="00937B66">
              <w:rPr>
                <w:noProof/>
                <w:webHidden/>
              </w:rPr>
              <w:fldChar w:fldCharType="separate"/>
            </w:r>
            <w:r w:rsidR="00937B66">
              <w:rPr>
                <w:noProof/>
                <w:webHidden/>
              </w:rPr>
              <w:t>117</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222" w:history="1">
            <w:r w:rsidR="00937B66" w:rsidRPr="00CB5F50">
              <w:rPr>
                <w:rStyle w:val="Hyperlink"/>
                <w:rFonts w:cs="Times New Roman"/>
                <w:b/>
                <w:noProof/>
              </w:rPr>
              <w:t>CHAPTER 8</w:t>
            </w:r>
            <w:r w:rsidR="00937B66">
              <w:rPr>
                <w:noProof/>
                <w:webHidden/>
              </w:rPr>
              <w:tab/>
            </w:r>
            <w:r w:rsidR="00937B66">
              <w:rPr>
                <w:noProof/>
                <w:webHidden/>
              </w:rPr>
              <w:fldChar w:fldCharType="begin"/>
            </w:r>
            <w:r w:rsidR="00937B66">
              <w:rPr>
                <w:noProof/>
                <w:webHidden/>
              </w:rPr>
              <w:instrText xml:space="preserve"> PAGEREF _Toc39411222 \h </w:instrText>
            </w:r>
            <w:r w:rsidR="00937B66">
              <w:rPr>
                <w:noProof/>
                <w:webHidden/>
              </w:rPr>
            </w:r>
            <w:r w:rsidR="00937B66">
              <w:rPr>
                <w:noProof/>
                <w:webHidden/>
              </w:rPr>
              <w:fldChar w:fldCharType="separate"/>
            </w:r>
            <w:r w:rsidR="00937B66">
              <w:rPr>
                <w:noProof/>
                <w:webHidden/>
              </w:rPr>
              <w:t>118</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223" w:history="1">
            <w:r w:rsidR="00937B66" w:rsidRPr="00CB5F50">
              <w:rPr>
                <w:rStyle w:val="Hyperlink"/>
                <w:rFonts w:cs="Times New Roman"/>
                <w:b/>
                <w:noProof/>
              </w:rPr>
              <w:t>MATERIAL HANDLING</w:t>
            </w:r>
            <w:r w:rsidR="00937B66">
              <w:rPr>
                <w:noProof/>
                <w:webHidden/>
              </w:rPr>
              <w:tab/>
            </w:r>
            <w:r w:rsidR="00937B66">
              <w:rPr>
                <w:noProof/>
                <w:webHidden/>
              </w:rPr>
              <w:fldChar w:fldCharType="begin"/>
            </w:r>
            <w:r w:rsidR="00937B66">
              <w:rPr>
                <w:noProof/>
                <w:webHidden/>
              </w:rPr>
              <w:instrText xml:space="preserve"> PAGEREF _Toc39411223 \h </w:instrText>
            </w:r>
            <w:r w:rsidR="00937B66">
              <w:rPr>
                <w:noProof/>
                <w:webHidden/>
              </w:rPr>
            </w:r>
            <w:r w:rsidR="00937B66">
              <w:rPr>
                <w:noProof/>
                <w:webHidden/>
              </w:rPr>
              <w:fldChar w:fldCharType="separate"/>
            </w:r>
            <w:r w:rsidR="00937B66">
              <w:rPr>
                <w:noProof/>
                <w:webHidden/>
              </w:rPr>
              <w:t>118</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24" w:history="1">
            <w:r w:rsidR="00937B66" w:rsidRPr="00CB5F50">
              <w:rPr>
                <w:rStyle w:val="Hyperlink"/>
                <w:rFonts w:ascii="Times New Roman" w:hAnsi="Times New Roman" w:cs="Times New Roman"/>
                <w:b/>
                <w:noProof/>
              </w:rPr>
              <w:t>8.1 Principles of Material Handling</w:t>
            </w:r>
            <w:r w:rsidR="00937B66">
              <w:rPr>
                <w:noProof/>
                <w:webHidden/>
              </w:rPr>
              <w:tab/>
            </w:r>
            <w:r w:rsidR="00937B66">
              <w:rPr>
                <w:noProof/>
                <w:webHidden/>
              </w:rPr>
              <w:fldChar w:fldCharType="begin"/>
            </w:r>
            <w:r w:rsidR="00937B66">
              <w:rPr>
                <w:noProof/>
                <w:webHidden/>
              </w:rPr>
              <w:instrText xml:space="preserve"> PAGEREF _Toc39411224 \h </w:instrText>
            </w:r>
            <w:r w:rsidR="00937B66">
              <w:rPr>
                <w:noProof/>
                <w:webHidden/>
              </w:rPr>
            </w:r>
            <w:r w:rsidR="00937B66">
              <w:rPr>
                <w:noProof/>
                <w:webHidden/>
              </w:rPr>
              <w:fldChar w:fldCharType="separate"/>
            </w:r>
            <w:r w:rsidR="00937B66">
              <w:rPr>
                <w:noProof/>
                <w:webHidden/>
              </w:rPr>
              <w:t>118</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25" w:history="1">
            <w:r w:rsidR="00937B66" w:rsidRPr="00CB5F50">
              <w:rPr>
                <w:rStyle w:val="Hyperlink"/>
                <w:rFonts w:ascii="Times New Roman" w:hAnsi="Times New Roman" w:cs="Times New Roman"/>
                <w:b/>
                <w:noProof/>
              </w:rPr>
              <w:t>8.3 Total Distance between Workstations</w:t>
            </w:r>
            <w:r w:rsidR="00937B66">
              <w:rPr>
                <w:noProof/>
                <w:webHidden/>
              </w:rPr>
              <w:tab/>
            </w:r>
            <w:r w:rsidR="00937B66">
              <w:rPr>
                <w:noProof/>
                <w:webHidden/>
              </w:rPr>
              <w:fldChar w:fldCharType="begin"/>
            </w:r>
            <w:r w:rsidR="00937B66">
              <w:rPr>
                <w:noProof/>
                <w:webHidden/>
              </w:rPr>
              <w:instrText xml:space="preserve"> PAGEREF _Toc39411225 \h </w:instrText>
            </w:r>
            <w:r w:rsidR="00937B66">
              <w:rPr>
                <w:noProof/>
                <w:webHidden/>
              </w:rPr>
            </w:r>
            <w:r w:rsidR="00937B66">
              <w:rPr>
                <w:noProof/>
                <w:webHidden/>
              </w:rPr>
              <w:fldChar w:fldCharType="separate"/>
            </w:r>
            <w:r w:rsidR="00937B66">
              <w:rPr>
                <w:noProof/>
                <w:webHidden/>
              </w:rPr>
              <w:t>122</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26" w:history="1">
            <w:r w:rsidR="00937B66" w:rsidRPr="00CB5F50">
              <w:rPr>
                <w:rStyle w:val="Hyperlink"/>
                <w:rFonts w:ascii="Times New Roman" w:hAnsi="Times New Roman" w:cs="Times New Roman"/>
                <w:b/>
                <w:noProof/>
              </w:rPr>
              <w:t>8.4 Recommended MHE’s to move the materials</w:t>
            </w:r>
            <w:r w:rsidR="00937B66">
              <w:rPr>
                <w:noProof/>
                <w:webHidden/>
              </w:rPr>
              <w:tab/>
            </w:r>
            <w:r w:rsidR="00937B66">
              <w:rPr>
                <w:noProof/>
                <w:webHidden/>
              </w:rPr>
              <w:fldChar w:fldCharType="begin"/>
            </w:r>
            <w:r w:rsidR="00937B66">
              <w:rPr>
                <w:noProof/>
                <w:webHidden/>
              </w:rPr>
              <w:instrText xml:space="preserve"> PAGEREF _Toc39411226 \h </w:instrText>
            </w:r>
            <w:r w:rsidR="00937B66">
              <w:rPr>
                <w:noProof/>
                <w:webHidden/>
              </w:rPr>
            </w:r>
            <w:r w:rsidR="00937B66">
              <w:rPr>
                <w:noProof/>
                <w:webHidden/>
              </w:rPr>
              <w:fldChar w:fldCharType="separate"/>
            </w:r>
            <w:r w:rsidR="00937B66">
              <w:rPr>
                <w:noProof/>
                <w:webHidden/>
              </w:rPr>
              <w:t>123</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227" w:history="1">
            <w:r w:rsidR="00937B66" w:rsidRPr="00CB5F50">
              <w:rPr>
                <w:rStyle w:val="Hyperlink"/>
                <w:rFonts w:cs="Times New Roman"/>
                <w:b/>
                <w:noProof/>
              </w:rPr>
              <w:t>CHAPTER 9</w:t>
            </w:r>
            <w:r w:rsidR="00937B66">
              <w:rPr>
                <w:noProof/>
                <w:webHidden/>
              </w:rPr>
              <w:tab/>
            </w:r>
            <w:r w:rsidR="00937B66">
              <w:rPr>
                <w:noProof/>
                <w:webHidden/>
              </w:rPr>
              <w:fldChar w:fldCharType="begin"/>
            </w:r>
            <w:r w:rsidR="00937B66">
              <w:rPr>
                <w:noProof/>
                <w:webHidden/>
              </w:rPr>
              <w:instrText xml:space="preserve"> PAGEREF _Toc39411227 \h </w:instrText>
            </w:r>
            <w:r w:rsidR="00937B66">
              <w:rPr>
                <w:noProof/>
                <w:webHidden/>
              </w:rPr>
            </w:r>
            <w:r w:rsidR="00937B66">
              <w:rPr>
                <w:noProof/>
                <w:webHidden/>
              </w:rPr>
              <w:fldChar w:fldCharType="separate"/>
            </w:r>
            <w:r w:rsidR="00937B66">
              <w:rPr>
                <w:noProof/>
                <w:webHidden/>
              </w:rPr>
              <w:t>124</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228" w:history="1">
            <w:r w:rsidR="00937B66" w:rsidRPr="00CB5F50">
              <w:rPr>
                <w:rStyle w:val="Hyperlink"/>
                <w:rFonts w:cs="Times New Roman"/>
                <w:b/>
                <w:noProof/>
              </w:rPr>
              <w:t>MAINTENANCE OF FACILITIES</w:t>
            </w:r>
            <w:r w:rsidR="00937B66">
              <w:rPr>
                <w:noProof/>
                <w:webHidden/>
              </w:rPr>
              <w:tab/>
            </w:r>
            <w:r w:rsidR="00937B66">
              <w:rPr>
                <w:noProof/>
                <w:webHidden/>
              </w:rPr>
              <w:fldChar w:fldCharType="begin"/>
            </w:r>
            <w:r w:rsidR="00937B66">
              <w:rPr>
                <w:noProof/>
                <w:webHidden/>
              </w:rPr>
              <w:instrText xml:space="preserve"> PAGEREF _Toc39411228 \h </w:instrText>
            </w:r>
            <w:r w:rsidR="00937B66">
              <w:rPr>
                <w:noProof/>
                <w:webHidden/>
              </w:rPr>
            </w:r>
            <w:r w:rsidR="00937B66">
              <w:rPr>
                <w:noProof/>
                <w:webHidden/>
              </w:rPr>
              <w:fldChar w:fldCharType="separate"/>
            </w:r>
            <w:r w:rsidR="00937B66">
              <w:rPr>
                <w:noProof/>
                <w:webHidden/>
              </w:rPr>
              <w:t>124</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29" w:history="1">
            <w:r w:rsidR="00937B66" w:rsidRPr="00CB5F50">
              <w:rPr>
                <w:rStyle w:val="Hyperlink"/>
                <w:rFonts w:ascii="Times New Roman" w:hAnsi="Times New Roman" w:cs="Times New Roman"/>
                <w:b/>
                <w:noProof/>
              </w:rPr>
              <w:t>9.1 Maintenance of Production Facilities</w:t>
            </w:r>
            <w:r w:rsidR="00937B66">
              <w:rPr>
                <w:noProof/>
                <w:webHidden/>
              </w:rPr>
              <w:tab/>
            </w:r>
            <w:r w:rsidR="00937B66">
              <w:rPr>
                <w:noProof/>
                <w:webHidden/>
              </w:rPr>
              <w:fldChar w:fldCharType="begin"/>
            </w:r>
            <w:r w:rsidR="00937B66">
              <w:rPr>
                <w:noProof/>
                <w:webHidden/>
              </w:rPr>
              <w:instrText xml:space="preserve"> PAGEREF _Toc39411229 \h </w:instrText>
            </w:r>
            <w:r w:rsidR="00937B66">
              <w:rPr>
                <w:noProof/>
                <w:webHidden/>
              </w:rPr>
            </w:r>
            <w:r w:rsidR="00937B66">
              <w:rPr>
                <w:noProof/>
                <w:webHidden/>
              </w:rPr>
              <w:fldChar w:fldCharType="separate"/>
            </w:r>
            <w:r w:rsidR="00937B66">
              <w:rPr>
                <w:noProof/>
                <w:webHidden/>
              </w:rPr>
              <w:t>124</w:t>
            </w:r>
            <w:r w:rsidR="00937B66">
              <w:rPr>
                <w:noProof/>
                <w:webHidden/>
              </w:rPr>
              <w:fldChar w:fldCharType="end"/>
            </w:r>
          </w:hyperlink>
        </w:p>
        <w:p w:rsidR="00937B66" w:rsidRDefault="00635882" w:rsidP="00937B66">
          <w:pPr>
            <w:pStyle w:val="TOC3"/>
            <w:tabs>
              <w:tab w:val="right" w:leader="dot" w:pos="8630"/>
            </w:tabs>
            <w:rPr>
              <w:rFonts w:eastAsiaTheme="minorEastAsia"/>
              <w:noProof/>
            </w:rPr>
          </w:pPr>
          <w:hyperlink w:anchor="_Toc39411230" w:history="1">
            <w:r w:rsidR="00937B66" w:rsidRPr="00CB5F50">
              <w:rPr>
                <w:rStyle w:val="Hyperlink"/>
                <w:rFonts w:ascii="Times New Roman" w:hAnsi="Times New Roman" w:cs="Times New Roman"/>
                <w:b/>
                <w:noProof/>
              </w:rPr>
              <w:t>9.1.1 Preventive Maintenance</w:t>
            </w:r>
            <w:r w:rsidR="00937B66">
              <w:rPr>
                <w:noProof/>
                <w:webHidden/>
              </w:rPr>
              <w:tab/>
            </w:r>
            <w:r w:rsidR="00937B66">
              <w:rPr>
                <w:noProof/>
                <w:webHidden/>
              </w:rPr>
              <w:fldChar w:fldCharType="begin"/>
            </w:r>
            <w:r w:rsidR="00937B66">
              <w:rPr>
                <w:noProof/>
                <w:webHidden/>
              </w:rPr>
              <w:instrText xml:space="preserve"> PAGEREF _Toc39411230 \h </w:instrText>
            </w:r>
            <w:r w:rsidR="00937B66">
              <w:rPr>
                <w:noProof/>
                <w:webHidden/>
              </w:rPr>
            </w:r>
            <w:r w:rsidR="00937B66">
              <w:rPr>
                <w:noProof/>
                <w:webHidden/>
              </w:rPr>
              <w:fldChar w:fldCharType="separate"/>
            </w:r>
            <w:r w:rsidR="00937B66">
              <w:rPr>
                <w:noProof/>
                <w:webHidden/>
              </w:rPr>
              <w:t>124</w:t>
            </w:r>
            <w:r w:rsidR="00937B66">
              <w:rPr>
                <w:noProof/>
                <w:webHidden/>
              </w:rPr>
              <w:fldChar w:fldCharType="end"/>
            </w:r>
          </w:hyperlink>
        </w:p>
        <w:p w:rsidR="00937B66" w:rsidRDefault="00635882" w:rsidP="00937B66">
          <w:pPr>
            <w:pStyle w:val="TOC3"/>
            <w:tabs>
              <w:tab w:val="right" w:leader="dot" w:pos="8630"/>
            </w:tabs>
            <w:rPr>
              <w:rFonts w:eastAsiaTheme="minorEastAsia"/>
              <w:noProof/>
            </w:rPr>
          </w:pPr>
          <w:hyperlink w:anchor="_Toc39411231" w:history="1">
            <w:r w:rsidR="00937B66" w:rsidRPr="00CB5F50">
              <w:rPr>
                <w:rStyle w:val="Hyperlink"/>
                <w:rFonts w:ascii="Times New Roman" w:hAnsi="Times New Roman" w:cs="Times New Roman"/>
                <w:b/>
                <w:noProof/>
              </w:rPr>
              <w:t>9.1.2 Maintenance of Material Handling Equipment</w:t>
            </w:r>
            <w:r w:rsidR="00937B66">
              <w:rPr>
                <w:noProof/>
                <w:webHidden/>
              </w:rPr>
              <w:tab/>
            </w:r>
            <w:r w:rsidR="00937B66">
              <w:rPr>
                <w:noProof/>
                <w:webHidden/>
              </w:rPr>
              <w:fldChar w:fldCharType="begin"/>
            </w:r>
            <w:r w:rsidR="00937B66">
              <w:rPr>
                <w:noProof/>
                <w:webHidden/>
              </w:rPr>
              <w:instrText xml:space="preserve"> PAGEREF _Toc39411231 \h </w:instrText>
            </w:r>
            <w:r w:rsidR="00937B66">
              <w:rPr>
                <w:noProof/>
                <w:webHidden/>
              </w:rPr>
            </w:r>
            <w:r w:rsidR="00937B66">
              <w:rPr>
                <w:noProof/>
                <w:webHidden/>
              </w:rPr>
              <w:fldChar w:fldCharType="separate"/>
            </w:r>
            <w:r w:rsidR="00937B66">
              <w:rPr>
                <w:noProof/>
                <w:webHidden/>
              </w:rPr>
              <w:t>127</w:t>
            </w:r>
            <w:r w:rsidR="00937B66">
              <w:rPr>
                <w:noProof/>
                <w:webHidden/>
              </w:rPr>
              <w:fldChar w:fldCharType="end"/>
            </w:r>
          </w:hyperlink>
        </w:p>
        <w:p w:rsidR="00937B66" w:rsidRDefault="00635882" w:rsidP="00937B66">
          <w:pPr>
            <w:pStyle w:val="TOC3"/>
            <w:tabs>
              <w:tab w:val="right" w:leader="dot" w:pos="8630"/>
            </w:tabs>
            <w:rPr>
              <w:rFonts w:eastAsiaTheme="minorEastAsia"/>
              <w:noProof/>
            </w:rPr>
          </w:pPr>
          <w:hyperlink w:anchor="_Toc39411232" w:history="1">
            <w:r w:rsidR="00937B66" w:rsidRPr="00CB5F50">
              <w:rPr>
                <w:rStyle w:val="Hyperlink"/>
                <w:rFonts w:ascii="Times New Roman" w:hAnsi="Times New Roman" w:cs="Times New Roman"/>
                <w:b/>
                <w:noProof/>
              </w:rPr>
              <w:t>9.1.3 Total Preventive Maintenance</w:t>
            </w:r>
            <w:r w:rsidR="00937B66">
              <w:rPr>
                <w:noProof/>
                <w:webHidden/>
              </w:rPr>
              <w:tab/>
            </w:r>
            <w:r w:rsidR="00937B66">
              <w:rPr>
                <w:noProof/>
                <w:webHidden/>
              </w:rPr>
              <w:fldChar w:fldCharType="begin"/>
            </w:r>
            <w:r w:rsidR="00937B66">
              <w:rPr>
                <w:noProof/>
                <w:webHidden/>
              </w:rPr>
              <w:instrText xml:space="preserve"> PAGEREF _Toc39411232 \h </w:instrText>
            </w:r>
            <w:r w:rsidR="00937B66">
              <w:rPr>
                <w:noProof/>
                <w:webHidden/>
              </w:rPr>
            </w:r>
            <w:r w:rsidR="00937B66">
              <w:rPr>
                <w:noProof/>
                <w:webHidden/>
              </w:rPr>
              <w:fldChar w:fldCharType="separate"/>
            </w:r>
            <w:r w:rsidR="00937B66">
              <w:rPr>
                <w:noProof/>
                <w:webHidden/>
              </w:rPr>
              <w:t>128</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33" w:history="1">
            <w:r w:rsidR="00937B66" w:rsidRPr="00CB5F50">
              <w:rPr>
                <w:rStyle w:val="Hyperlink"/>
                <w:rFonts w:ascii="Times New Roman" w:hAnsi="Times New Roman" w:cs="Times New Roman"/>
                <w:b/>
                <w:noProof/>
              </w:rPr>
              <w:t>9.2 Maintenance of Non-Production Facilities</w:t>
            </w:r>
            <w:r w:rsidR="00937B66">
              <w:rPr>
                <w:noProof/>
                <w:webHidden/>
              </w:rPr>
              <w:tab/>
            </w:r>
            <w:r w:rsidR="00937B66">
              <w:rPr>
                <w:noProof/>
                <w:webHidden/>
              </w:rPr>
              <w:fldChar w:fldCharType="begin"/>
            </w:r>
            <w:r w:rsidR="00937B66">
              <w:rPr>
                <w:noProof/>
                <w:webHidden/>
              </w:rPr>
              <w:instrText xml:space="preserve"> PAGEREF _Toc39411233 \h </w:instrText>
            </w:r>
            <w:r w:rsidR="00937B66">
              <w:rPr>
                <w:noProof/>
                <w:webHidden/>
              </w:rPr>
            </w:r>
            <w:r w:rsidR="00937B66">
              <w:rPr>
                <w:noProof/>
                <w:webHidden/>
              </w:rPr>
              <w:fldChar w:fldCharType="separate"/>
            </w:r>
            <w:r w:rsidR="00937B66">
              <w:rPr>
                <w:noProof/>
                <w:webHidden/>
              </w:rPr>
              <w:t>129</w:t>
            </w:r>
            <w:r w:rsidR="00937B66">
              <w:rPr>
                <w:noProof/>
                <w:webHidden/>
              </w:rPr>
              <w:fldChar w:fldCharType="end"/>
            </w:r>
          </w:hyperlink>
        </w:p>
        <w:p w:rsidR="00937B66" w:rsidRDefault="00635882" w:rsidP="00937B66">
          <w:pPr>
            <w:pStyle w:val="TOC3"/>
            <w:tabs>
              <w:tab w:val="right" w:leader="dot" w:pos="8630"/>
            </w:tabs>
            <w:rPr>
              <w:rFonts w:eastAsiaTheme="minorEastAsia"/>
              <w:noProof/>
            </w:rPr>
          </w:pPr>
          <w:hyperlink w:anchor="_Toc39411234" w:history="1">
            <w:r w:rsidR="00937B66" w:rsidRPr="00CB5F50">
              <w:rPr>
                <w:rStyle w:val="Hyperlink"/>
                <w:rFonts w:ascii="Times New Roman" w:hAnsi="Times New Roman" w:cs="Times New Roman"/>
                <w:b/>
                <w:noProof/>
              </w:rPr>
              <w:t>9.2.1 The Building</w:t>
            </w:r>
            <w:r w:rsidR="00937B66">
              <w:rPr>
                <w:noProof/>
                <w:webHidden/>
              </w:rPr>
              <w:tab/>
            </w:r>
            <w:r w:rsidR="00937B66">
              <w:rPr>
                <w:noProof/>
                <w:webHidden/>
              </w:rPr>
              <w:fldChar w:fldCharType="begin"/>
            </w:r>
            <w:r w:rsidR="00937B66">
              <w:rPr>
                <w:noProof/>
                <w:webHidden/>
              </w:rPr>
              <w:instrText xml:space="preserve"> PAGEREF _Toc39411234 \h </w:instrText>
            </w:r>
            <w:r w:rsidR="00937B66">
              <w:rPr>
                <w:noProof/>
                <w:webHidden/>
              </w:rPr>
            </w:r>
            <w:r w:rsidR="00937B66">
              <w:rPr>
                <w:noProof/>
                <w:webHidden/>
              </w:rPr>
              <w:fldChar w:fldCharType="separate"/>
            </w:r>
            <w:r w:rsidR="00937B66">
              <w:rPr>
                <w:noProof/>
                <w:webHidden/>
              </w:rPr>
              <w:t>129</w:t>
            </w:r>
            <w:r w:rsidR="00937B66">
              <w:rPr>
                <w:noProof/>
                <w:webHidden/>
              </w:rPr>
              <w:fldChar w:fldCharType="end"/>
            </w:r>
          </w:hyperlink>
        </w:p>
        <w:p w:rsidR="00937B66" w:rsidRDefault="00635882" w:rsidP="00937B66">
          <w:pPr>
            <w:pStyle w:val="TOC3"/>
            <w:tabs>
              <w:tab w:val="right" w:leader="dot" w:pos="8630"/>
            </w:tabs>
            <w:rPr>
              <w:rFonts w:eastAsiaTheme="minorEastAsia"/>
              <w:noProof/>
            </w:rPr>
          </w:pPr>
          <w:hyperlink w:anchor="_Toc39411235" w:history="1">
            <w:r w:rsidR="00937B66" w:rsidRPr="00CB5F50">
              <w:rPr>
                <w:rStyle w:val="Hyperlink"/>
                <w:rFonts w:ascii="Times New Roman" w:hAnsi="Times New Roman" w:cs="Times New Roman"/>
                <w:b/>
                <w:noProof/>
              </w:rPr>
              <w:t>9.2.2 The Drainage System</w:t>
            </w:r>
            <w:r w:rsidR="00937B66">
              <w:rPr>
                <w:noProof/>
                <w:webHidden/>
              </w:rPr>
              <w:tab/>
            </w:r>
            <w:r w:rsidR="00937B66">
              <w:rPr>
                <w:noProof/>
                <w:webHidden/>
              </w:rPr>
              <w:fldChar w:fldCharType="begin"/>
            </w:r>
            <w:r w:rsidR="00937B66">
              <w:rPr>
                <w:noProof/>
                <w:webHidden/>
              </w:rPr>
              <w:instrText xml:space="preserve"> PAGEREF _Toc39411235 \h </w:instrText>
            </w:r>
            <w:r w:rsidR="00937B66">
              <w:rPr>
                <w:noProof/>
                <w:webHidden/>
              </w:rPr>
            </w:r>
            <w:r w:rsidR="00937B66">
              <w:rPr>
                <w:noProof/>
                <w:webHidden/>
              </w:rPr>
              <w:fldChar w:fldCharType="separate"/>
            </w:r>
            <w:r w:rsidR="00937B66">
              <w:rPr>
                <w:noProof/>
                <w:webHidden/>
              </w:rPr>
              <w:t>131</w:t>
            </w:r>
            <w:r w:rsidR="00937B66">
              <w:rPr>
                <w:noProof/>
                <w:webHidden/>
              </w:rPr>
              <w:fldChar w:fldCharType="end"/>
            </w:r>
          </w:hyperlink>
        </w:p>
        <w:p w:rsidR="00937B66" w:rsidRDefault="00635882" w:rsidP="00937B66">
          <w:pPr>
            <w:pStyle w:val="TOC3"/>
            <w:tabs>
              <w:tab w:val="right" w:leader="dot" w:pos="8630"/>
            </w:tabs>
            <w:rPr>
              <w:rFonts w:eastAsiaTheme="minorEastAsia"/>
              <w:noProof/>
            </w:rPr>
          </w:pPr>
          <w:hyperlink w:anchor="_Toc39411236" w:history="1">
            <w:r w:rsidR="00937B66" w:rsidRPr="00CB5F50">
              <w:rPr>
                <w:rStyle w:val="Hyperlink"/>
                <w:rFonts w:ascii="Times New Roman" w:hAnsi="Times New Roman" w:cs="Times New Roman"/>
                <w:b/>
                <w:noProof/>
              </w:rPr>
              <w:t>9.2.3 The Electrical System</w:t>
            </w:r>
            <w:r w:rsidR="00937B66">
              <w:rPr>
                <w:noProof/>
                <w:webHidden/>
              </w:rPr>
              <w:tab/>
            </w:r>
            <w:r w:rsidR="00937B66">
              <w:rPr>
                <w:noProof/>
                <w:webHidden/>
              </w:rPr>
              <w:fldChar w:fldCharType="begin"/>
            </w:r>
            <w:r w:rsidR="00937B66">
              <w:rPr>
                <w:noProof/>
                <w:webHidden/>
              </w:rPr>
              <w:instrText xml:space="preserve"> PAGEREF _Toc39411236 \h </w:instrText>
            </w:r>
            <w:r w:rsidR="00937B66">
              <w:rPr>
                <w:noProof/>
                <w:webHidden/>
              </w:rPr>
            </w:r>
            <w:r w:rsidR="00937B66">
              <w:rPr>
                <w:noProof/>
                <w:webHidden/>
              </w:rPr>
              <w:fldChar w:fldCharType="separate"/>
            </w:r>
            <w:r w:rsidR="00937B66">
              <w:rPr>
                <w:noProof/>
                <w:webHidden/>
              </w:rPr>
              <w:t>133</w:t>
            </w:r>
            <w:r w:rsidR="00937B66">
              <w:rPr>
                <w:noProof/>
                <w:webHidden/>
              </w:rPr>
              <w:fldChar w:fldCharType="end"/>
            </w:r>
          </w:hyperlink>
        </w:p>
        <w:p w:rsidR="00937B66" w:rsidRDefault="00635882" w:rsidP="00937B66">
          <w:pPr>
            <w:pStyle w:val="TOC3"/>
            <w:tabs>
              <w:tab w:val="right" w:leader="dot" w:pos="8630"/>
            </w:tabs>
            <w:rPr>
              <w:rFonts w:eastAsiaTheme="minorEastAsia"/>
              <w:noProof/>
            </w:rPr>
          </w:pPr>
          <w:hyperlink w:anchor="_Toc39411237" w:history="1">
            <w:r w:rsidR="00937B66" w:rsidRPr="00CB5F50">
              <w:rPr>
                <w:rStyle w:val="Hyperlink"/>
                <w:rFonts w:ascii="Times New Roman" w:hAnsi="Times New Roman" w:cs="Times New Roman"/>
                <w:b/>
                <w:noProof/>
              </w:rPr>
              <w:t>9.2.4 Personnel in Charge of Maintenance Work</w:t>
            </w:r>
            <w:r w:rsidR="00937B66">
              <w:rPr>
                <w:noProof/>
                <w:webHidden/>
              </w:rPr>
              <w:tab/>
            </w:r>
            <w:r w:rsidR="00937B66">
              <w:rPr>
                <w:noProof/>
                <w:webHidden/>
              </w:rPr>
              <w:fldChar w:fldCharType="begin"/>
            </w:r>
            <w:r w:rsidR="00937B66">
              <w:rPr>
                <w:noProof/>
                <w:webHidden/>
              </w:rPr>
              <w:instrText xml:space="preserve"> PAGEREF _Toc39411237 \h </w:instrText>
            </w:r>
            <w:r w:rsidR="00937B66">
              <w:rPr>
                <w:noProof/>
                <w:webHidden/>
              </w:rPr>
            </w:r>
            <w:r w:rsidR="00937B66">
              <w:rPr>
                <w:noProof/>
                <w:webHidden/>
              </w:rPr>
              <w:fldChar w:fldCharType="separate"/>
            </w:r>
            <w:r w:rsidR="00937B66">
              <w:rPr>
                <w:noProof/>
                <w:webHidden/>
              </w:rPr>
              <w:t>134</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38" w:history="1">
            <w:r w:rsidR="00937B66" w:rsidRPr="00CB5F50">
              <w:rPr>
                <w:rStyle w:val="Hyperlink"/>
                <w:rFonts w:ascii="Times New Roman" w:hAnsi="Times New Roman" w:cs="Times New Roman"/>
                <w:b/>
                <w:noProof/>
              </w:rPr>
              <w:t>10.1 Measures against Occurrence of Accidents in the Plant</w:t>
            </w:r>
            <w:r w:rsidR="00937B66">
              <w:rPr>
                <w:noProof/>
                <w:webHidden/>
              </w:rPr>
              <w:tab/>
            </w:r>
            <w:r w:rsidR="00937B66">
              <w:rPr>
                <w:noProof/>
                <w:webHidden/>
              </w:rPr>
              <w:fldChar w:fldCharType="begin"/>
            </w:r>
            <w:r w:rsidR="00937B66">
              <w:rPr>
                <w:noProof/>
                <w:webHidden/>
              </w:rPr>
              <w:instrText xml:space="preserve"> PAGEREF _Toc39411238 \h </w:instrText>
            </w:r>
            <w:r w:rsidR="00937B66">
              <w:rPr>
                <w:noProof/>
                <w:webHidden/>
              </w:rPr>
            </w:r>
            <w:r w:rsidR="00937B66">
              <w:rPr>
                <w:noProof/>
                <w:webHidden/>
              </w:rPr>
              <w:fldChar w:fldCharType="separate"/>
            </w:r>
            <w:r w:rsidR="00937B66">
              <w:rPr>
                <w:noProof/>
                <w:webHidden/>
              </w:rPr>
              <w:t>135</w:t>
            </w:r>
            <w:r w:rsidR="00937B66">
              <w:rPr>
                <w:noProof/>
                <w:webHidden/>
              </w:rPr>
              <w:fldChar w:fldCharType="end"/>
            </w:r>
          </w:hyperlink>
        </w:p>
        <w:p w:rsidR="00937B66" w:rsidRDefault="00635882" w:rsidP="00937B66">
          <w:pPr>
            <w:pStyle w:val="TOC3"/>
            <w:tabs>
              <w:tab w:val="right" w:leader="dot" w:pos="8630"/>
            </w:tabs>
            <w:rPr>
              <w:rFonts w:eastAsiaTheme="minorEastAsia"/>
              <w:noProof/>
            </w:rPr>
          </w:pPr>
          <w:hyperlink w:anchor="_Toc39411239" w:history="1">
            <w:r w:rsidR="00937B66" w:rsidRPr="00CB5F50">
              <w:rPr>
                <w:rStyle w:val="Hyperlink"/>
                <w:rFonts w:ascii="Times New Roman" w:hAnsi="Times New Roman" w:cs="Times New Roman"/>
                <w:b/>
                <w:noProof/>
              </w:rPr>
              <w:t>Personal Protective Equipment</w:t>
            </w:r>
            <w:r w:rsidR="00937B66">
              <w:rPr>
                <w:noProof/>
                <w:webHidden/>
              </w:rPr>
              <w:tab/>
            </w:r>
            <w:r w:rsidR="00937B66">
              <w:rPr>
                <w:noProof/>
                <w:webHidden/>
              </w:rPr>
              <w:fldChar w:fldCharType="begin"/>
            </w:r>
            <w:r w:rsidR="00937B66">
              <w:rPr>
                <w:noProof/>
                <w:webHidden/>
              </w:rPr>
              <w:instrText xml:space="preserve"> PAGEREF _Toc39411239 \h </w:instrText>
            </w:r>
            <w:r w:rsidR="00937B66">
              <w:rPr>
                <w:noProof/>
                <w:webHidden/>
              </w:rPr>
            </w:r>
            <w:r w:rsidR="00937B66">
              <w:rPr>
                <w:noProof/>
                <w:webHidden/>
              </w:rPr>
              <w:fldChar w:fldCharType="separate"/>
            </w:r>
            <w:r w:rsidR="00937B66">
              <w:rPr>
                <w:noProof/>
                <w:webHidden/>
              </w:rPr>
              <w:t>137</w:t>
            </w:r>
            <w:r w:rsidR="00937B66">
              <w:rPr>
                <w:noProof/>
                <w:webHidden/>
              </w:rPr>
              <w:fldChar w:fldCharType="end"/>
            </w:r>
          </w:hyperlink>
        </w:p>
        <w:p w:rsidR="00937B66" w:rsidRDefault="00635882" w:rsidP="00937B66">
          <w:pPr>
            <w:pStyle w:val="TOC3"/>
            <w:tabs>
              <w:tab w:val="right" w:leader="dot" w:pos="8630"/>
            </w:tabs>
            <w:rPr>
              <w:rFonts w:eastAsiaTheme="minorEastAsia"/>
              <w:noProof/>
            </w:rPr>
          </w:pPr>
          <w:hyperlink w:anchor="_Toc39411240" w:history="1">
            <w:r w:rsidR="00937B66" w:rsidRPr="00CB5F50">
              <w:rPr>
                <w:rStyle w:val="Hyperlink"/>
                <w:rFonts w:ascii="Times New Roman" w:hAnsi="Times New Roman" w:cs="Times New Roman"/>
                <w:b/>
                <w:noProof/>
              </w:rPr>
              <w:t>Implementation of 5S in the Company</w:t>
            </w:r>
            <w:r w:rsidR="00937B66">
              <w:rPr>
                <w:noProof/>
                <w:webHidden/>
              </w:rPr>
              <w:tab/>
            </w:r>
            <w:r w:rsidR="00937B66">
              <w:rPr>
                <w:noProof/>
                <w:webHidden/>
              </w:rPr>
              <w:fldChar w:fldCharType="begin"/>
            </w:r>
            <w:r w:rsidR="00937B66">
              <w:rPr>
                <w:noProof/>
                <w:webHidden/>
              </w:rPr>
              <w:instrText xml:space="preserve"> PAGEREF _Toc39411240 \h </w:instrText>
            </w:r>
            <w:r w:rsidR="00937B66">
              <w:rPr>
                <w:noProof/>
                <w:webHidden/>
              </w:rPr>
            </w:r>
            <w:r w:rsidR="00937B66">
              <w:rPr>
                <w:noProof/>
                <w:webHidden/>
              </w:rPr>
              <w:fldChar w:fldCharType="separate"/>
            </w:r>
            <w:r w:rsidR="00937B66">
              <w:rPr>
                <w:noProof/>
                <w:webHidden/>
              </w:rPr>
              <w:t>143</w:t>
            </w:r>
            <w:r w:rsidR="00937B66">
              <w:rPr>
                <w:noProof/>
                <w:webHidden/>
              </w:rPr>
              <w:fldChar w:fldCharType="end"/>
            </w:r>
          </w:hyperlink>
        </w:p>
        <w:p w:rsidR="00937B66" w:rsidRDefault="00635882" w:rsidP="00937B66">
          <w:pPr>
            <w:pStyle w:val="TOC3"/>
            <w:tabs>
              <w:tab w:val="right" w:leader="dot" w:pos="8630"/>
            </w:tabs>
            <w:rPr>
              <w:rFonts w:eastAsiaTheme="minorEastAsia"/>
              <w:noProof/>
            </w:rPr>
          </w:pPr>
          <w:hyperlink w:anchor="_Toc39411241" w:history="1">
            <w:r w:rsidR="00937B66" w:rsidRPr="00CB5F50">
              <w:rPr>
                <w:rStyle w:val="Hyperlink"/>
                <w:rFonts w:ascii="Times New Roman" w:hAnsi="Times New Roman" w:cs="Times New Roman"/>
                <w:b/>
                <w:noProof/>
              </w:rPr>
              <w:t>Provision of Emergency Equipment</w:t>
            </w:r>
            <w:r w:rsidR="00937B66">
              <w:rPr>
                <w:noProof/>
                <w:webHidden/>
              </w:rPr>
              <w:tab/>
            </w:r>
            <w:r w:rsidR="00937B66">
              <w:rPr>
                <w:noProof/>
                <w:webHidden/>
              </w:rPr>
              <w:fldChar w:fldCharType="begin"/>
            </w:r>
            <w:r w:rsidR="00937B66">
              <w:rPr>
                <w:noProof/>
                <w:webHidden/>
              </w:rPr>
              <w:instrText xml:space="preserve"> PAGEREF _Toc39411241 \h </w:instrText>
            </w:r>
            <w:r w:rsidR="00937B66">
              <w:rPr>
                <w:noProof/>
                <w:webHidden/>
              </w:rPr>
            </w:r>
            <w:r w:rsidR="00937B66">
              <w:rPr>
                <w:noProof/>
                <w:webHidden/>
              </w:rPr>
              <w:fldChar w:fldCharType="separate"/>
            </w:r>
            <w:r w:rsidR="00937B66">
              <w:rPr>
                <w:noProof/>
                <w:webHidden/>
              </w:rPr>
              <w:t>144</w:t>
            </w:r>
            <w:r w:rsidR="00937B66">
              <w:rPr>
                <w:noProof/>
                <w:webHidden/>
              </w:rPr>
              <w:fldChar w:fldCharType="end"/>
            </w:r>
          </w:hyperlink>
        </w:p>
        <w:p w:rsidR="00937B66" w:rsidRDefault="00635882" w:rsidP="00937B66">
          <w:pPr>
            <w:pStyle w:val="TOC3"/>
            <w:tabs>
              <w:tab w:val="right" w:leader="dot" w:pos="8630"/>
            </w:tabs>
            <w:rPr>
              <w:rFonts w:eastAsiaTheme="minorEastAsia"/>
              <w:noProof/>
            </w:rPr>
          </w:pPr>
          <w:hyperlink w:anchor="_Toc39411242" w:history="1">
            <w:r w:rsidR="00937B66" w:rsidRPr="00CB5F50">
              <w:rPr>
                <w:rStyle w:val="Hyperlink"/>
                <w:rFonts w:ascii="Times New Roman" w:hAnsi="Times New Roman" w:cs="Times New Roman"/>
                <w:b/>
                <w:noProof/>
              </w:rPr>
              <w:t>Proper Signage</w:t>
            </w:r>
            <w:r w:rsidR="00937B66">
              <w:rPr>
                <w:noProof/>
                <w:webHidden/>
              </w:rPr>
              <w:tab/>
            </w:r>
            <w:r w:rsidR="00937B66">
              <w:rPr>
                <w:noProof/>
                <w:webHidden/>
              </w:rPr>
              <w:fldChar w:fldCharType="begin"/>
            </w:r>
            <w:r w:rsidR="00937B66">
              <w:rPr>
                <w:noProof/>
                <w:webHidden/>
              </w:rPr>
              <w:instrText xml:space="preserve"> PAGEREF _Toc39411242 \h </w:instrText>
            </w:r>
            <w:r w:rsidR="00937B66">
              <w:rPr>
                <w:noProof/>
                <w:webHidden/>
              </w:rPr>
            </w:r>
            <w:r w:rsidR="00937B66">
              <w:rPr>
                <w:noProof/>
                <w:webHidden/>
              </w:rPr>
              <w:fldChar w:fldCharType="separate"/>
            </w:r>
            <w:r w:rsidR="00937B66">
              <w:rPr>
                <w:noProof/>
                <w:webHidden/>
              </w:rPr>
              <w:t>145</w:t>
            </w:r>
            <w:r w:rsidR="00937B66">
              <w:rPr>
                <w:noProof/>
                <w:webHidden/>
              </w:rPr>
              <w:fldChar w:fldCharType="end"/>
            </w:r>
          </w:hyperlink>
        </w:p>
        <w:p w:rsidR="00937B66" w:rsidRDefault="00635882" w:rsidP="00937B66">
          <w:pPr>
            <w:pStyle w:val="TOC3"/>
            <w:tabs>
              <w:tab w:val="right" w:leader="dot" w:pos="8630"/>
            </w:tabs>
            <w:rPr>
              <w:rFonts w:eastAsiaTheme="minorEastAsia"/>
              <w:noProof/>
            </w:rPr>
          </w:pPr>
          <w:hyperlink w:anchor="_Toc39411243" w:history="1">
            <w:r w:rsidR="00937B66" w:rsidRPr="00CB5F50">
              <w:rPr>
                <w:rStyle w:val="Hyperlink"/>
                <w:rFonts w:ascii="Times New Roman" w:hAnsi="Times New Roman" w:cs="Times New Roman"/>
                <w:b/>
                <w:noProof/>
              </w:rPr>
              <w:t>Good Working environment</w:t>
            </w:r>
            <w:r w:rsidR="00937B66">
              <w:rPr>
                <w:noProof/>
                <w:webHidden/>
              </w:rPr>
              <w:tab/>
            </w:r>
            <w:r w:rsidR="00937B66">
              <w:rPr>
                <w:noProof/>
                <w:webHidden/>
              </w:rPr>
              <w:fldChar w:fldCharType="begin"/>
            </w:r>
            <w:r w:rsidR="00937B66">
              <w:rPr>
                <w:noProof/>
                <w:webHidden/>
              </w:rPr>
              <w:instrText xml:space="preserve"> PAGEREF _Toc39411243 \h </w:instrText>
            </w:r>
            <w:r w:rsidR="00937B66">
              <w:rPr>
                <w:noProof/>
                <w:webHidden/>
              </w:rPr>
            </w:r>
            <w:r w:rsidR="00937B66">
              <w:rPr>
                <w:noProof/>
                <w:webHidden/>
              </w:rPr>
              <w:fldChar w:fldCharType="separate"/>
            </w:r>
            <w:r w:rsidR="00937B66">
              <w:rPr>
                <w:noProof/>
                <w:webHidden/>
              </w:rPr>
              <w:t>147</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44" w:history="1">
            <w:r w:rsidR="00937B66" w:rsidRPr="00CB5F50">
              <w:rPr>
                <w:rStyle w:val="Hyperlink"/>
                <w:rFonts w:ascii="Times New Roman" w:hAnsi="Times New Roman" w:cs="Times New Roman"/>
                <w:b/>
                <w:noProof/>
              </w:rPr>
              <w:t>10.2 Measures in Securing the Plant Bad Elements of Society</w:t>
            </w:r>
            <w:r w:rsidR="00937B66">
              <w:rPr>
                <w:noProof/>
                <w:webHidden/>
              </w:rPr>
              <w:tab/>
            </w:r>
            <w:r w:rsidR="00937B66">
              <w:rPr>
                <w:noProof/>
                <w:webHidden/>
              </w:rPr>
              <w:fldChar w:fldCharType="begin"/>
            </w:r>
            <w:r w:rsidR="00937B66">
              <w:rPr>
                <w:noProof/>
                <w:webHidden/>
              </w:rPr>
              <w:instrText xml:space="preserve"> PAGEREF _Toc39411244 \h </w:instrText>
            </w:r>
            <w:r w:rsidR="00937B66">
              <w:rPr>
                <w:noProof/>
                <w:webHidden/>
              </w:rPr>
            </w:r>
            <w:r w:rsidR="00937B66">
              <w:rPr>
                <w:noProof/>
                <w:webHidden/>
              </w:rPr>
              <w:fldChar w:fldCharType="separate"/>
            </w:r>
            <w:r w:rsidR="00937B66">
              <w:rPr>
                <w:noProof/>
                <w:webHidden/>
              </w:rPr>
              <w:t>148</w:t>
            </w:r>
            <w:r w:rsidR="00937B66">
              <w:rPr>
                <w:noProof/>
                <w:webHidden/>
              </w:rPr>
              <w:fldChar w:fldCharType="end"/>
            </w:r>
          </w:hyperlink>
        </w:p>
        <w:p w:rsidR="00937B66" w:rsidRDefault="00635882" w:rsidP="00937B66">
          <w:pPr>
            <w:pStyle w:val="TOC3"/>
            <w:tabs>
              <w:tab w:val="right" w:leader="dot" w:pos="8630"/>
            </w:tabs>
            <w:rPr>
              <w:rFonts w:eastAsiaTheme="minorEastAsia"/>
              <w:noProof/>
            </w:rPr>
          </w:pPr>
          <w:hyperlink w:anchor="_Toc39411245" w:history="1">
            <w:r w:rsidR="00937B66" w:rsidRPr="00CB5F50">
              <w:rPr>
                <w:rStyle w:val="Hyperlink"/>
                <w:rFonts w:ascii="Times New Roman" w:hAnsi="Times New Roman" w:cs="Times New Roman"/>
                <w:b/>
                <w:noProof/>
              </w:rPr>
              <w:t>Benefits and incentives scheme</w:t>
            </w:r>
            <w:r w:rsidR="00937B66">
              <w:rPr>
                <w:noProof/>
                <w:webHidden/>
              </w:rPr>
              <w:tab/>
            </w:r>
            <w:r w:rsidR="00937B66">
              <w:rPr>
                <w:noProof/>
                <w:webHidden/>
              </w:rPr>
              <w:fldChar w:fldCharType="begin"/>
            </w:r>
            <w:r w:rsidR="00937B66">
              <w:rPr>
                <w:noProof/>
                <w:webHidden/>
              </w:rPr>
              <w:instrText xml:space="preserve"> PAGEREF _Toc39411245 \h </w:instrText>
            </w:r>
            <w:r w:rsidR="00937B66">
              <w:rPr>
                <w:noProof/>
                <w:webHidden/>
              </w:rPr>
            </w:r>
            <w:r w:rsidR="00937B66">
              <w:rPr>
                <w:noProof/>
                <w:webHidden/>
              </w:rPr>
              <w:fldChar w:fldCharType="separate"/>
            </w:r>
            <w:r w:rsidR="00937B66">
              <w:rPr>
                <w:noProof/>
                <w:webHidden/>
              </w:rPr>
              <w:t>149</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46" w:history="1">
            <w:r w:rsidR="00937B66" w:rsidRPr="00CB5F50">
              <w:rPr>
                <w:rStyle w:val="Hyperlink"/>
                <w:rFonts w:ascii="Times New Roman" w:hAnsi="Times New Roman" w:cs="Times New Roman"/>
                <w:b/>
                <w:noProof/>
              </w:rPr>
              <w:t>10.3 Recommended Policies regarding Health of the Workers</w:t>
            </w:r>
            <w:r w:rsidR="00937B66">
              <w:rPr>
                <w:noProof/>
                <w:webHidden/>
              </w:rPr>
              <w:tab/>
            </w:r>
            <w:r w:rsidR="00937B66">
              <w:rPr>
                <w:noProof/>
                <w:webHidden/>
              </w:rPr>
              <w:fldChar w:fldCharType="begin"/>
            </w:r>
            <w:r w:rsidR="00937B66">
              <w:rPr>
                <w:noProof/>
                <w:webHidden/>
              </w:rPr>
              <w:instrText xml:space="preserve"> PAGEREF _Toc39411246 \h </w:instrText>
            </w:r>
            <w:r w:rsidR="00937B66">
              <w:rPr>
                <w:noProof/>
                <w:webHidden/>
              </w:rPr>
            </w:r>
            <w:r w:rsidR="00937B66">
              <w:rPr>
                <w:noProof/>
                <w:webHidden/>
              </w:rPr>
              <w:fldChar w:fldCharType="separate"/>
            </w:r>
            <w:r w:rsidR="00937B66">
              <w:rPr>
                <w:noProof/>
                <w:webHidden/>
              </w:rPr>
              <w:t>149</w:t>
            </w:r>
            <w:r w:rsidR="00937B66">
              <w:rPr>
                <w:noProof/>
                <w:webHidden/>
              </w:rPr>
              <w:fldChar w:fldCharType="end"/>
            </w:r>
          </w:hyperlink>
        </w:p>
        <w:p w:rsidR="00937B66" w:rsidRDefault="00635882" w:rsidP="00937B66">
          <w:pPr>
            <w:pStyle w:val="TOC3"/>
            <w:tabs>
              <w:tab w:val="right" w:leader="dot" w:pos="8630"/>
            </w:tabs>
            <w:rPr>
              <w:rFonts w:eastAsiaTheme="minorEastAsia"/>
              <w:noProof/>
            </w:rPr>
          </w:pPr>
          <w:hyperlink w:anchor="_Toc39411247" w:history="1">
            <w:r w:rsidR="00937B66" w:rsidRPr="00CB5F50">
              <w:rPr>
                <w:rStyle w:val="Hyperlink"/>
                <w:rFonts w:ascii="Times New Roman" w:hAnsi="Times New Roman" w:cs="Times New Roman"/>
                <w:b/>
                <w:noProof/>
              </w:rPr>
              <w:t>Health and Safety Policy</w:t>
            </w:r>
            <w:r w:rsidR="00937B66">
              <w:rPr>
                <w:noProof/>
                <w:webHidden/>
              </w:rPr>
              <w:tab/>
            </w:r>
            <w:r w:rsidR="00937B66">
              <w:rPr>
                <w:noProof/>
                <w:webHidden/>
              </w:rPr>
              <w:fldChar w:fldCharType="begin"/>
            </w:r>
            <w:r w:rsidR="00937B66">
              <w:rPr>
                <w:noProof/>
                <w:webHidden/>
              </w:rPr>
              <w:instrText xml:space="preserve"> PAGEREF _Toc39411247 \h </w:instrText>
            </w:r>
            <w:r w:rsidR="00937B66">
              <w:rPr>
                <w:noProof/>
                <w:webHidden/>
              </w:rPr>
            </w:r>
            <w:r w:rsidR="00937B66">
              <w:rPr>
                <w:noProof/>
                <w:webHidden/>
              </w:rPr>
              <w:fldChar w:fldCharType="separate"/>
            </w:r>
            <w:r w:rsidR="00937B66">
              <w:rPr>
                <w:noProof/>
                <w:webHidden/>
              </w:rPr>
              <w:t>150</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48" w:history="1">
            <w:r w:rsidR="00937B66" w:rsidRPr="00CB5F50">
              <w:rPr>
                <w:rStyle w:val="Hyperlink"/>
                <w:rFonts w:ascii="Times New Roman" w:hAnsi="Times New Roman" w:cs="Times New Roman"/>
                <w:b/>
                <w:noProof/>
              </w:rPr>
              <w:t>10.4 Medical and Dental Services</w:t>
            </w:r>
            <w:r w:rsidR="00937B66">
              <w:rPr>
                <w:noProof/>
                <w:webHidden/>
              </w:rPr>
              <w:tab/>
            </w:r>
            <w:r w:rsidR="00937B66">
              <w:rPr>
                <w:noProof/>
                <w:webHidden/>
              </w:rPr>
              <w:fldChar w:fldCharType="begin"/>
            </w:r>
            <w:r w:rsidR="00937B66">
              <w:rPr>
                <w:noProof/>
                <w:webHidden/>
              </w:rPr>
              <w:instrText xml:space="preserve"> PAGEREF _Toc39411248 \h </w:instrText>
            </w:r>
            <w:r w:rsidR="00937B66">
              <w:rPr>
                <w:noProof/>
                <w:webHidden/>
              </w:rPr>
            </w:r>
            <w:r w:rsidR="00937B66">
              <w:rPr>
                <w:noProof/>
                <w:webHidden/>
              </w:rPr>
              <w:fldChar w:fldCharType="separate"/>
            </w:r>
            <w:r w:rsidR="00937B66">
              <w:rPr>
                <w:noProof/>
                <w:webHidden/>
              </w:rPr>
              <w:t>151</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49" w:history="1">
            <w:r w:rsidR="00937B66" w:rsidRPr="00CB5F50">
              <w:rPr>
                <w:rStyle w:val="Hyperlink"/>
                <w:rFonts w:ascii="Times New Roman" w:hAnsi="Times New Roman" w:cs="Times New Roman"/>
                <w:b/>
                <w:noProof/>
              </w:rPr>
              <w:t>10.5 Food Services</w:t>
            </w:r>
            <w:r w:rsidR="00937B66">
              <w:rPr>
                <w:noProof/>
                <w:webHidden/>
              </w:rPr>
              <w:tab/>
            </w:r>
            <w:r w:rsidR="00937B66">
              <w:rPr>
                <w:noProof/>
                <w:webHidden/>
              </w:rPr>
              <w:fldChar w:fldCharType="begin"/>
            </w:r>
            <w:r w:rsidR="00937B66">
              <w:rPr>
                <w:noProof/>
                <w:webHidden/>
              </w:rPr>
              <w:instrText xml:space="preserve"> PAGEREF _Toc39411249 \h </w:instrText>
            </w:r>
            <w:r w:rsidR="00937B66">
              <w:rPr>
                <w:noProof/>
                <w:webHidden/>
              </w:rPr>
            </w:r>
            <w:r w:rsidR="00937B66">
              <w:rPr>
                <w:noProof/>
                <w:webHidden/>
              </w:rPr>
              <w:fldChar w:fldCharType="separate"/>
            </w:r>
            <w:r w:rsidR="00937B66">
              <w:rPr>
                <w:noProof/>
                <w:webHidden/>
              </w:rPr>
              <w:t>153</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250" w:history="1">
            <w:r w:rsidR="00937B66" w:rsidRPr="00CB5F50">
              <w:rPr>
                <w:rStyle w:val="Hyperlink"/>
                <w:rFonts w:cs="Times New Roman"/>
                <w:b/>
                <w:noProof/>
              </w:rPr>
              <w:t>CHAPTER XI</w:t>
            </w:r>
            <w:r w:rsidR="00937B66">
              <w:rPr>
                <w:noProof/>
                <w:webHidden/>
              </w:rPr>
              <w:tab/>
            </w:r>
            <w:r w:rsidR="00937B66">
              <w:rPr>
                <w:noProof/>
                <w:webHidden/>
              </w:rPr>
              <w:fldChar w:fldCharType="begin"/>
            </w:r>
            <w:r w:rsidR="00937B66">
              <w:rPr>
                <w:noProof/>
                <w:webHidden/>
              </w:rPr>
              <w:instrText xml:space="preserve"> PAGEREF _Toc39411250 \h </w:instrText>
            </w:r>
            <w:r w:rsidR="00937B66">
              <w:rPr>
                <w:noProof/>
                <w:webHidden/>
              </w:rPr>
            </w:r>
            <w:r w:rsidR="00937B66">
              <w:rPr>
                <w:noProof/>
                <w:webHidden/>
              </w:rPr>
              <w:fldChar w:fldCharType="separate"/>
            </w:r>
            <w:r w:rsidR="00937B66">
              <w:rPr>
                <w:noProof/>
                <w:webHidden/>
              </w:rPr>
              <w:t>155</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251" w:history="1">
            <w:r w:rsidR="00937B66" w:rsidRPr="00CB5F50">
              <w:rPr>
                <w:rStyle w:val="Hyperlink"/>
                <w:rFonts w:cs="Times New Roman"/>
                <w:b/>
                <w:noProof/>
              </w:rPr>
              <w:t>PLANT LAYOUT</w:t>
            </w:r>
            <w:r w:rsidR="00937B66">
              <w:rPr>
                <w:noProof/>
                <w:webHidden/>
              </w:rPr>
              <w:tab/>
            </w:r>
            <w:r w:rsidR="00937B66">
              <w:rPr>
                <w:noProof/>
                <w:webHidden/>
              </w:rPr>
              <w:fldChar w:fldCharType="begin"/>
            </w:r>
            <w:r w:rsidR="00937B66">
              <w:rPr>
                <w:noProof/>
                <w:webHidden/>
              </w:rPr>
              <w:instrText xml:space="preserve"> PAGEREF _Toc39411251 \h </w:instrText>
            </w:r>
            <w:r w:rsidR="00937B66">
              <w:rPr>
                <w:noProof/>
                <w:webHidden/>
              </w:rPr>
            </w:r>
            <w:r w:rsidR="00937B66">
              <w:rPr>
                <w:noProof/>
                <w:webHidden/>
              </w:rPr>
              <w:fldChar w:fldCharType="separate"/>
            </w:r>
            <w:r w:rsidR="00937B66">
              <w:rPr>
                <w:noProof/>
                <w:webHidden/>
              </w:rPr>
              <w:t>155</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52" w:history="1">
            <w:r w:rsidR="00937B66" w:rsidRPr="00CB5F50">
              <w:rPr>
                <w:rStyle w:val="Hyperlink"/>
                <w:rFonts w:ascii="Times New Roman" w:hAnsi="Times New Roman" w:cs="Times New Roman"/>
                <w:b/>
                <w:noProof/>
              </w:rPr>
              <w:t>11.1 Space Requirements</w:t>
            </w:r>
            <w:r w:rsidR="00937B66">
              <w:rPr>
                <w:noProof/>
                <w:webHidden/>
              </w:rPr>
              <w:tab/>
            </w:r>
            <w:r w:rsidR="00937B66">
              <w:rPr>
                <w:noProof/>
                <w:webHidden/>
              </w:rPr>
              <w:fldChar w:fldCharType="begin"/>
            </w:r>
            <w:r w:rsidR="00937B66">
              <w:rPr>
                <w:noProof/>
                <w:webHidden/>
              </w:rPr>
              <w:instrText xml:space="preserve"> PAGEREF _Toc39411252 \h </w:instrText>
            </w:r>
            <w:r w:rsidR="00937B66">
              <w:rPr>
                <w:noProof/>
                <w:webHidden/>
              </w:rPr>
            </w:r>
            <w:r w:rsidR="00937B66">
              <w:rPr>
                <w:noProof/>
                <w:webHidden/>
              </w:rPr>
              <w:fldChar w:fldCharType="separate"/>
            </w:r>
            <w:r w:rsidR="00937B66">
              <w:rPr>
                <w:noProof/>
                <w:webHidden/>
              </w:rPr>
              <w:t>155</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53" w:history="1">
            <w:r w:rsidR="00937B66" w:rsidRPr="00CB5F50">
              <w:rPr>
                <w:rStyle w:val="Hyperlink"/>
                <w:rFonts w:ascii="Times New Roman" w:hAnsi="Times New Roman" w:cs="Times New Roman"/>
                <w:b/>
                <w:noProof/>
              </w:rPr>
              <w:t>11.2 Non- Production Functional Areas</w:t>
            </w:r>
            <w:r w:rsidR="00937B66">
              <w:rPr>
                <w:noProof/>
                <w:webHidden/>
              </w:rPr>
              <w:tab/>
            </w:r>
            <w:r w:rsidR="00937B66">
              <w:rPr>
                <w:noProof/>
                <w:webHidden/>
              </w:rPr>
              <w:fldChar w:fldCharType="begin"/>
            </w:r>
            <w:r w:rsidR="00937B66">
              <w:rPr>
                <w:noProof/>
                <w:webHidden/>
              </w:rPr>
              <w:instrText xml:space="preserve"> PAGEREF _Toc39411253 \h </w:instrText>
            </w:r>
            <w:r w:rsidR="00937B66">
              <w:rPr>
                <w:noProof/>
                <w:webHidden/>
              </w:rPr>
            </w:r>
            <w:r w:rsidR="00937B66">
              <w:rPr>
                <w:noProof/>
                <w:webHidden/>
              </w:rPr>
              <w:fldChar w:fldCharType="separate"/>
            </w:r>
            <w:r w:rsidR="00937B66">
              <w:rPr>
                <w:noProof/>
                <w:webHidden/>
              </w:rPr>
              <w:t>156</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54" w:history="1">
            <w:r w:rsidR="00937B66" w:rsidRPr="00CB5F50">
              <w:rPr>
                <w:rStyle w:val="Hyperlink"/>
                <w:rFonts w:ascii="Times New Roman" w:hAnsi="Times New Roman" w:cs="Times New Roman"/>
                <w:b/>
                <w:noProof/>
              </w:rPr>
              <w:t>11.3 Production Functional Area</w:t>
            </w:r>
            <w:r w:rsidR="00937B66">
              <w:rPr>
                <w:noProof/>
                <w:webHidden/>
              </w:rPr>
              <w:tab/>
            </w:r>
            <w:r w:rsidR="00937B66">
              <w:rPr>
                <w:noProof/>
                <w:webHidden/>
              </w:rPr>
              <w:fldChar w:fldCharType="begin"/>
            </w:r>
            <w:r w:rsidR="00937B66">
              <w:rPr>
                <w:noProof/>
                <w:webHidden/>
              </w:rPr>
              <w:instrText xml:space="preserve"> PAGEREF _Toc39411254 \h </w:instrText>
            </w:r>
            <w:r w:rsidR="00937B66">
              <w:rPr>
                <w:noProof/>
                <w:webHidden/>
              </w:rPr>
            </w:r>
            <w:r w:rsidR="00937B66">
              <w:rPr>
                <w:noProof/>
                <w:webHidden/>
              </w:rPr>
              <w:fldChar w:fldCharType="separate"/>
            </w:r>
            <w:r w:rsidR="00937B66">
              <w:rPr>
                <w:noProof/>
                <w:webHidden/>
              </w:rPr>
              <w:t>157</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55" w:history="1">
            <w:r w:rsidR="00937B66" w:rsidRPr="00CB5F50">
              <w:rPr>
                <w:rStyle w:val="Hyperlink"/>
                <w:rFonts w:ascii="Times New Roman" w:hAnsi="Times New Roman" w:cs="Times New Roman"/>
                <w:b/>
                <w:noProof/>
              </w:rPr>
              <w:t>11.4 Space Relationship Diagram</w:t>
            </w:r>
            <w:r w:rsidR="00937B66">
              <w:rPr>
                <w:noProof/>
                <w:webHidden/>
              </w:rPr>
              <w:tab/>
            </w:r>
            <w:r w:rsidR="00937B66">
              <w:rPr>
                <w:noProof/>
                <w:webHidden/>
              </w:rPr>
              <w:fldChar w:fldCharType="begin"/>
            </w:r>
            <w:r w:rsidR="00937B66">
              <w:rPr>
                <w:noProof/>
                <w:webHidden/>
              </w:rPr>
              <w:instrText xml:space="preserve"> PAGEREF _Toc39411255 \h </w:instrText>
            </w:r>
            <w:r w:rsidR="00937B66">
              <w:rPr>
                <w:noProof/>
                <w:webHidden/>
              </w:rPr>
            </w:r>
            <w:r w:rsidR="00937B66">
              <w:rPr>
                <w:noProof/>
                <w:webHidden/>
              </w:rPr>
              <w:fldChar w:fldCharType="separate"/>
            </w:r>
            <w:r w:rsidR="00937B66">
              <w:rPr>
                <w:noProof/>
                <w:webHidden/>
              </w:rPr>
              <w:t>158</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56" w:history="1">
            <w:r w:rsidR="00937B66" w:rsidRPr="00CB5F50">
              <w:rPr>
                <w:rStyle w:val="Hyperlink"/>
                <w:rFonts w:ascii="Times New Roman" w:hAnsi="Times New Roman" w:cs="Times New Roman"/>
                <w:b/>
                <w:noProof/>
              </w:rPr>
              <w:t>11.5 Space Allocation</w:t>
            </w:r>
            <w:r w:rsidR="00937B66">
              <w:rPr>
                <w:noProof/>
                <w:webHidden/>
              </w:rPr>
              <w:tab/>
            </w:r>
            <w:r w:rsidR="00937B66">
              <w:rPr>
                <w:noProof/>
                <w:webHidden/>
              </w:rPr>
              <w:fldChar w:fldCharType="begin"/>
            </w:r>
            <w:r w:rsidR="00937B66">
              <w:rPr>
                <w:noProof/>
                <w:webHidden/>
              </w:rPr>
              <w:instrText xml:space="preserve"> PAGEREF _Toc39411256 \h </w:instrText>
            </w:r>
            <w:r w:rsidR="00937B66">
              <w:rPr>
                <w:noProof/>
                <w:webHidden/>
              </w:rPr>
            </w:r>
            <w:r w:rsidR="00937B66">
              <w:rPr>
                <w:noProof/>
                <w:webHidden/>
              </w:rPr>
              <w:fldChar w:fldCharType="separate"/>
            </w:r>
            <w:r w:rsidR="00937B66">
              <w:rPr>
                <w:noProof/>
                <w:webHidden/>
              </w:rPr>
              <w:t>160</w:t>
            </w:r>
            <w:r w:rsidR="00937B66">
              <w:rPr>
                <w:noProof/>
                <w:webHidden/>
              </w:rPr>
              <w:fldChar w:fldCharType="end"/>
            </w:r>
          </w:hyperlink>
        </w:p>
        <w:p w:rsidR="00937B66" w:rsidRDefault="00635882" w:rsidP="00937B66">
          <w:pPr>
            <w:pStyle w:val="TOC3"/>
            <w:tabs>
              <w:tab w:val="right" w:leader="dot" w:pos="8630"/>
            </w:tabs>
            <w:rPr>
              <w:rFonts w:eastAsiaTheme="minorEastAsia"/>
              <w:noProof/>
            </w:rPr>
          </w:pPr>
          <w:hyperlink w:anchor="_Toc39411257" w:history="1">
            <w:r w:rsidR="00937B66" w:rsidRPr="00CB5F50">
              <w:rPr>
                <w:rStyle w:val="Hyperlink"/>
                <w:rFonts w:ascii="Times New Roman" w:hAnsi="Times New Roman" w:cs="Times New Roman"/>
                <w:b/>
                <w:noProof/>
              </w:rPr>
              <w:t>11.5.1 Non-production Area</w:t>
            </w:r>
            <w:r w:rsidR="00937B66">
              <w:rPr>
                <w:noProof/>
                <w:webHidden/>
              </w:rPr>
              <w:tab/>
            </w:r>
            <w:r w:rsidR="00937B66">
              <w:rPr>
                <w:noProof/>
                <w:webHidden/>
              </w:rPr>
              <w:fldChar w:fldCharType="begin"/>
            </w:r>
            <w:r w:rsidR="00937B66">
              <w:rPr>
                <w:noProof/>
                <w:webHidden/>
              </w:rPr>
              <w:instrText xml:space="preserve"> PAGEREF _Toc39411257 \h </w:instrText>
            </w:r>
            <w:r w:rsidR="00937B66">
              <w:rPr>
                <w:noProof/>
                <w:webHidden/>
              </w:rPr>
            </w:r>
            <w:r w:rsidR="00937B66">
              <w:rPr>
                <w:noProof/>
                <w:webHidden/>
              </w:rPr>
              <w:fldChar w:fldCharType="separate"/>
            </w:r>
            <w:r w:rsidR="00937B66">
              <w:rPr>
                <w:noProof/>
                <w:webHidden/>
              </w:rPr>
              <w:t>160</w:t>
            </w:r>
            <w:r w:rsidR="00937B66">
              <w:rPr>
                <w:noProof/>
                <w:webHidden/>
              </w:rPr>
              <w:fldChar w:fldCharType="end"/>
            </w:r>
          </w:hyperlink>
        </w:p>
        <w:p w:rsidR="00937B66" w:rsidRDefault="00635882" w:rsidP="00937B66">
          <w:pPr>
            <w:pStyle w:val="TOC3"/>
            <w:tabs>
              <w:tab w:val="right" w:leader="dot" w:pos="8630"/>
            </w:tabs>
            <w:rPr>
              <w:rFonts w:eastAsiaTheme="minorEastAsia"/>
              <w:noProof/>
            </w:rPr>
          </w:pPr>
          <w:hyperlink w:anchor="_Toc39411258" w:history="1">
            <w:r w:rsidR="00937B66" w:rsidRPr="00CB5F50">
              <w:rPr>
                <w:rStyle w:val="Hyperlink"/>
                <w:rFonts w:ascii="Times New Roman" w:hAnsi="Times New Roman" w:cs="Times New Roman"/>
                <w:b/>
                <w:noProof/>
              </w:rPr>
              <w:t>11.5.2 Production Areas</w:t>
            </w:r>
            <w:r w:rsidR="00937B66">
              <w:rPr>
                <w:noProof/>
                <w:webHidden/>
              </w:rPr>
              <w:tab/>
            </w:r>
            <w:r w:rsidR="00937B66">
              <w:rPr>
                <w:noProof/>
                <w:webHidden/>
              </w:rPr>
              <w:fldChar w:fldCharType="begin"/>
            </w:r>
            <w:r w:rsidR="00937B66">
              <w:rPr>
                <w:noProof/>
                <w:webHidden/>
              </w:rPr>
              <w:instrText xml:space="preserve"> PAGEREF _Toc39411258 \h </w:instrText>
            </w:r>
            <w:r w:rsidR="00937B66">
              <w:rPr>
                <w:noProof/>
                <w:webHidden/>
              </w:rPr>
            </w:r>
            <w:r w:rsidR="00937B66">
              <w:rPr>
                <w:noProof/>
                <w:webHidden/>
              </w:rPr>
              <w:fldChar w:fldCharType="separate"/>
            </w:r>
            <w:r w:rsidR="00937B66">
              <w:rPr>
                <w:noProof/>
                <w:webHidden/>
              </w:rPr>
              <w:t>162</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59" w:history="1">
            <w:r w:rsidR="00937B66" w:rsidRPr="00CB5F50">
              <w:rPr>
                <w:rStyle w:val="Hyperlink"/>
                <w:rFonts w:ascii="Times New Roman" w:hAnsi="Times New Roman" w:cs="Times New Roman"/>
                <w:b/>
                <w:noProof/>
              </w:rPr>
              <w:t>11.6 Total Area of the Sections of Plant</w:t>
            </w:r>
            <w:r w:rsidR="00937B66">
              <w:rPr>
                <w:noProof/>
                <w:webHidden/>
              </w:rPr>
              <w:tab/>
            </w:r>
            <w:r w:rsidR="00937B66">
              <w:rPr>
                <w:noProof/>
                <w:webHidden/>
              </w:rPr>
              <w:fldChar w:fldCharType="begin"/>
            </w:r>
            <w:r w:rsidR="00937B66">
              <w:rPr>
                <w:noProof/>
                <w:webHidden/>
              </w:rPr>
              <w:instrText xml:space="preserve"> PAGEREF _Toc39411259 \h </w:instrText>
            </w:r>
            <w:r w:rsidR="00937B66">
              <w:rPr>
                <w:noProof/>
                <w:webHidden/>
              </w:rPr>
            </w:r>
            <w:r w:rsidR="00937B66">
              <w:rPr>
                <w:noProof/>
                <w:webHidden/>
              </w:rPr>
              <w:fldChar w:fldCharType="separate"/>
            </w:r>
            <w:r w:rsidR="00937B66">
              <w:rPr>
                <w:noProof/>
                <w:webHidden/>
              </w:rPr>
              <w:t>163</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60" w:history="1">
            <w:r w:rsidR="00937B66" w:rsidRPr="00CB5F50">
              <w:rPr>
                <w:rStyle w:val="Hyperlink"/>
                <w:rFonts w:ascii="Times New Roman" w:hAnsi="Times New Roman" w:cs="Times New Roman"/>
                <w:b/>
                <w:noProof/>
              </w:rPr>
              <w:t>11.7 Preliminary Layout – Dimensionless Block Diagram</w:t>
            </w:r>
            <w:r w:rsidR="00937B66">
              <w:rPr>
                <w:noProof/>
                <w:webHidden/>
              </w:rPr>
              <w:tab/>
            </w:r>
            <w:r w:rsidR="00937B66">
              <w:rPr>
                <w:noProof/>
                <w:webHidden/>
              </w:rPr>
              <w:fldChar w:fldCharType="begin"/>
            </w:r>
            <w:r w:rsidR="00937B66">
              <w:rPr>
                <w:noProof/>
                <w:webHidden/>
              </w:rPr>
              <w:instrText xml:space="preserve"> PAGEREF _Toc39411260 \h </w:instrText>
            </w:r>
            <w:r w:rsidR="00937B66">
              <w:rPr>
                <w:noProof/>
                <w:webHidden/>
              </w:rPr>
            </w:r>
            <w:r w:rsidR="00937B66">
              <w:rPr>
                <w:noProof/>
                <w:webHidden/>
              </w:rPr>
              <w:fldChar w:fldCharType="separate"/>
            </w:r>
            <w:r w:rsidR="00937B66">
              <w:rPr>
                <w:noProof/>
                <w:webHidden/>
              </w:rPr>
              <w:t>164</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61" w:history="1">
            <w:r w:rsidR="00937B66" w:rsidRPr="00CB5F50">
              <w:rPr>
                <w:rStyle w:val="Hyperlink"/>
                <w:rFonts w:ascii="Times New Roman" w:hAnsi="Times New Roman" w:cs="Times New Roman"/>
                <w:b/>
                <w:noProof/>
              </w:rPr>
              <w:t>11.8 Final Layout</w:t>
            </w:r>
            <w:r w:rsidR="00937B66">
              <w:rPr>
                <w:noProof/>
                <w:webHidden/>
              </w:rPr>
              <w:tab/>
            </w:r>
            <w:r w:rsidR="00937B66">
              <w:rPr>
                <w:noProof/>
                <w:webHidden/>
              </w:rPr>
              <w:fldChar w:fldCharType="begin"/>
            </w:r>
            <w:r w:rsidR="00937B66">
              <w:rPr>
                <w:noProof/>
                <w:webHidden/>
              </w:rPr>
              <w:instrText xml:space="preserve"> PAGEREF _Toc39411261 \h </w:instrText>
            </w:r>
            <w:r w:rsidR="00937B66">
              <w:rPr>
                <w:noProof/>
                <w:webHidden/>
              </w:rPr>
            </w:r>
            <w:r w:rsidR="00937B66">
              <w:rPr>
                <w:noProof/>
                <w:webHidden/>
              </w:rPr>
              <w:fldChar w:fldCharType="separate"/>
            </w:r>
            <w:r w:rsidR="00937B66">
              <w:rPr>
                <w:noProof/>
                <w:webHidden/>
              </w:rPr>
              <w:t>165</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62" w:history="1">
            <w:r w:rsidR="00937B66" w:rsidRPr="00CB5F50">
              <w:rPr>
                <w:rStyle w:val="Hyperlink"/>
                <w:rFonts w:ascii="Times New Roman" w:hAnsi="Times New Roman" w:cs="Times New Roman"/>
                <w:b/>
                <w:noProof/>
              </w:rPr>
              <w:t>11.9 Plant Location</w:t>
            </w:r>
            <w:r w:rsidR="00937B66">
              <w:rPr>
                <w:noProof/>
                <w:webHidden/>
              </w:rPr>
              <w:tab/>
            </w:r>
            <w:r w:rsidR="00937B66">
              <w:rPr>
                <w:noProof/>
                <w:webHidden/>
              </w:rPr>
              <w:fldChar w:fldCharType="begin"/>
            </w:r>
            <w:r w:rsidR="00937B66">
              <w:rPr>
                <w:noProof/>
                <w:webHidden/>
              </w:rPr>
              <w:instrText xml:space="preserve"> PAGEREF _Toc39411262 \h </w:instrText>
            </w:r>
            <w:r w:rsidR="00937B66">
              <w:rPr>
                <w:noProof/>
                <w:webHidden/>
              </w:rPr>
            </w:r>
            <w:r w:rsidR="00937B66">
              <w:rPr>
                <w:noProof/>
                <w:webHidden/>
              </w:rPr>
              <w:fldChar w:fldCharType="separate"/>
            </w:r>
            <w:r w:rsidR="00937B66">
              <w:rPr>
                <w:noProof/>
                <w:webHidden/>
              </w:rPr>
              <w:t>166</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63" w:history="1">
            <w:r w:rsidR="00937B66" w:rsidRPr="00CB5F50">
              <w:rPr>
                <w:rStyle w:val="Hyperlink"/>
                <w:rFonts w:ascii="Times New Roman" w:hAnsi="Times New Roman" w:cs="Times New Roman"/>
                <w:b/>
                <w:noProof/>
                <w:shd w:val="clear" w:color="auto" w:fill="FFFFFF"/>
              </w:rPr>
              <w:t>11.10 Percent of Lot Occupancy</w:t>
            </w:r>
            <w:r w:rsidR="00937B66">
              <w:rPr>
                <w:noProof/>
                <w:webHidden/>
              </w:rPr>
              <w:tab/>
            </w:r>
            <w:r w:rsidR="00937B66">
              <w:rPr>
                <w:noProof/>
                <w:webHidden/>
              </w:rPr>
              <w:fldChar w:fldCharType="begin"/>
            </w:r>
            <w:r w:rsidR="00937B66">
              <w:rPr>
                <w:noProof/>
                <w:webHidden/>
              </w:rPr>
              <w:instrText xml:space="preserve"> PAGEREF _Toc39411263 \h </w:instrText>
            </w:r>
            <w:r w:rsidR="00937B66">
              <w:rPr>
                <w:noProof/>
                <w:webHidden/>
              </w:rPr>
            </w:r>
            <w:r w:rsidR="00937B66">
              <w:rPr>
                <w:noProof/>
                <w:webHidden/>
              </w:rPr>
              <w:fldChar w:fldCharType="separate"/>
            </w:r>
            <w:r w:rsidR="00937B66">
              <w:rPr>
                <w:noProof/>
                <w:webHidden/>
              </w:rPr>
              <w:t>169</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264" w:history="1">
            <w:r w:rsidR="00937B66" w:rsidRPr="00CB5F50">
              <w:rPr>
                <w:rStyle w:val="Hyperlink"/>
                <w:rFonts w:cs="Times New Roman"/>
                <w:b/>
                <w:noProof/>
              </w:rPr>
              <w:t>CHAPTER XII</w:t>
            </w:r>
            <w:r w:rsidR="00937B66">
              <w:rPr>
                <w:noProof/>
                <w:webHidden/>
              </w:rPr>
              <w:tab/>
            </w:r>
            <w:r w:rsidR="00937B66">
              <w:rPr>
                <w:noProof/>
                <w:webHidden/>
              </w:rPr>
              <w:fldChar w:fldCharType="begin"/>
            </w:r>
            <w:r w:rsidR="00937B66">
              <w:rPr>
                <w:noProof/>
                <w:webHidden/>
              </w:rPr>
              <w:instrText xml:space="preserve"> PAGEREF _Toc39411264 \h </w:instrText>
            </w:r>
            <w:r w:rsidR="00937B66">
              <w:rPr>
                <w:noProof/>
                <w:webHidden/>
              </w:rPr>
            </w:r>
            <w:r w:rsidR="00937B66">
              <w:rPr>
                <w:noProof/>
                <w:webHidden/>
              </w:rPr>
              <w:fldChar w:fldCharType="separate"/>
            </w:r>
            <w:r w:rsidR="00937B66">
              <w:rPr>
                <w:noProof/>
                <w:webHidden/>
              </w:rPr>
              <w:t>171</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265" w:history="1">
            <w:r w:rsidR="00937B66" w:rsidRPr="00CB5F50">
              <w:rPr>
                <w:rStyle w:val="Hyperlink"/>
                <w:rFonts w:cs="Times New Roman"/>
                <w:b/>
                <w:noProof/>
              </w:rPr>
              <w:t>COST OF DEVELOPMENT</w:t>
            </w:r>
            <w:r w:rsidR="00937B66">
              <w:rPr>
                <w:noProof/>
                <w:webHidden/>
              </w:rPr>
              <w:tab/>
            </w:r>
            <w:r w:rsidR="00937B66">
              <w:rPr>
                <w:noProof/>
                <w:webHidden/>
              </w:rPr>
              <w:fldChar w:fldCharType="begin"/>
            </w:r>
            <w:r w:rsidR="00937B66">
              <w:rPr>
                <w:noProof/>
                <w:webHidden/>
              </w:rPr>
              <w:instrText xml:space="preserve"> PAGEREF _Toc39411265 \h </w:instrText>
            </w:r>
            <w:r w:rsidR="00937B66">
              <w:rPr>
                <w:noProof/>
                <w:webHidden/>
              </w:rPr>
            </w:r>
            <w:r w:rsidR="00937B66">
              <w:rPr>
                <w:noProof/>
                <w:webHidden/>
              </w:rPr>
              <w:fldChar w:fldCharType="separate"/>
            </w:r>
            <w:r w:rsidR="00937B66">
              <w:rPr>
                <w:noProof/>
                <w:webHidden/>
              </w:rPr>
              <w:t>171</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66" w:history="1">
            <w:r w:rsidR="00937B66" w:rsidRPr="00CB5F50">
              <w:rPr>
                <w:rStyle w:val="Hyperlink"/>
                <w:rFonts w:ascii="Times New Roman" w:hAnsi="Times New Roman" w:cs="Times New Roman"/>
                <w:b/>
                <w:noProof/>
              </w:rPr>
              <w:t>12.1 Cost of Land</w:t>
            </w:r>
            <w:r w:rsidR="00937B66">
              <w:rPr>
                <w:noProof/>
                <w:webHidden/>
              </w:rPr>
              <w:tab/>
            </w:r>
            <w:r w:rsidR="00937B66">
              <w:rPr>
                <w:noProof/>
                <w:webHidden/>
              </w:rPr>
              <w:fldChar w:fldCharType="begin"/>
            </w:r>
            <w:r w:rsidR="00937B66">
              <w:rPr>
                <w:noProof/>
                <w:webHidden/>
              </w:rPr>
              <w:instrText xml:space="preserve"> PAGEREF _Toc39411266 \h </w:instrText>
            </w:r>
            <w:r w:rsidR="00937B66">
              <w:rPr>
                <w:noProof/>
                <w:webHidden/>
              </w:rPr>
            </w:r>
            <w:r w:rsidR="00937B66">
              <w:rPr>
                <w:noProof/>
                <w:webHidden/>
              </w:rPr>
              <w:fldChar w:fldCharType="separate"/>
            </w:r>
            <w:r w:rsidR="00937B66">
              <w:rPr>
                <w:noProof/>
                <w:webHidden/>
              </w:rPr>
              <w:t>171</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67" w:history="1">
            <w:r w:rsidR="00937B66" w:rsidRPr="00CB5F50">
              <w:rPr>
                <w:rStyle w:val="Hyperlink"/>
                <w:rFonts w:ascii="Times New Roman" w:hAnsi="Times New Roman" w:cs="Times New Roman"/>
                <w:b/>
                <w:noProof/>
                <w:shd w:val="clear" w:color="auto" w:fill="FFFFFF"/>
              </w:rPr>
              <w:t>12.2 Cost of Renovation</w:t>
            </w:r>
            <w:r w:rsidR="00937B66">
              <w:rPr>
                <w:noProof/>
                <w:webHidden/>
              </w:rPr>
              <w:tab/>
            </w:r>
            <w:r w:rsidR="00937B66">
              <w:rPr>
                <w:noProof/>
                <w:webHidden/>
              </w:rPr>
              <w:fldChar w:fldCharType="begin"/>
            </w:r>
            <w:r w:rsidR="00937B66">
              <w:rPr>
                <w:noProof/>
                <w:webHidden/>
              </w:rPr>
              <w:instrText xml:space="preserve"> PAGEREF _Toc39411267 \h </w:instrText>
            </w:r>
            <w:r w:rsidR="00937B66">
              <w:rPr>
                <w:noProof/>
                <w:webHidden/>
              </w:rPr>
            </w:r>
            <w:r w:rsidR="00937B66">
              <w:rPr>
                <w:noProof/>
                <w:webHidden/>
              </w:rPr>
              <w:fldChar w:fldCharType="separate"/>
            </w:r>
            <w:r w:rsidR="00937B66">
              <w:rPr>
                <w:noProof/>
                <w:webHidden/>
              </w:rPr>
              <w:t>171</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68" w:history="1">
            <w:r w:rsidR="00937B66" w:rsidRPr="00CB5F50">
              <w:rPr>
                <w:rStyle w:val="Hyperlink"/>
                <w:rFonts w:ascii="Times New Roman" w:hAnsi="Times New Roman" w:cs="Times New Roman"/>
                <w:b/>
                <w:noProof/>
                <w:shd w:val="clear" w:color="auto" w:fill="FFFFFF"/>
              </w:rPr>
              <w:t>12.3 Cost of Equipment</w:t>
            </w:r>
            <w:r w:rsidR="00937B66">
              <w:rPr>
                <w:noProof/>
                <w:webHidden/>
              </w:rPr>
              <w:tab/>
            </w:r>
            <w:r w:rsidR="00937B66">
              <w:rPr>
                <w:noProof/>
                <w:webHidden/>
              </w:rPr>
              <w:fldChar w:fldCharType="begin"/>
            </w:r>
            <w:r w:rsidR="00937B66">
              <w:rPr>
                <w:noProof/>
                <w:webHidden/>
              </w:rPr>
              <w:instrText xml:space="preserve"> PAGEREF _Toc39411268 \h </w:instrText>
            </w:r>
            <w:r w:rsidR="00937B66">
              <w:rPr>
                <w:noProof/>
                <w:webHidden/>
              </w:rPr>
            </w:r>
            <w:r w:rsidR="00937B66">
              <w:rPr>
                <w:noProof/>
                <w:webHidden/>
              </w:rPr>
              <w:fldChar w:fldCharType="separate"/>
            </w:r>
            <w:r w:rsidR="00937B66">
              <w:rPr>
                <w:noProof/>
                <w:webHidden/>
              </w:rPr>
              <w:t>174</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69" w:history="1">
            <w:r w:rsidR="00937B66" w:rsidRPr="00CB5F50">
              <w:rPr>
                <w:rStyle w:val="Hyperlink"/>
                <w:rFonts w:ascii="Times New Roman" w:hAnsi="Times New Roman" w:cs="Times New Roman"/>
                <w:b/>
                <w:noProof/>
                <w:shd w:val="clear" w:color="auto" w:fill="FFFFFF"/>
              </w:rPr>
              <w:t>12.4 Total Cost of Development</w:t>
            </w:r>
            <w:r w:rsidR="00937B66">
              <w:rPr>
                <w:noProof/>
                <w:webHidden/>
              </w:rPr>
              <w:tab/>
            </w:r>
            <w:r w:rsidR="00937B66">
              <w:rPr>
                <w:noProof/>
                <w:webHidden/>
              </w:rPr>
              <w:fldChar w:fldCharType="begin"/>
            </w:r>
            <w:r w:rsidR="00937B66">
              <w:rPr>
                <w:noProof/>
                <w:webHidden/>
              </w:rPr>
              <w:instrText xml:space="preserve"> PAGEREF _Toc39411269 \h </w:instrText>
            </w:r>
            <w:r w:rsidR="00937B66">
              <w:rPr>
                <w:noProof/>
                <w:webHidden/>
              </w:rPr>
            </w:r>
            <w:r w:rsidR="00937B66">
              <w:rPr>
                <w:noProof/>
                <w:webHidden/>
              </w:rPr>
              <w:fldChar w:fldCharType="separate"/>
            </w:r>
            <w:r w:rsidR="00937B66">
              <w:rPr>
                <w:noProof/>
                <w:webHidden/>
              </w:rPr>
              <w:t>178</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270" w:history="1">
            <w:r w:rsidR="00937B66" w:rsidRPr="00CB5F50">
              <w:rPr>
                <w:rStyle w:val="Hyperlink"/>
                <w:rFonts w:cs="Times New Roman"/>
                <w:b/>
                <w:noProof/>
              </w:rPr>
              <w:t>Chapter XIII</w:t>
            </w:r>
            <w:r w:rsidR="00937B66">
              <w:rPr>
                <w:noProof/>
                <w:webHidden/>
              </w:rPr>
              <w:tab/>
            </w:r>
            <w:r w:rsidR="00937B66">
              <w:rPr>
                <w:noProof/>
                <w:webHidden/>
              </w:rPr>
              <w:fldChar w:fldCharType="begin"/>
            </w:r>
            <w:r w:rsidR="00937B66">
              <w:rPr>
                <w:noProof/>
                <w:webHidden/>
              </w:rPr>
              <w:instrText xml:space="preserve"> PAGEREF _Toc39411270 \h </w:instrText>
            </w:r>
            <w:r w:rsidR="00937B66">
              <w:rPr>
                <w:noProof/>
                <w:webHidden/>
              </w:rPr>
            </w:r>
            <w:r w:rsidR="00937B66">
              <w:rPr>
                <w:noProof/>
                <w:webHidden/>
              </w:rPr>
              <w:fldChar w:fldCharType="separate"/>
            </w:r>
            <w:r w:rsidR="00937B66">
              <w:rPr>
                <w:noProof/>
                <w:webHidden/>
              </w:rPr>
              <w:t>179</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271" w:history="1">
            <w:r w:rsidR="00937B66" w:rsidRPr="00CB5F50">
              <w:rPr>
                <w:rStyle w:val="Hyperlink"/>
                <w:rFonts w:cs="Times New Roman"/>
                <w:b/>
                <w:noProof/>
              </w:rPr>
              <w:t>ORGANIZATIONAL STRUCTURE OF THE PLANT</w:t>
            </w:r>
            <w:r w:rsidR="00937B66">
              <w:rPr>
                <w:noProof/>
                <w:webHidden/>
              </w:rPr>
              <w:tab/>
            </w:r>
            <w:r w:rsidR="00937B66">
              <w:rPr>
                <w:noProof/>
                <w:webHidden/>
              </w:rPr>
              <w:fldChar w:fldCharType="begin"/>
            </w:r>
            <w:r w:rsidR="00937B66">
              <w:rPr>
                <w:noProof/>
                <w:webHidden/>
              </w:rPr>
              <w:instrText xml:space="preserve"> PAGEREF _Toc39411271 \h </w:instrText>
            </w:r>
            <w:r w:rsidR="00937B66">
              <w:rPr>
                <w:noProof/>
                <w:webHidden/>
              </w:rPr>
            </w:r>
            <w:r w:rsidR="00937B66">
              <w:rPr>
                <w:noProof/>
                <w:webHidden/>
              </w:rPr>
              <w:fldChar w:fldCharType="separate"/>
            </w:r>
            <w:r w:rsidR="00937B66">
              <w:rPr>
                <w:noProof/>
                <w:webHidden/>
              </w:rPr>
              <w:t>179</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72" w:history="1">
            <w:r w:rsidR="00937B66" w:rsidRPr="00CB5F50">
              <w:rPr>
                <w:rStyle w:val="Hyperlink"/>
                <w:rFonts w:ascii="Times New Roman" w:hAnsi="Times New Roman" w:cs="Times New Roman"/>
                <w:b/>
                <w:noProof/>
                <w:lang w:val="en-PH"/>
              </w:rPr>
              <w:t>13.1 Organizational Chart</w:t>
            </w:r>
            <w:r w:rsidR="00937B66">
              <w:rPr>
                <w:noProof/>
                <w:webHidden/>
              </w:rPr>
              <w:tab/>
            </w:r>
            <w:r w:rsidR="00937B66">
              <w:rPr>
                <w:noProof/>
                <w:webHidden/>
              </w:rPr>
              <w:fldChar w:fldCharType="begin"/>
            </w:r>
            <w:r w:rsidR="00937B66">
              <w:rPr>
                <w:noProof/>
                <w:webHidden/>
              </w:rPr>
              <w:instrText xml:space="preserve"> PAGEREF _Toc39411272 \h </w:instrText>
            </w:r>
            <w:r w:rsidR="00937B66">
              <w:rPr>
                <w:noProof/>
                <w:webHidden/>
              </w:rPr>
            </w:r>
            <w:r w:rsidR="00937B66">
              <w:rPr>
                <w:noProof/>
                <w:webHidden/>
              </w:rPr>
              <w:fldChar w:fldCharType="separate"/>
            </w:r>
            <w:r w:rsidR="00937B66">
              <w:rPr>
                <w:noProof/>
                <w:webHidden/>
              </w:rPr>
              <w:t>179</w:t>
            </w:r>
            <w:r w:rsidR="00937B66">
              <w:rPr>
                <w:noProof/>
                <w:webHidden/>
              </w:rPr>
              <w:fldChar w:fldCharType="end"/>
            </w:r>
          </w:hyperlink>
        </w:p>
        <w:p w:rsidR="00937B66" w:rsidRDefault="00635882" w:rsidP="00937B66">
          <w:pPr>
            <w:pStyle w:val="TOC3"/>
            <w:tabs>
              <w:tab w:val="right" w:leader="dot" w:pos="8630"/>
            </w:tabs>
            <w:rPr>
              <w:rFonts w:eastAsiaTheme="minorEastAsia"/>
              <w:noProof/>
            </w:rPr>
          </w:pPr>
          <w:hyperlink w:anchor="_Toc39411273" w:history="1">
            <w:r w:rsidR="00937B66" w:rsidRPr="00CB5F50">
              <w:rPr>
                <w:rStyle w:val="Hyperlink"/>
                <w:rFonts w:ascii="Times New Roman" w:hAnsi="Times New Roman" w:cs="Times New Roman"/>
                <w:b/>
                <w:noProof/>
              </w:rPr>
              <w:t>13.1.1 Function of Organizational Positions</w:t>
            </w:r>
            <w:r w:rsidR="00937B66">
              <w:rPr>
                <w:noProof/>
                <w:webHidden/>
              </w:rPr>
              <w:tab/>
            </w:r>
            <w:r w:rsidR="00937B66">
              <w:rPr>
                <w:noProof/>
                <w:webHidden/>
              </w:rPr>
              <w:fldChar w:fldCharType="begin"/>
            </w:r>
            <w:r w:rsidR="00937B66">
              <w:rPr>
                <w:noProof/>
                <w:webHidden/>
              </w:rPr>
              <w:instrText xml:space="preserve"> PAGEREF _Toc39411273 \h </w:instrText>
            </w:r>
            <w:r w:rsidR="00937B66">
              <w:rPr>
                <w:noProof/>
                <w:webHidden/>
              </w:rPr>
            </w:r>
            <w:r w:rsidR="00937B66">
              <w:rPr>
                <w:noProof/>
                <w:webHidden/>
              </w:rPr>
              <w:fldChar w:fldCharType="separate"/>
            </w:r>
            <w:r w:rsidR="00937B66">
              <w:rPr>
                <w:noProof/>
                <w:webHidden/>
              </w:rPr>
              <w:t>180</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274" w:history="1">
            <w:r w:rsidR="00937B66" w:rsidRPr="00CB5F50">
              <w:rPr>
                <w:rStyle w:val="Hyperlink"/>
                <w:rFonts w:cs="Times New Roman"/>
                <w:b/>
                <w:noProof/>
              </w:rPr>
              <w:t>Chapter XIV</w:t>
            </w:r>
            <w:r w:rsidR="00937B66">
              <w:rPr>
                <w:noProof/>
                <w:webHidden/>
              </w:rPr>
              <w:tab/>
            </w:r>
            <w:r w:rsidR="00937B66">
              <w:rPr>
                <w:noProof/>
                <w:webHidden/>
              </w:rPr>
              <w:fldChar w:fldCharType="begin"/>
            </w:r>
            <w:r w:rsidR="00937B66">
              <w:rPr>
                <w:noProof/>
                <w:webHidden/>
              </w:rPr>
              <w:instrText xml:space="preserve"> PAGEREF _Toc39411274 \h </w:instrText>
            </w:r>
            <w:r w:rsidR="00937B66">
              <w:rPr>
                <w:noProof/>
                <w:webHidden/>
              </w:rPr>
            </w:r>
            <w:r w:rsidR="00937B66">
              <w:rPr>
                <w:noProof/>
                <w:webHidden/>
              </w:rPr>
              <w:fldChar w:fldCharType="separate"/>
            </w:r>
            <w:r w:rsidR="00937B66">
              <w:rPr>
                <w:noProof/>
                <w:webHidden/>
              </w:rPr>
              <w:t>189</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275" w:history="1">
            <w:r w:rsidR="00937B66" w:rsidRPr="00CB5F50">
              <w:rPr>
                <w:rStyle w:val="Hyperlink"/>
                <w:rFonts w:cs="Times New Roman"/>
                <w:b/>
                <w:noProof/>
              </w:rPr>
              <w:t>Conclusion and Recommendations</w:t>
            </w:r>
            <w:r w:rsidR="00937B66">
              <w:rPr>
                <w:noProof/>
                <w:webHidden/>
              </w:rPr>
              <w:tab/>
            </w:r>
            <w:r w:rsidR="00937B66">
              <w:rPr>
                <w:noProof/>
                <w:webHidden/>
              </w:rPr>
              <w:fldChar w:fldCharType="begin"/>
            </w:r>
            <w:r w:rsidR="00937B66">
              <w:rPr>
                <w:noProof/>
                <w:webHidden/>
              </w:rPr>
              <w:instrText xml:space="preserve"> PAGEREF _Toc39411275 \h </w:instrText>
            </w:r>
            <w:r w:rsidR="00937B66">
              <w:rPr>
                <w:noProof/>
                <w:webHidden/>
              </w:rPr>
            </w:r>
            <w:r w:rsidR="00937B66">
              <w:rPr>
                <w:noProof/>
                <w:webHidden/>
              </w:rPr>
              <w:fldChar w:fldCharType="separate"/>
            </w:r>
            <w:r w:rsidR="00937B66">
              <w:rPr>
                <w:noProof/>
                <w:webHidden/>
              </w:rPr>
              <w:t>189</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76" w:history="1">
            <w:r w:rsidR="00937B66" w:rsidRPr="00CB5F50">
              <w:rPr>
                <w:rStyle w:val="Hyperlink"/>
                <w:rFonts w:ascii="Times New Roman" w:hAnsi="Times New Roman" w:cs="Times New Roman"/>
                <w:b/>
                <w:noProof/>
                <w:lang w:val="en-PH"/>
              </w:rPr>
              <w:t>Conclusions</w:t>
            </w:r>
            <w:r w:rsidR="00937B66">
              <w:rPr>
                <w:noProof/>
                <w:webHidden/>
              </w:rPr>
              <w:tab/>
            </w:r>
            <w:r w:rsidR="00937B66">
              <w:rPr>
                <w:noProof/>
                <w:webHidden/>
              </w:rPr>
              <w:fldChar w:fldCharType="begin"/>
            </w:r>
            <w:r w:rsidR="00937B66">
              <w:rPr>
                <w:noProof/>
                <w:webHidden/>
              </w:rPr>
              <w:instrText xml:space="preserve"> PAGEREF _Toc39411276 \h </w:instrText>
            </w:r>
            <w:r w:rsidR="00937B66">
              <w:rPr>
                <w:noProof/>
                <w:webHidden/>
              </w:rPr>
            </w:r>
            <w:r w:rsidR="00937B66">
              <w:rPr>
                <w:noProof/>
                <w:webHidden/>
              </w:rPr>
              <w:fldChar w:fldCharType="separate"/>
            </w:r>
            <w:r w:rsidR="00937B66">
              <w:rPr>
                <w:noProof/>
                <w:webHidden/>
              </w:rPr>
              <w:t>189</w:t>
            </w:r>
            <w:r w:rsidR="00937B66">
              <w:rPr>
                <w:noProof/>
                <w:webHidden/>
              </w:rPr>
              <w:fldChar w:fldCharType="end"/>
            </w:r>
          </w:hyperlink>
        </w:p>
        <w:p w:rsidR="00937B66" w:rsidRDefault="00635882" w:rsidP="00937B66">
          <w:pPr>
            <w:pStyle w:val="TOC2"/>
            <w:tabs>
              <w:tab w:val="right" w:leader="dot" w:pos="8630"/>
            </w:tabs>
            <w:rPr>
              <w:rFonts w:eastAsiaTheme="minorEastAsia"/>
              <w:noProof/>
            </w:rPr>
          </w:pPr>
          <w:hyperlink w:anchor="_Toc39411277" w:history="1">
            <w:r w:rsidR="00937B66" w:rsidRPr="00CB5F50">
              <w:rPr>
                <w:rStyle w:val="Hyperlink"/>
                <w:rFonts w:ascii="Times New Roman" w:hAnsi="Times New Roman" w:cs="Times New Roman"/>
                <w:b/>
                <w:noProof/>
                <w:lang w:val="en-PH"/>
              </w:rPr>
              <w:t>Recommendations</w:t>
            </w:r>
            <w:r w:rsidR="00937B66">
              <w:rPr>
                <w:noProof/>
                <w:webHidden/>
              </w:rPr>
              <w:tab/>
            </w:r>
            <w:r w:rsidR="00937B66">
              <w:rPr>
                <w:noProof/>
                <w:webHidden/>
              </w:rPr>
              <w:fldChar w:fldCharType="begin"/>
            </w:r>
            <w:r w:rsidR="00937B66">
              <w:rPr>
                <w:noProof/>
                <w:webHidden/>
              </w:rPr>
              <w:instrText xml:space="preserve"> PAGEREF _Toc39411277 \h </w:instrText>
            </w:r>
            <w:r w:rsidR="00937B66">
              <w:rPr>
                <w:noProof/>
                <w:webHidden/>
              </w:rPr>
            </w:r>
            <w:r w:rsidR="00937B66">
              <w:rPr>
                <w:noProof/>
                <w:webHidden/>
              </w:rPr>
              <w:fldChar w:fldCharType="separate"/>
            </w:r>
            <w:r w:rsidR="00937B66">
              <w:rPr>
                <w:noProof/>
                <w:webHidden/>
              </w:rPr>
              <w:t>190</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278" w:history="1">
            <w:r w:rsidR="00937B66" w:rsidRPr="00CB5F50">
              <w:rPr>
                <w:rStyle w:val="Hyperlink"/>
                <w:rFonts w:cs="Times New Roman"/>
                <w:b/>
                <w:noProof/>
                <w:lang w:val="en-PH"/>
              </w:rPr>
              <w:t>BIBLIOGRAPHY</w:t>
            </w:r>
            <w:r w:rsidR="00937B66">
              <w:rPr>
                <w:noProof/>
                <w:webHidden/>
              </w:rPr>
              <w:tab/>
            </w:r>
            <w:r w:rsidR="00937B66">
              <w:rPr>
                <w:noProof/>
                <w:webHidden/>
              </w:rPr>
              <w:fldChar w:fldCharType="begin"/>
            </w:r>
            <w:r w:rsidR="00937B66">
              <w:rPr>
                <w:noProof/>
                <w:webHidden/>
              </w:rPr>
              <w:instrText xml:space="preserve"> PAGEREF _Toc39411278 \h </w:instrText>
            </w:r>
            <w:r w:rsidR="00937B66">
              <w:rPr>
                <w:noProof/>
                <w:webHidden/>
              </w:rPr>
            </w:r>
            <w:r w:rsidR="00937B66">
              <w:rPr>
                <w:noProof/>
                <w:webHidden/>
              </w:rPr>
              <w:fldChar w:fldCharType="separate"/>
            </w:r>
            <w:r w:rsidR="00937B66">
              <w:rPr>
                <w:noProof/>
                <w:webHidden/>
              </w:rPr>
              <w:t>191</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279" w:history="1">
            <w:r w:rsidR="00937B66" w:rsidRPr="00CB5F50">
              <w:rPr>
                <w:rStyle w:val="Hyperlink"/>
                <w:rFonts w:cs="Times New Roman"/>
                <w:b/>
                <w:noProof/>
                <w:lang w:val="en-PH"/>
              </w:rPr>
              <w:t>APPENDIX</w:t>
            </w:r>
            <w:r w:rsidR="00937B66">
              <w:rPr>
                <w:noProof/>
                <w:webHidden/>
              </w:rPr>
              <w:tab/>
            </w:r>
            <w:r w:rsidR="00937B66">
              <w:rPr>
                <w:noProof/>
                <w:webHidden/>
              </w:rPr>
              <w:fldChar w:fldCharType="begin"/>
            </w:r>
            <w:r w:rsidR="00937B66">
              <w:rPr>
                <w:noProof/>
                <w:webHidden/>
              </w:rPr>
              <w:instrText xml:space="preserve"> PAGEREF _Toc39411279 \h </w:instrText>
            </w:r>
            <w:r w:rsidR="00937B66">
              <w:rPr>
                <w:noProof/>
                <w:webHidden/>
              </w:rPr>
            </w:r>
            <w:r w:rsidR="00937B66">
              <w:rPr>
                <w:noProof/>
                <w:webHidden/>
              </w:rPr>
              <w:fldChar w:fldCharType="separate"/>
            </w:r>
            <w:r w:rsidR="00937B66">
              <w:rPr>
                <w:noProof/>
                <w:webHidden/>
              </w:rPr>
              <w:t>191</w:t>
            </w:r>
            <w:r w:rsidR="00937B66">
              <w:rPr>
                <w:noProof/>
                <w:webHidden/>
              </w:rPr>
              <w:fldChar w:fldCharType="end"/>
            </w:r>
          </w:hyperlink>
        </w:p>
        <w:p w:rsidR="00937B66" w:rsidRDefault="00635882" w:rsidP="00937B66">
          <w:pPr>
            <w:pStyle w:val="TOC1"/>
            <w:tabs>
              <w:tab w:val="right" w:leader="dot" w:pos="8630"/>
            </w:tabs>
            <w:rPr>
              <w:rFonts w:asciiTheme="minorHAnsi" w:hAnsiTheme="minorHAnsi"/>
              <w:noProof/>
              <w:sz w:val="22"/>
              <w:szCs w:val="22"/>
              <w:lang w:eastAsia="en-US"/>
            </w:rPr>
          </w:pPr>
          <w:hyperlink w:anchor="_Toc39411280" w:history="1">
            <w:r w:rsidR="00937B66" w:rsidRPr="00CB5F50">
              <w:rPr>
                <w:rStyle w:val="Hyperlink"/>
                <w:rFonts w:cs="Times New Roman"/>
                <w:b/>
                <w:noProof/>
                <w:lang w:val="en-PH"/>
              </w:rPr>
              <w:t>CURRICULUM VITAE</w:t>
            </w:r>
            <w:r w:rsidR="00937B66">
              <w:rPr>
                <w:noProof/>
                <w:webHidden/>
              </w:rPr>
              <w:tab/>
            </w:r>
            <w:r w:rsidR="00937B66">
              <w:rPr>
                <w:noProof/>
                <w:webHidden/>
              </w:rPr>
              <w:fldChar w:fldCharType="begin"/>
            </w:r>
            <w:r w:rsidR="00937B66">
              <w:rPr>
                <w:noProof/>
                <w:webHidden/>
              </w:rPr>
              <w:instrText xml:space="preserve"> PAGEREF _Toc39411280 \h </w:instrText>
            </w:r>
            <w:r w:rsidR="00937B66">
              <w:rPr>
                <w:noProof/>
                <w:webHidden/>
              </w:rPr>
            </w:r>
            <w:r w:rsidR="00937B66">
              <w:rPr>
                <w:noProof/>
                <w:webHidden/>
              </w:rPr>
              <w:fldChar w:fldCharType="separate"/>
            </w:r>
            <w:r w:rsidR="00937B66">
              <w:rPr>
                <w:noProof/>
                <w:webHidden/>
              </w:rPr>
              <w:t>191</w:t>
            </w:r>
            <w:r w:rsidR="00937B66">
              <w:rPr>
                <w:noProof/>
                <w:webHidden/>
              </w:rPr>
              <w:fldChar w:fldCharType="end"/>
            </w:r>
          </w:hyperlink>
        </w:p>
        <w:p w:rsidR="00937B66" w:rsidRDefault="00937B66" w:rsidP="00937B66">
          <w:r>
            <w:rPr>
              <w:b/>
              <w:bCs/>
              <w:noProof/>
            </w:rPr>
            <w:fldChar w:fldCharType="end"/>
          </w:r>
        </w:p>
      </w:sdtContent>
    </w:sdt>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Pr="00997ABB" w:rsidRDefault="00937B66" w:rsidP="00937B66"/>
    <w:p w:rsidR="00937B66" w:rsidRDefault="00937B66" w:rsidP="00937B66">
      <w:pPr>
        <w:pStyle w:val="Heading1"/>
        <w:spacing w:line="480" w:lineRule="auto"/>
        <w:jc w:val="center"/>
        <w:rPr>
          <w:rFonts w:ascii="Times New Roman" w:hAnsi="Times New Roman" w:cs="Times New Roman"/>
          <w:b/>
          <w:color w:val="auto"/>
          <w:sz w:val="24"/>
        </w:rPr>
      </w:pPr>
      <w:bookmarkStart w:id="6" w:name="_Toc39407254"/>
      <w:bookmarkStart w:id="7" w:name="_Toc39411145"/>
      <w:r>
        <w:rPr>
          <w:rFonts w:ascii="Times New Roman" w:hAnsi="Times New Roman" w:cs="Times New Roman"/>
          <w:b/>
          <w:color w:val="auto"/>
          <w:sz w:val="24"/>
        </w:rPr>
        <w:lastRenderedPageBreak/>
        <w:t>LIST OF FIGURES</w:t>
      </w:r>
      <w:bookmarkEnd w:id="6"/>
      <w:bookmarkEnd w:id="7"/>
    </w:p>
    <w:p w:rsidR="00937B66" w:rsidRDefault="00937B66" w:rsidP="00937B66">
      <w:pPr>
        <w:pStyle w:val="TableofFigures"/>
        <w:tabs>
          <w:tab w:val="right" w:leader="dot" w:pos="8630"/>
        </w:tabs>
        <w:rPr>
          <w:rFonts w:eastAsiaTheme="minorEastAsia"/>
          <w:noProof/>
        </w:rPr>
      </w:pPr>
      <w:r>
        <w:fldChar w:fldCharType="begin"/>
      </w:r>
      <w:r>
        <w:instrText xml:space="preserve"> TOC \h \z \c "Figure" </w:instrText>
      </w:r>
      <w:r>
        <w:fldChar w:fldCharType="separate"/>
      </w:r>
      <w:hyperlink w:anchor="_Toc39433284" w:history="1">
        <w:r w:rsidRPr="00F87205">
          <w:rPr>
            <w:rStyle w:val="Hyperlink"/>
            <w:rFonts w:ascii="Times New Roman" w:hAnsi="Times New Roman" w:cs="Times New Roman"/>
            <w:b/>
            <w:noProof/>
          </w:rPr>
          <w:t>Figure 1.</w:t>
        </w:r>
        <w:r w:rsidRPr="00F87205">
          <w:rPr>
            <w:rStyle w:val="Hyperlink"/>
            <w:rFonts w:ascii="Times New Roman" w:hAnsi="Times New Roman" w:cs="Times New Roman"/>
            <w:noProof/>
          </w:rPr>
          <w:t xml:space="preserve"> Flow of the Research Process</w:t>
        </w:r>
        <w:r>
          <w:rPr>
            <w:noProof/>
            <w:webHidden/>
          </w:rPr>
          <w:tab/>
        </w:r>
        <w:r>
          <w:rPr>
            <w:noProof/>
            <w:webHidden/>
          </w:rPr>
          <w:fldChar w:fldCharType="begin"/>
        </w:r>
        <w:r>
          <w:rPr>
            <w:noProof/>
            <w:webHidden/>
          </w:rPr>
          <w:instrText xml:space="preserve"> PAGEREF _Toc39433284 \h </w:instrText>
        </w:r>
        <w:r>
          <w:rPr>
            <w:noProof/>
            <w:webHidden/>
          </w:rPr>
        </w:r>
        <w:r>
          <w:rPr>
            <w:noProof/>
            <w:webHidden/>
          </w:rPr>
          <w:fldChar w:fldCharType="separate"/>
        </w:r>
        <w:r>
          <w:rPr>
            <w:noProof/>
            <w:webHidden/>
          </w:rPr>
          <w:t>16</w:t>
        </w:r>
        <w:r>
          <w:rPr>
            <w:noProof/>
            <w:webHidden/>
          </w:rPr>
          <w:fldChar w:fldCharType="end"/>
        </w:r>
      </w:hyperlink>
    </w:p>
    <w:p w:rsidR="00937B66" w:rsidRDefault="00635882" w:rsidP="00937B66">
      <w:pPr>
        <w:pStyle w:val="TableofFigures"/>
        <w:tabs>
          <w:tab w:val="left" w:pos="4155"/>
          <w:tab w:val="right" w:leader="dot" w:pos="8630"/>
        </w:tabs>
        <w:rPr>
          <w:rFonts w:eastAsiaTheme="minorEastAsia"/>
          <w:noProof/>
        </w:rPr>
      </w:pPr>
      <w:hyperlink w:anchor="_Toc39433285" w:history="1">
        <w:r w:rsidR="00937B66" w:rsidRPr="00F87205">
          <w:rPr>
            <w:rStyle w:val="Hyperlink"/>
            <w:rFonts w:ascii="Times New Roman" w:hAnsi="Times New Roman" w:cs="Times New Roman"/>
            <w:b/>
            <w:noProof/>
          </w:rPr>
          <w:t>Figure 2</w:t>
        </w:r>
        <w:r w:rsidR="00937B66" w:rsidRPr="00F87205">
          <w:rPr>
            <w:rStyle w:val="Hyperlink"/>
            <w:rFonts w:ascii="Times New Roman" w:hAnsi="Times New Roman" w:cs="Times New Roman"/>
            <w:noProof/>
          </w:rPr>
          <w:t>. Wall Mounted Assembly Drawing</w:t>
        </w:r>
        <w:r w:rsidR="00937B66">
          <w:rPr>
            <w:rFonts w:eastAsiaTheme="minorEastAsia"/>
            <w:noProof/>
          </w:rPr>
          <w:tab/>
        </w:r>
        <w:r w:rsidR="00937B66" w:rsidRPr="00F87205">
          <w:rPr>
            <w:rStyle w:val="Hyperlink"/>
            <w:rFonts w:ascii="Times New Roman" w:hAnsi="Times New Roman" w:cs="Times New Roman"/>
            <w:noProof/>
          </w:rPr>
          <w:t>(Without Leaf )</w:t>
        </w:r>
        <w:r w:rsidR="00937B66">
          <w:rPr>
            <w:noProof/>
            <w:webHidden/>
          </w:rPr>
          <w:tab/>
        </w:r>
        <w:r w:rsidR="00937B66">
          <w:rPr>
            <w:noProof/>
            <w:webHidden/>
          </w:rPr>
          <w:fldChar w:fldCharType="begin"/>
        </w:r>
        <w:r w:rsidR="00937B66">
          <w:rPr>
            <w:noProof/>
            <w:webHidden/>
          </w:rPr>
          <w:instrText xml:space="preserve"> PAGEREF _Toc39433285 \h </w:instrText>
        </w:r>
        <w:r w:rsidR="00937B66">
          <w:rPr>
            <w:noProof/>
            <w:webHidden/>
          </w:rPr>
        </w:r>
        <w:r w:rsidR="00937B66">
          <w:rPr>
            <w:noProof/>
            <w:webHidden/>
          </w:rPr>
          <w:fldChar w:fldCharType="separate"/>
        </w:r>
        <w:r w:rsidR="00937B66">
          <w:rPr>
            <w:noProof/>
            <w:webHidden/>
          </w:rPr>
          <w:t>21</w:t>
        </w:r>
        <w:r w:rsidR="00937B66">
          <w:rPr>
            <w:noProof/>
            <w:webHidden/>
          </w:rPr>
          <w:fldChar w:fldCharType="end"/>
        </w:r>
      </w:hyperlink>
    </w:p>
    <w:p w:rsidR="00937B66" w:rsidRDefault="00635882" w:rsidP="00937B66">
      <w:pPr>
        <w:pStyle w:val="TableofFigures"/>
        <w:tabs>
          <w:tab w:val="left" w:pos="3330"/>
          <w:tab w:val="right" w:leader="dot" w:pos="8630"/>
        </w:tabs>
        <w:rPr>
          <w:rFonts w:eastAsiaTheme="minorEastAsia"/>
          <w:noProof/>
        </w:rPr>
      </w:pPr>
      <w:hyperlink w:anchor="_Toc39433286" w:history="1">
        <w:r w:rsidR="00937B66" w:rsidRPr="00F87205">
          <w:rPr>
            <w:rStyle w:val="Hyperlink"/>
            <w:rFonts w:ascii="Times New Roman" w:hAnsi="Times New Roman" w:cs="Times New Roman"/>
            <w:b/>
            <w:noProof/>
          </w:rPr>
          <w:t>Figure 3</w:t>
        </w:r>
        <w:r w:rsidR="00937B66" w:rsidRPr="00F87205">
          <w:rPr>
            <w:rStyle w:val="Hyperlink"/>
            <w:rFonts w:ascii="Times New Roman" w:hAnsi="Times New Roman" w:cs="Times New Roman"/>
            <w:noProof/>
          </w:rPr>
          <w:t>. Wall Mounted Assembly</w:t>
        </w:r>
        <w:r w:rsidR="00937B66">
          <w:rPr>
            <w:rFonts w:eastAsiaTheme="minorEastAsia"/>
            <w:noProof/>
          </w:rPr>
          <w:tab/>
        </w:r>
        <w:r w:rsidR="00937B66" w:rsidRPr="00F87205">
          <w:rPr>
            <w:rStyle w:val="Hyperlink"/>
            <w:rFonts w:ascii="Times New Roman" w:hAnsi="Times New Roman" w:cs="Times New Roman"/>
            <w:noProof/>
          </w:rPr>
          <w:t>Drawing (With Leaf)</w:t>
        </w:r>
        <w:r w:rsidR="00937B66">
          <w:rPr>
            <w:noProof/>
            <w:webHidden/>
          </w:rPr>
          <w:tab/>
        </w:r>
        <w:r w:rsidR="00937B66">
          <w:rPr>
            <w:noProof/>
            <w:webHidden/>
          </w:rPr>
          <w:fldChar w:fldCharType="begin"/>
        </w:r>
        <w:r w:rsidR="00937B66">
          <w:rPr>
            <w:noProof/>
            <w:webHidden/>
          </w:rPr>
          <w:instrText xml:space="preserve"> PAGEREF _Toc39433286 \h </w:instrText>
        </w:r>
        <w:r w:rsidR="00937B66">
          <w:rPr>
            <w:noProof/>
            <w:webHidden/>
          </w:rPr>
        </w:r>
        <w:r w:rsidR="00937B66">
          <w:rPr>
            <w:noProof/>
            <w:webHidden/>
          </w:rPr>
          <w:fldChar w:fldCharType="separate"/>
        </w:r>
        <w:r w:rsidR="00937B66">
          <w:rPr>
            <w:noProof/>
            <w:webHidden/>
          </w:rPr>
          <w:t>21</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287" w:history="1">
        <w:r w:rsidR="00937B66" w:rsidRPr="00F87205">
          <w:rPr>
            <w:rStyle w:val="Hyperlink"/>
            <w:rFonts w:ascii="Times New Roman" w:hAnsi="Times New Roman" w:cs="Times New Roman"/>
            <w:b/>
            <w:noProof/>
          </w:rPr>
          <w:t>Figure 4</w:t>
        </w:r>
        <w:r w:rsidR="00937B66" w:rsidRPr="00F87205">
          <w:rPr>
            <w:rStyle w:val="Hyperlink"/>
            <w:rFonts w:ascii="Times New Roman" w:hAnsi="Times New Roman" w:cs="Times New Roman"/>
            <w:noProof/>
          </w:rPr>
          <w:t xml:space="preserve"> .Front View Assembly Drawing (Without Leaf)</w:t>
        </w:r>
        <w:r w:rsidR="00937B66">
          <w:rPr>
            <w:noProof/>
            <w:webHidden/>
          </w:rPr>
          <w:tab/>
        </w:r>
        <w:r w:rsidR="00937B66">
          <w:rPr>
            <w:noProof/>
            <w:webHidden/>
          </w:rPr>
          <w:fldChar w:fldCharType="begin"/>
        </w:r>
        <w:r w:rsidR="00937B66">
          <w:rPr>
            <w:noProof/>
            <w:webHidden/>
          </w:rPr>
          <w:instrText xml:space="preserve"> PAGEREF _Toc39433287 \h </w:instrText>
        </w:r>
        <w:r w:rsidR="00937B66">
          <w:rPr>
            <w:noProof/>
            <w:webHidden/>
          </w:rPr>
        </w:r>
        <w:r w:rsidR="00937B66">
          <w:rPr>
            <w:noProof/>
            <w:webHidden/>
          </w:rPr>
          <w:fldChar w:fldCharType="separate"/>
        </w:r>
        <w:r w:rsidR="00937B66">
          <w:rPr>
            <w:noProof/>
            <w:webHidden/>
          </w:rPr>
          <w:t>22</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288" w:history="1">
        <w:r w:rsidR="00937B66" w:rsidRPr="00F87205">
          <w:rPr>
            <w:rStyle w:val="Hyperlink"/>
            <w:rFonts w:ascii="Times New Roman" w:hAnsi="Times New Roman" w:cs="Times New Roman"/>
            <w:b/>
            <w:noProof/>
          </w:rPr>
          <w:t>Figure 5</w:t>
        </w:r>
        <w:r w:rsidR="00937B66" w:rsidRPr="00F87205">
          <w:rPr>
            <w:rStyle w:val="Hyperlink"/>
            <w:rFonts w:ascii="Times New Roman" w:hAnsi="Times New Roman" w:cs="Times New Roman"/>
            <w:noProof/>
          </w:rPr>
          <w:t>. Side View Assembly Drawing (With Leaf)</w:t>
        </w:r>
        <w:r w:rsidR="00937B66">
          <w:rPr>
            <w:noProof/>
            <w:webHidden/>
          </w:rPr>
          <w:tab/>
        </w:r>
        <w:r w:rsidR="00937B66">
          <w:rPr>
            <w:noProof/>
            <w:webHidden/>
          </w:rPr>
          <w:fldChar w:fldCharType="begin"/>
        </w:r>
        <w:r w:rsidR="00937B66">
          <w:rPr>
            <w:noProof/>
            <w:webHidden/>
          </w:rPr>
          <w:instrText xml:space="preserve"> PAGEREF _Toc39433288 \h </w:instrText>
        </w:r>
        <w:r w:rsidR="00937B66">
          <w:rPr>
            <w:noProof/>
            <w:webHidden/>
          </w:rPr>
        </w:r>
        <w:r w:rsidR="00937B66">
          <w:rPr>
            <w:noProof/>
            <w:webHidden/>
          </w:rPr>
          <w:fldChar w:fldCharType="separate"/>
        </w:r>
        <w:r w:rsidR="00937B66">
          <w:rPr>
            <w:noProof/>
            <w:webHidden/>
          </w:rPr>
          <w:t>22</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289" w:history="1">
        <w:r w:rsidR="00937B66" w:rsidRPr="00F87205">
          <w:rPr>
            <w:rStyle w:val="Hyperlink"/>
            <w:rFonts w:ascii="Times New Roman" w:hAnsi="Times New Roman" w:cs="Times New Roman"/>
            <w:b/>
            <w:noProof/>
          </w:rPr>
          <w:t>Figure 6</w:t>
        </w:r>
        <w:r w:rsidR="00937B66" w:rsidRPr="00F87205">
          <w:rPr>
            <w:rStyle w:val="Hyperlink"/>
            <w:rFonts w:ascii="Times New Roman" w:hAnsi="Times New Roman" w:cs="Times New Roman"/>
            <w:noProof/>
          </w:rPr>
          <w:t xml:space="preserve"> . Bottom View Assembly Drawing (With Leaves/holder)</w:t>
        </w:r>
        <w:r w:rsidR="00937B66">
          <w:rPr>
            <w:noProof/>
            <w:webHidden/>
          </w:rPr>
          <w:tab/>
        </w:r>
        <w:r w:rsidR="00937B66">
          <w:rPr>
            <w:noProof/>
            <w:webHidden/>
          </w:rPr>
          <w:fldChar w:fldCharType="begin"/>
        </w:r>
        <w:r w:rsidR="00937B66">
          <w:rPr>
            <w:noProof/>
            <w:webHidden/>
          </w:rPr>
          <w:instrText xml:space="preserve"> PAGEREF _Toc39433289 \h </w:instrText>
        </w:r>
        <w:r w:rsidR="00937B66">
          <w:rPr>
            <w:noProof/>
            <w:webHidden/>
          </w:rPr>
        </w:r>
        <w:r w:rsidR="00937B66">
          <w:rPr>
            <w:noProof/>
            <w:webHidden/>
          </w:rPr>
          <w:fldChar w:fldCharType="separate"/>
        </w:r>
        <w:r w:rsidR="00937B66">
          <w:rPr>
            <w:noProof/>
            <w:webHidden/>
          </w:rPr>
          <w:t>23</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290" w:history="1">
        <w:r w:rsidR="00937B66" w:rsidRPr="00F87205">
          <w:rPr>
            <w:rStyle w:val="Hyperlink"/>
            <w:rFonts w:ascii="Times New Roman" w:hAnsi="Times New Roman" w:cs="Times New Roman"/>
            <w:b/>
            <w:noProof/>
          </w:rPr>
          <w:t>Figure 7</w:t>
        </w:r>
        <w:r w:rsidR="00937B66" w:rsidRPr="00F87205">
          <w:rPr>
            <w:rStyle w:val="Hyperlink"/>
            <w:rFonts w:ascii="Times New Roman" w:hAnsi="Times New Roman" w:cs="Times New Roman"/>
            <w:noProof/>
          </w:rPr>
          <w:t>. Leaf Isometric View</w:t>
        </w:r>
        <w:r w:rsidR="00937B66">
          <w:rPr>
            <w:noProof/>
            <w:webHidden/>
          </w:rPr>
          <w:tab/>
        </w:r>
        <w:r w:rsidR="00937B66">
          <w:rPr>
            <w:noProof/>
            <w:webHidden/>
          </w:rPr>
          <w:fldChar w:fldCharType="begin"/>
        </w:r>
        <w:r w:rsidR="00937B66">
          <w:rPr>
            <w:noProof/>
            <w:webHidden/>
          </w:rPr>
          <w:instrText xml:space="preserve"> PAGEREF _Toc39433290 \h </w:instrText>
        </w:r>
        <w:r w:rsidR="00937B66">
          <w:rPr>
            <w:noProof/>
            <w:webHidden/>
          </w:rPr>
        </w:r>
        <w:r w:rsidR="00937B66">
          <w:rPr>
            <w:noProof/>
            <w:webHidden/>
          </w:rPr>
          <w:fldChar w:fldCharType="separate"/>
        </w:r>
        <w:r w:rsidR="00937B66">
          <w:rPr>
            <w:noProof/>
            <w:webHidden/>
          </w:rPr>
          <w:t>23</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291" w:history="1">
        <w:r w:rsidR="00937B66" w:rsidRPr="00F87205">
          <w:rPr>
            <w:rStyle w:val="Hyperlink"/>
            <w:rFonts w:ascii="Times New Roman" w:hAnsi="Times New Roman" w:cs="Times New Roman"/>
            <w:b/>
            <w:noProof/>
          </w:rPr>
          <w:t>Figure 8</w:t>
        </w:r>
        <w:r w:rsidR="00937B66" w:rsidRPr="00F87205">
          <w:rPr>
            <w:rStyle w:val="Hyperlink"/>
            <w:rFonts w:ascii="Times New Roman" w:hAnsi="Times New Roman" w:cs="Times New Roman"/>
            <w:noProof/>
          </w:rPr>
          <w:t>. Leaf Isometric View</w:t>
        </w:r>
        <w:r w:rsidR="00937B66">
          <w:rPr>
            <w:noProof/>
            <w:webHidden/>
          </w:rPr>
          <w:tab/>
        </w:r>
        <w:r w:rsidR="00937B66">
          <w:rPr>
            <w:noProof/>
            <w:webHidden/>
          </w:rPr>
          <w:fldChar w:fldCharType="begin"/>
        </w:r>
        <w:r w:rsidR="00937B66">
          <w:rPr>
            <w:noProof/>
            <w:webHidden/>
          </w:rPr>
          <w:instrText xml:space="preserve"> PAGEREF _Toc39433291 \h </w:instrText>
        </w:r>
        <w:r w:rsidR="00937B66">
          <w:rPr>
            <w:noProof/>
            <w:webHidden/>
          </w:rPr>
        </w:r>
        <w:r w:rsidR="00937B66">
          <w:rPr>
            <w:noProof/>
            <w:webHidden/>
          </w:rPr>
          <w:fldChar w:fldCharType="separate"/>
        </w:r>
        <w:r w:rsidR="00937B66">
          <w:rPr>
            <w:noProof/>
            <w:webHidden/>
          </w:rPr>
          <w:t>23</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292" w:history="1">
        <w:r w:rsidR="00937B66" w:rsidRPr="00F87205">
          <w:rPr>
            <w:rStyle w:val="Hyperlink"/>
            <w:rFonts w:ascii="Times New Roman" w:hAnsi="Times New Roman" w:cs="Times New Roman"/>
            <w:b/>
            <w:noProof/>
          </w:rPr>
          <w:t>Figure 9</w:t>
        </w:r>
        <w:r w:rsidR="00937B66" w:rsidRPr="00F87205">
          <w:rPr>
            <w:rStyle w:val="Hyperlink"/>
            <w:rFonts w:ascii="Times New Roman" w:hAnsi="Times New Roman" w:cs="Times New Roman"/>
            <w:noProof/>
          </w:rPr>
          <w:t>. Leaf Side View</w:t>
        </w:r>
        <w:r w:rsidR="00937B66">
          <w:rPr>
            <w:noProof/>
            <w:webHidden/>
          </w:rPr>
          <w:tab/>
        </w:r>
        <w:r w:rsidR="00937B66">
          <w:rPr>
            <w:noProof/>
            <w:webHidden/>
          </w:rPr>
          <w:fldChar w:fldCharType="begin"/>
        </w:r>
        <w:r w:rsidR="00937B66">
          <w:rPr>
            <w:noProof/>
            <w:webHidden/>
          </w:rPr>
          <w:instrText xml:space="preserve"> PAGEREF _Toc39433292 \h </w:instrText>
        </w:r>
        <w:r w:rsidR="00937B66">
          <w:rPr>
            <w:noProof/>
            <w:webHidden/>
          </w:rPr>
        </w:r>
        <w:r w:rsidR="00937B66">
          <w:rPr>
            <w:noProof/>
            <w:webHidden/>
          </w:rPr>
          <w:fldChar w:fldCharType="separate"/>
        </w:r>
        <w:r w:rsidR="00937B66">
          <w:rPr>
            <w:noProof/>
            <w:webHidden/>
          </w:rPr>
          <w:t>24</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293" w:history="1">
        <w:r w:rsidR="00937B66" w:rsidRPr="00F87205">
          <w:rPr>
            <w:rStyle w:val="Hyperlink"/>
            <w:rFonts w:ascii="Times New Roman" w:hAnsi="Times New Roman" w:cs="Times New Roman"/>
            <w:b/>
            <w:noProof/>
          </w:rPr>
          <w:t>Figure 10</w:t>
        </w:r>
        <w:r w:rsidR="00937B66" w:rsidRPr="00F87205">
          <w:rPr>
            <w:rStyle w:val="Hyperlink"/>
            <w:rFonts w:ascii="Times New Roman" w:hAnsi="Times New Roman" w:cs="Times New Roman"/>
            <w:noProof/>
          </w:rPr>
          <w:t>. Leaf Front View</w:t>
        </w:r>
        <w:r w:rsidR="00937B66">
          <w:rPr>
            <w:noProof/>
            <w:webHidden/>
          </w:rPr>
          <w:tab/>
        </w:r>
        <w:r w:rsidR="00937B66">
          <w:rPr>
            <w:noProof/>
            <w:webHidden/>
          </w:rPr>
          <w:fldChar w:fldCharType="begin"/>
        </w:r>
        <w:r w:rsidR="00937B66">
          <w:rPr>
            <w:noProof/>
            <w:webHidden/>
          </w:rPr>
          <w:instrText xml:space="preserve"> PAGEREF _Toc39433293 \h </w:instrText>
        </w:r>
        <w:r w:rsidR="00937B66">
          <w:rPr>
            <w:noProof/>
            <w:webHidden/>
          </w:rPr>
        </w:r>
        <w:r w:rsidR="00937B66">
          <w:rPr>
            <w:noProof/>
            <w:webHidden/>
          </w:rPr>
          <w:fldChar w:fldCharType="separate"/>
        </w:r>
        <w:r w:rsidR="00937B66">
          <w:rPr>
            <w:noProof/>
            <w:webHidden/>
          </w:rPr>
          <w:t>24</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294" w:history="1">
        <w:r w:rsidR="00937B66" w:rsidRPr="00F87205">
          <w:rPr>
            <w:rStyle w:val="Hyperlink"/>
            <w:rFonts w:ascii="Times New Roman" w:hAnsi="Times New Roman" w:cs="Times New Roman"/>
            <w:b/>
            <w:noProof/>
          </w:rPr>
          <w:t>Figure 11</w:t>
        </w:r>
        <w:r w:rsidR="00937B66" w:rsidRPr="00F87205">
          <w:rPr>
            <w:rStyle w:val="Hyperlink"/>
            <w:rFonts w:ascii="Times New Roman" w:hAnsi="Times New Roman" w:cs="Times New Roman"/>
            <w:noProof/>
          </w:rPr>
          <w:t>. Bracket Front View</w:t>
        </w:r>
        <w:r w:rsidR="00937B66">
          <w:rPr>
            <w:noProof/>
            <w:webHidden/>
          </w:rPr>
          <w:tab/>
        </w:r>
        <w:r w:rsidR="00937B66">
          <w:rPr>
            <w:noProof/>
            <w:webHidden/>
          </w:rPr>
          <w:fldChar w:fldCharType="begin"/>
        </w:r>
        <w:r w:rsidR="00937B66">
          <w:rPr>
            <w:noProof/>
            <w:webHidden/>
          </w:rPr>
          <w:instrText xml:space="preserve"> PAGEREF _Toc39433294 \h </w:instrText>
        </w:r>
        <w:r w:rsidR="00937B66">
          <w:rPr>
            <w:noProof/>
            <w:webHidden/>
          </w:rPr>
        </w:r>
        <w:r w:rsidR="00937B66">
          <w:rPr>
            <w:noProof/>
            <w:webHidden/>
          </w:rPr>
          <w:fldChar w:fldCharType="separate"/>
        </w:r>
        <w:r w:rsidR="00937B66">
          <w:rPr>
            <w:noProof/>
            <w:webHidden/>
          </w:rPr>
          <w:t>24</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295" w:history="1">
        <w:r w:rsidR="00937B66" w:rsidRPr="00F87205">
          <w:rPr>
            <w:rStyle w:val="Hyperlink"/>
            <w:rFonts w:ascii="Times New Roman" w:hAnsi="Times New Roman" w:cs="Times New Roman"/>
            <w:b/>
            <w:noProof/>
          </w:rPr>
          <w:t>Figure 12.</w:t>
        </w:r>
        <w:r w:rsidR="00937B66" w:rsidRPr="00F87205">
          <w:rPr>
            <w:rStyle w:val="Hyperlink"/>
            <w:rFonts w:ascii="Times New Roman" w:hAnsi="Times New Roman" w:cs="Times New Roman"/>
            <w:noProof/>
          </w:rPr>
          <w:t xml:space="preserve"> Bracket Side View</w:t>
        </w:r>
        <w:r w:rsidR="00937B66">
          <w:rPr>
            <w:noProof/>
            <w:webHidden/>
          </w:rPr>
          <w:tab/>
        </w:r>
        <w:r w:rsidR="00937B66">
          <w:rPr>
            <w:noProof/>
            <w:webHidden/>
          </w:rPr>
          <w:fldChar w:fldCharType="begin"/>
        </w:r>
        <w:r w:rsidR="00937B66">
          <w:rPr>
            <w:noProof/>
            <w:webHidden/>
          </w:rPr>
          <w:instrText xml:space="preserve"> PAGEREF _Toc39433295 \h </w:instrText>
        </w:r>
        <w:r w:rsidR="00937B66">
          <w:rPr>
            <w:noProof/>
            <w:webHidden/>
          </w:rPr>
        </w:r>
        <w:r w:rsidR="00937B66">
          <w:rPr>
            <w:noProof/>
            <w:webHidden/>
          </w:rPr>
          <w:fldChar w:fldCharType="separate"/>
        </w:r>
        <w:r w:rsidR="00937B66">
          <w:rPr>
            <w:noProof/>
            <w:webHidden/>
          </w:rPr>
          <w:t>24</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296" w:history="1">
        <w:r w:rsidR="00937B66" w:rsidRPr="00F87205">
          <w:rPr>
            <w:rStyle w:val="Hyperlink"/>
            <w:rFonts w:ascii="Times New Roman" w:hAnsi="Times New Roman" w:cs="Times New Roman"/>
            <w:b/>
            <w:noProof/>
          </w:rPr>
          <w:t>Figure 13</w:t>
        </w:r>
        <w:r w:rsidR="00937B66" w:rsidRPr="00F87205">
          <w:rPr>
            <w:rStyle w:val="Hyperlink"/>
            <w:rFonts w:ascii="Times New Roman" w:hAnsi="Times New Roman" w:cs="Times New Roman"/>
            <w:noProof/>
          </w:rPr>
          <w:t>. Exploded Drawing</w:t>
        </w:r>
        <w:r w:rsidR="00937B66">
          <w:rPr>
            <w:noProof/>
            <w:webHidden/>
          </w:rPr>
          <w:tab/>
        </w:r>
        <w:r w:rsidR="00937B66">
          <w:rPr>
            <w:noProof/>
            <w:webHidden/>
          </w:rPr>
          <w:fldChar w:fldCharType="begin"/>
        </w:r>
        <w:r w:rsidR="00937B66">
          <w:rPr>
            <w:noProof/>
            <w:webHidden/>
          </w:rPr>
          <w:instrText xml:space="preserve"> PAGEREF _Toc39433296 \h </w:instrText>
        </w:r>
        <w:r w:rsidR="00937B66">
          <w:rPr>
            <w:noProof/>
            <w:webHidden/>
          </w:rPr>
        </w:r>
        <w:r w:rsidR="00937B66">
          <w:rPr>
            <w:noProof/>
            <w:webHidden/>
          </w:rPr>
          <w:fldChar w:fldCharType="separate"/>
        </w:r>
        <w:r w:rsidR="00937B66">
          <w:rPr>
            <w:noProof/>
            <w:webHidden/>
          </w:rPr>
          <w:t>25</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297" w:history="1">
        <w:r w:rsidR="00937B66" w:rsidRPr="00F87205">
          <w:rPr>
            <w:rStyle w:val="Hyperlink"/>
            <w:rFonts w:ascii="Times New Roman" w:hAnsi="Times New Roman" w:cs="Times New Roman"/>
            <w:b/>
            <w:noProof/>
          </w:rPr>
          <w:t>Figure 14.</w:t>
        </w:r>
        <w:r w:rsidR="00937B66" w:rsidRPr="00F87205">
          <w:rPr>
            <w:rStyle w:val="Hyperlink"/>
            <w:rFonts w:ascii="Times New Roman" w:hAnsi="Times New Roman" w:cs="Times New Roman"/>
            <w:noProof/>
          </w:rPr>
          <w:t xml:space="preserve"> Process Flow Chart of Major Activities</w:t>
        </w:r>
        <w:r w:rsidR="00937B66">
          <w:rPr>
            <w:noProof/>
            <w:webHidden/>
          </w:rPr>
          <w:tab/>
        </w:r>
        <w:r w:rsidR="00937B66">
          <w:rPr>
            <w:noProof/>
            <w:webHidden/>
          </w:rPr>
          <w:fldChar w:fldCharType="begin"/>
        </w:r>
        <w:r w:rsidR="00937B66">
          <w:rPr>
            <w:noProof/>
            <w:webHidden/>
          </w:rPr>
          <w:instrText xml:space="preserve"> PAGEREF _Toc39433297 \h </w:instrText>
        </w:r>
        <w:r w:rsidR="00937B66">
          <w:rPr>
            <w:noProof/>
            <w:webHidden/>
          </w:rPr>
        </w:r>
        <w:r w:rsidR="00937B66">
          <w:rPr>
            <w:noProof/>
            <w:webHidden/>
          </w:rPr>
          <w:fldChar w:fldCharType="separate"/>
        </w:r>
        <w:r w:rsidR="00937B66">
          <w:rPr>
            <w:noProof/>
            <w:webHidden/>
          </w:rPr>
          <w:t>31</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298" w:history="1">
        <w:r w:rsidR="00937B66" w:rsidRPr="00F87205">
          <w:rPr>
            <w:rStyle w:val="Hyperlink"/>
            <w:rFonts w:ascii="Times New Roman" w:hAnsi="Times New Roman" w:cs="Times New Roman"/>
            <w:b/>
            <w:noProof/>
          </w:rPr>
          <w:t xml:space="preserve">Figure 15. </w:t>
        </w:r>
        <w:r w:rsidR="00937B66" w:rsidRPr="00F87205">
          <w:rPr>
            <w:rStyle w:val="Hyperlink"/>
            <w:rFonts w:ascii="Times New Roman" w:hAnsi="Times New Roman" w:cs="Times New Roman"/>
            <w:noProof/>
          </w:rPr>
          <w:t xml:space="preserve"> Measuring and Tracing Assembly Process Chart</w:t>
        </w:r>
        <w:r w:rsidR="00937B66">
          <w:rPr>
            <w:noProof/>
            <w:webHidden/>
          </w:rPr>
          <w:tab/>
        </w:r>
        <w:r w:rsidR="00937B66">
          <w:rPr>
            <w:noProof/>
            <w:webHidden/>
          </w:rPr>
          <w:fldChar w:fldCharType="begin"/>
        </w:r>
        <w:r w:rsidR="00937B66">
          <w:rPr>
            <w:noProof/>
            <w:webHidden/>
          </w:rPr>
          <w:instrText xml:space="preserve"> PAGEREF _Toc39433298 \h </w:instrText>
        </w:r>
        <w:r w:rsidR="00937B66">
          <w:rPr>
            <w:noProof/>
            <w:webHidden/>
          </w:rPr>
        </w:r>
        <w:r w:rsidR="00937B66">
          <w:rPr>
            <w:noProof/>
            <w:webHidden/>
          </w:rPr>
          <w:fldChar w:fldCharType="separate"/>
        </w:r>
        <w:r w:rsidR="00937B66">
          <w:rPr>
            <w:noProof/>
            <w:webHidden/>
          </w:rPr>
          <w:t>35</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299" w:history="1">
        <w:r w:rsidR="00937B66" w:rsidRPr="00F87205">
          <w:rPr>
            <w:rStyle w:val="Hyperlink"/>
            <w:rFonts w:ascii="Times New Roman" w:hAnsi="Times New Roman" w:cs="Times New Roman"/>
            <w:b/>
            <w:noProof/>
          </w:rPr>
          <w:t>Figure 16.</w:t>
        </w:r>
        <w:r w:rsidR="00937B66" w:rsidRPr="00F87205">
          <w:rPr>
            <w:rStyle w:val="Hyperlink"/>
            <w:rFonts w:ascii="Times New Roman" w:hAnsi="Times New Roman" w:cs="Times New Roman"/>
            <w:noProof/>
          </w:rPr>
          <w:t xml:space="preserve"> Cutting  Assembly Process Chart</w:t>
        </w:r>
        <w:r w:rsidR="00937B66">
          <w:rPr>
            <w:noProof/>
            <w:webHidden/>
          </w:rPr>
          <w:tab/>
        </w:r>
        <w:r w:rsidR="00937B66">
          <w:rPr>
            <w:noProof/>
            <w:webHidden/>
          </w:rPr>
          <w:fldChar w:fldCharType="begin"/>
        </w:r>
        <w:r w:rsidR="00937B66">
          <w:rPr>
            <w:noProof/>
            <w:webHidden/>
          </w:rPr>
          <w:instrText xml:space="preserve"> PAGEREF _Toc39433299 \h </w:instrText>
        </w:r>
        <w:r w:rsidR="00937B66">
          <w:rPr>
            <w:noProof/>
            <w:webHidden/>
          </w:rPr>
        </w:r>
        <w:r w:rsidR="00937B66">
          <w:rPr>
            <w:noProof/>
            <w:webHidden/>
          </w:rPr>
          <w:fldChar w:fldCharType="separate"/>
        </w:r>
        <w:r w:rsidR="00937B66">
          <w:rPr>
            <w:noProof/>
            <w:webHidden/>
          </w:rPr>
          <w:t>36</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00" w:history="1">
        <w:r w:rsidR="00937B66" w:rsidRPr="00F87205">
          <w:rPr>
            <w:rStyle w:val="Hyperlink"/>
            <w:rFonts w:ascii="Times New Roman" w:hAnsi="Times New Roman" w:cs="Times New Roman"/>
            <w:b/>
            <w:noProof/>
          </w:rPr>
          <w:t>Figure 17</w:t>
        </w:r>
        <w:r w:rsidR="00937B66" w:rsidRPr="00F87205">
          <w:rPr>
            <w:rStyle w:val="Hyperlink"/>
            <w:rFonts w:ascii="Times New Roman" w:hAnsi="Times New Roman" w:cs="Times New Roman"/>
            <w:noProof/>
          </w:rPr>
          <w:t>. Assembly Process Chart</w:t>
        </w:r>
        <w:r w:rsidR="00937B66">
          <w:rPr>
            <w:noProof/>
            <w:webHidden/>
          </w:rPr>
          <w:tab/>
        </w:r>
        <w:r w:rsidR="00937B66">
          <w:rPr>
            <w:noProof/>
            <w:webHidden/>
          </w:rPr>
          <w:fldChar w:fldCharType="begin"/>
        </w:r>
        <w:r w:rsidR="00937B66">
          <w:rPr>
            <w:noProof/>
            <w:webHidden/>
          </w:rPr>
          <w:instrText xml:space="preserve"> PAGEREF _Toc39433300 \h </w:instrText>
        </w:r>
        <w:r w:rsidR="00937B66">
          <w:rPr>
            <w:noProof/>
            <w:webHidden/>
          </w:rPr>
        </w:r>
        <w:r w:rsidR="00937B66">
          <w:rPr>
            <w:noProof/>
            <w:webHidden/>
          </w:rPr>
          <w:fldChar w:fldCharType="separate"/>
        </w:r>
        <w:r w:rsidR="00937B66">
          <w:rPr>
            <w:noProof/>
            <w:webHidden/>
          </w:rPr>
          <w:t>37</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01" w:history="1">
        <w:r w:rsidR="00937B66" w:rsidRPr="00F87205">
          <w:rPr>
            <w:rStyle w:val="Hyperlink"/>
            <w:rFonts w:ascii="Times New Roman" w:hAnsi="Times New Roman" w:cs="Times New Roman"/>
            <w:b/>
            <w:noProof/>
          </w:rPr>
          <w:t>Figure 18.</w:t>
        </w:r>
        <w:r w:rsidR="00937B66" w:rsidRPr="00F87205">
          <w:rPr>
            <w:rStyle w:val="Hyperlink"/>
            <w:rFonts w:ascii="Times New Roman" w:hAnsi="Times New Roman" w:cs="Times New Roman"/>
            <w:noProof/>
          </w:rPr>
          <w:t xml:space="preserve"> Sanding and Polishing Assembly Process Chart</w:t>
        </w:r>
        <w:r w:rsidR="00937B66">
          <w:rPr>
            <w:noProof/>
            <w:webHidden/>
          </w:rPr>
          <w:tab/>
        </w:r>
        <w:r w:rsidR="00937B66">
          <w:rPr>
            <w:noProof/>
            <w:webHidden/>
          </w:rPr>
          <w:fldChar w:fldCharType="begin"/>
        </w:r>
        <w:r w:rsidR="00937B66">
          <w:rPr>
            <w:noProof/>
            <w:webHidden/>
          </w:rPr>
          <w:instrText xml:space="preserve"> PAGEREF _Toc39433301 \h </w:instrText>
        </w:r>
        <w:r w:rsidR="00937B66">
          <w:rPr>
            <w:noProof/>
            <w:webHidden/>
          </w:rPr>
        </w:r>
        <w:r w:rsidR="00937B66">
          <w:rPr>
            <w:noProof/>
            <w:webHidden/>
          </w:rPr>
          <w:fldChar w:fldCharType="separate"/>
        </w:r>
        <w:r w:rsidR="00937B66">
          <w:rPr>
            <w:noProof/>
            <w:webHidden/>
          </w:rPr>
          <w:t>38</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02" w:history="1">
        <w:r w:rsidR="00937B66" w:rsidRPr="00F87205">
          <w:rPr>
            <w:rStyle w:val="Hyperlink"/>
            <w:rFonts w:ascii="Times New Roman" w:hAnsi="Times New Roman" w:cs="Times New Roman"/>
            <w:b/>
            <w:noProof/>
          </w:rPr>
          <w:t>Figure 19</w:t>
        </w:r>
        <w:r w:rsidR="00937B66" w:rsidRPr="00F87205">
          <w:rPr>
            <w:rStyle w:val="Hyperlink"/>
            <w:rFonts w:ascii="Times New Roman" w:hAnsi="Times New Roman" w:cs="Times New Roman"/>
            <w:noProof/>
          </w:rPr>
          <w:t>. Mixing Assembly Process Chart</w:t>
        </w:r>
        <w:r w:rsidR="00937B66">
          <w:rPr>
            <w:noProof/>
            <w:webHidden/>
          </w:rPr>
          <w:tab/>
        </w:r>
        <w:r w:rsidR="00937B66">
          <w:rPr>
            <w:noProof/>
            <w:webHidden/>
          </w:rPr>
          <w:fldChar w:fldCharType="begin"/>
        </w:r>
        <w:r w:rsidR="00937B66">
          <w:rPr>
            <w:noProof/>
            <w:webHidden/>
          </w:rPr>
          <w:instrText xml:space="preserve"> PAGEREF _Toc39433302 \h </w:instrText>
        </w:r>
        <w:r w:rsidR="00937B66">
          <w:rPr>
            <w:noProof/>
            <w:webHidden/>
          </w:rPr>
        </w:r>
        <w:r w:rsidR="00937B66">
          <w:rPr>
            <w:noProof/>
            <w:webHidden/>
          </w:rPr>
          <w:fldChar w:fldCharType="separate"/>
        </w:r>
        <w:r w:rsidR="00937B66">
          <w:rPr>
            <w:noProof/>
            <w:webHidden/>
          </w:rPr>
          <w:t>39</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03" w:history="1">
        <w:r w:rsidR="00937B66" w:rsidRPr="00F87205">
          <w:rPr>
            <w:rStyle w:val="Hyperlink"/>
            <w:rFonts w:ascii="Times New Roman" w:hAnsi="Times New Roman" w:cs="Times New Roman"/>
            <w:b/>
            <w:noProof/>
          </w:rPr>
          <w:t>Figure 20</w:t>
        </w:r>
        <w:r w:rsidR="00937B66" w:rsidRPr="00F87205">
          <w:rPr>
            <w:rStyle w:val="Hyperlink"/>
            <w:rFonts w:ascii="Times New Roman" w:hAnsi="Times New Roman" w:cs="Times New Roman"/>
            <w:noProof/>
          </w:rPr>
          <w:t>. Painting Assembly Process Chart</w:t>
        </w:r>
        <w:r w:rsidR="00937B66">
          <w:rPr>
            <w:noProof/>
            <w:webHidden/>
          </w:rPr>
          <w:tab/>
        </w:r>
        <w:r w:rsidR="00937B66">
          <w:rPr>
            <w:noProof/>
            <w:webHidden/>
          </w:rPr>
          <w:fldChar w:fldCharType="begin"/>
        </w:r>
        <w:r w:rsidR="00937B66">
          <w:rPr>
            <w:noProof/>
            <w:webHidden/>
          </w:rPr>
          <w:instrText xml:space="preserve"> PAGEREF _Toc39433303 \h </w:instrText>
        </w:r>
        <w:r w:rsidR="00937B66">
          <w:rPr>
            <w:noProof/>
            <w:webHidden/>
          </w:rPr>
        </w:r>
        <w:r w:rsidR="00937B66">
          <w:rPr>
            <w:noProof/>
            <w:webHidden/>
          </w:rPr>
          <w:fldChar w:fldCharType="separate"/>
        </w:r>
        <w:r w:rsidR="00937B66">
          <w:rPr>
            <w:noProof/>
            <w:webHidden/>
          </w:rPr>
          <w:t>40</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04" w:history="1">
        <w:r w:rsidR="00937B66" w:rsidRPr="00F87205">
          <w:rPr>
            <w:rStyle w:val="Hyperlink"/>
            <w:rFonts w:ascii="Times New Roman" w:hAnsi="Times New Roman" w:cs="Times New Roman"/>
            <w:b/>
            <w:noProof/>
          </w:rPr>
          <w:t>Figure 21.</w:t>
        </w:r>
        <w:r w:rsidR="00937B66" w:rsidRPr="00F87205">
          <w:rPr>
            <w:rStyle w:val="Hyperlink"/>
            <w:rFonts w:ascii="Times New Roman" w:hAnsi="Times New Roman" w:cs="Times New Roman"/>
            <w:noProof/>
          </w:rPr>
          <w:t xml:space="preserve"> Network Diagram</w:t>
        </w:r>
        <w:r w:rsidR="00937B66">
          <w:rPr>
            <w:noProof/>
            <w:webHidden/>
          </w:rPr>
          <w:tab/>
        </w:r>
        <w:r w:rsidR="00937B66">
          <w:rPr>
            <w:noProof/>
            <w:webHidden/>
          </w:rPr>
          <w:fldChar w:fldCharType="begin"/>
        </w:r>
        <w:r w:rsidR="00937B66">
          <w:rPr>
            <w:noProof/>
            <w:webHidden/>
          </w:rPr>
          <w:instrText xml:space="preserve"> PAGEREF _Toc39433304 \h </w:instrText>
        </w:r>
        <w:r w:rsidR="00937B66">
          <w:rPr>
            <w:noProof/>
            <w:webHidden/>
          </w:rPr>
        </w:r>
        <w:r w:rsidR="00937B66">
          <w:rPr>
            <w:noProof/>
            <w:webHidden/>
          </w:rPr>
          <w:fldChar w:fldCharType="separate"/>
        </w:r>
        <w:r w:rsidR="00937B66">
          <w:rPr>
            <w:noProof/>
            <w:webHidden/>
          </w:rPr>
          <w:t>41</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05" w:history="1">
        <w:r w:rsidR="00937B66" w:rsidRPr="00F87205">
          <w:rPr>
            <w:rStyle w:val="Hyperlink"/>
            <w:rFonts w:ascii="Times New Roman" w:hAnsi="Times New Roman" w:cs="Times New Roman"/>
            <w:b/>
            <w:noProof/>
          </w:rPr>
          <w:t>Figure 22.</w:t>
        </w:r>
        <w:r w:rsidR="00937B66" w:rsidRPr="00F87205">
          <w:rPr>
            <w:rStyle w:val="Hyperlink"/>
            <w:rFonts w:ascii="Times New Roman" w:hAnsi="Times New Roman" w:cs="Times New Roman"/>
            <w:noProof/>
          </w:rPr>
          <w:t xml:space="preserve"> Operation Time of the Product</w:t>
        </w:r>
        <w:r w:rsidR="00937B66">
          <w:rPr>
            <w:noProof/>
            <w:webHidden/>
          </w:rPr>
          <w:tab/>
        </w:r>
        <w:r w:rsidR="00937B66">
          <w:rPr>
            <w:noProof/>
            <w:webHidden/>
          </w:rPr>
          <w:fldChar w:fldCharType="begin"/>
        </w:r>
        <w:r w:rsidR="00937B66">
          <w:rPr>
            <w:noProof/>
            <w:webHidden/>
          </w:rPr>
          <w:instrText xml:space="preserve"> PAGEREF _Toc39433305 \h </w:instrText>
        </w:r>
        <w:r w:rsidR="00937B66">
          <w:rPr>
            <w:noProof/>
            <w:webHidden/>
          </w:rPr>
        </w:r>
        <w:r w:rsidR="00937B66">
          <w:rPr>
            <w:noProof/>
            <w:webHidden/>
          </w:rPr>
          <w:fldChar w:fldCharType="separate"/>
        </w:r>
        <w:r w:rsidR="00937B66">
          <w:rPr>
            <w:noProof/>
            <w:webHidden/>
          </w:rPr>
          <w:t>42</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06" w:history="1">
        <w:r w:rsidR="00937B66" w:rsidRPr="00F87205">
          <w:rPr>
            <w:rStyle w:val="Hyperlink"/>
            <w:rFonts w:ascii="Times New Roman" w:hAnsi="Times New Roman" w:cs="Times New Roman"/>
            <w:b/>
            <w:noProof/>
          </w:rPr>
          <w:t>Figure 23.</w:t>
        </w:r>
        <w:r w:rsidR="00937B66" w:rsidRPr="00F87205">
          <w:rPr>
            <w:rStyle w:val="Hyperlink"/>
            <w:rFonts w:ascii="Times New Roman" w:hAnsi="Times New Roman" w:cs="Times New Roman"/>
            <w:noProof/>
          </w:rPr>
          <w:t xml:space="preserve"> Value Stream Map of the Production</w:t>
        </w:r>
        <w:r w:rsidR="00937B66">
          <w:rPr>
            <w:noProof/>
            <w:webHidden/>
          </w:rPr>
          <w:tab/>
        </w:r>
        <w:r w:rsidR="00937B66">
          <w:rPr>
            <w:noProof/>
            <w:webHidden/>
          </w:rPr>
          <w:fldChar w:fldCharType="begin"/>
        </w:r>
        <w:r w:rsidR="00937B66">
          <w:rPr>
            <w:noProof/>
            <w:webHidden/>
          </w:rPr>
          <w:instrText xml:space="preserve"> PAGEREF _Toc39433306 \h </w:instrText>
        </w:r>
        <w:r w:rsidR="00937B66">
          <w:rPr>
            <w:noProof/>
            <w:webHidden/>
          </w:rPr>
        </w:r>
        <w:r w:rsidR="00937B66">
          <w:rPr>
            <w:noProof/>
            <w:webHidden/>
          </w:rPr>
          <w:fldChar w:fldCharType="separate"/>
        </w:r>
        <w:r w:rsidR="00937B66">
          <w:rPr>
            <w:noProof/>
            <w:webHidden/>
          </w:rPr>
          <w:t>46</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07" w:history="1">
        <w:r w:rsidR="00937B66" w:rsidRPr="00F87205">
          <w:rPr>
            <w:rStyle w:val="Hyperlink"/>
            <w:rFonts w:ascii="Times New Roman" w:hAnsi="Times New Roman" w:cs="Times New Roman"/>
            <w:b/>
            <w:noProof/>
          </w:rPr>
          <w:t>Figure 24.</w:t>
        </w:r>
        <w:r w:rsidR="00937B66" w:rsidRPr="00F87205">
          <w:rPr>
            <w:rStyle w:val="Hyperlink"/>
            <w:rFonts w:ascii="Times New Roman" w:hAnsi="Times New Roman" w:cs="Times New Roman"/>
            <w:noProof/>
          </w:rPr>
          <w:t xml:space="preserve"> Reach envelopes of users</w:t>
        </w:r>
        <w:r w:rsidR="00937B66">
          <w:rPr>
            <w:noProof/>
            <w:webHidden/>
          </w:rPr>
          <w:tab/>
        </w:r>
        <w:r w:rsidR="00937B66">
          <w:rPr>
            <w:noProof/>
            <w:webHidden/>
          </w:rPr>
          <w:fldChar w:fldCharType="begin"/>
        </w:r>
        <w:r w:rsidR="00937B66">
          <w:rPr>
            <w:noProof/>
            <w:webHidden/>
          </w:rPr>
          <w:instrText xml:space="preserve"> PAGEREF _Toc39433307 \h </w:instrText>
        </w:r>
        <w:r w:rsidR="00937B66">
          <w:rPr>
            <w:noProof/>
            <w:webHidden/>
          </w:rPr>
        </w:r>
        <w:r w:rsidR="00937B66">
          <w:rPr>
            <w:noProof/>
            <w:webHidden/>
          </w:rPr>
          <w:fldChar w:fldCharType="separate"/>
        </w:r>
        <w:r w:rsidR="00937B66">
          <w:rPr>
            <w:noProof/>
            <w:webHidden/>
          </w:rPr>
          <w:t>49</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08" w:history="1">
        <w:r w:rsidR="00937B66" w:rsidRPr="00F87205">
          <w:rPr>
            <w:rStyle w:val="Hyperlink"/>
            <w:rFonts w:ascii="Times New Roman" w:hAnsi="Times New Roman" w:cs="Times New Roman"/>
            <w:b/>
            <w:noProof/>
          </w:rPr>
          <w:t>Figure 25.</w:t>
        </w:r>
        <w:r w:rsidR="00937B66" w:rsidRPr="00F87205">
          <w:rPr>
            <w:rStyle w:val="Hyperlink"/>
            <w:rFonts w:ascii="Times New Roman" w:hAnsi="Times New Roman" w:cs="Times New Roman"/>
            <w:noProof/>
          </w:rPr>
          <w:t xml:space="preserve"> Heavier Work Standing Position</w:t>
        </w:r>
        <w:r w:rsidR="00937B66">
          <w:rPr>
            <w:noProof/>
            <w:webHidden/>
          </w:rPr>
          <w:tab/>
        </w:r>
        <w:r w:rsidR="00937B66">
          <w:rPr>
            <w:noProof/>
            <w:webHidden/>
          </w:rPr>
          <w:fldChar w:fldCharType="begin"/>
        </w:r>
        <w:r w:rsidR="00937B66">
          <w:rPr>
            <w:noProof/>
            <w:webHidden/>
          </w:rPr>
          <w:instrText xml:space="preserve"> PAGEREF _Toc39433308 \h </w:instrText>
        </w:r>
        <w:r w:rsidR="00937B66">
          <w:rPr>
            <w:noProof/>
            <w:webHidden/>
          </w:rPr>
        </w:r>
        <w:r w:rsidR="00937B66">
          <w:rPr>
            <w:noProof/>
            <w:webHidden/>
          </w:rPr>
          <w:fldChar w:fldCharType="separate"/>
        </w:r>
        <w:r w:rsidR="00937B66">
          <w:rPr>
            <w:noProof/>
            <w:webHidden/>
          </w:rPr>
          <w:t>50</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09" w:history="1">
        <w:r w:rsidR="00937B66" w:rsidRPr="00F87205">
          <w:rPr>
            <w:rStyle w:val="Hyperlink"/>
            <w:rFonts w:ascii="Times New Roman" w:hAnsi="Times New Roman" w:cs="Times New Roman"/>
            <w:b/>
            <w:noProof/>
          </w:rPr>
          <w:t xml:space="preserve">Figure 26. </w:t>
        </w:r>
        <w:r w:rsidR="00937B66" w:rsidRPr="00F87205">
          <w:rPr>
            <w:rStyle w:val="Hyperlink"/>
            <w:rFonts w:ascii="Times New Roman" w:hAnsi="Times New Roman" w:cs="Times New Roman"/>
            <w:noProof/>
          </w:rPr>
          <w:t>Workstation for Measuring, Cutting, Assembling</w:t>
        </w:r>
        <w:r w:rsidR="00937B66">
          <w:rPr>
            <w:noProof/>
            <w:webHidden/>
          </w:rPr>
          <w:tab/>
        </w:r>
        <w:r w:rsidR="00937B66">
          <w:rPr>
            <w:noProof/>
            <w:webHidden/>
          </w:rPr>
          <w:fldChar w:fldCharType="begin"/>
        </w:r>
        <w:r w:rsidR="00937B66">
          <w:rPr>
            <w:noProof/>
            <w:webHidden/>
          </w:rPr>
          <w:instrText xml:space="preserve"> PAGEREF _Toc39433309 \h </w:instrText>
        </w:r>
        <w:r w:rsidR="00937B66">
          <w:rPr>
            <w:noProof/>
            <w:webHidden/>
          </w:rPr>
        </w:r>
        <w:r w:rsidR="00937B66">
          <w:rPr>
            <w:noProof/>
            <w:webHidden/>
          </w:rPr>
          <w:fldChar w:fldCharType="separate"/>
        </w:r>
        <w:r w:rsidR="00937B66">
          <w:rPr>
            <w:noProof/>
            <w:webHidden/>
          </w:rPr>
          <w:t>51</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10" w:history="1">
        <w:r w:rsidR="00937B66" w:rsidRPr="00F87205">
          <w:rPr>
            <w:rStyle w:val="Hyperlink"/>
            <w:rFonts w:ascii="Times New Roman" w:hAnsi="Times New Roman" w:cs="Times New Roman"/>
            <w:b/>
            <w:noProof/>
          </w:rPr>
          <w:t>Figure 27</w:t>
        </w:r>
        <w:r w:rsidR="00937B66" w:rsidRPr="00F87205">
          <w:rPr>
            <w:rStyle w:val="Hyperlink"/>
            <w:rFonts w:ascii="Times New Roman" w:hAnsi="Times New Roman" w:cs="Times New Roman"/>
            <w:noProof/>
          </w:rPr>
          <w:t>.Workstation for Sanding</w:t>
        </w:r>
        <w:r w:rsidR="00937B66">
          <w:rPr>
            <w:noProof/>
            <w:webHidden/>
          </w:rPr>
          <w:tab/>
        </w:r>
        <w:r w:rsidR="00937B66">
          <w:rPr>
            <w:noProof/>
            <w:webHidden/>
          </w:rPr>
          <w:fldChar w:fldCharType="begin"/>
        </w:r>
        <w:r w:rsidR="00937B66">
          <w:rPr>
            <w:noProof/>
            <w:webHidden/>
          </w:rPr>
          <w:instrText xml:space="preserve"> PAGEREF _Toc39433310 \h </w:instrText>
        </w:r>
        <w:r w:rsidR="00937B66">
          <w:rPr>
            <w:noProof/>
            <w:webHidden/>
          </w:rPr>
        </w:r>
        <w:r w:rsidR="00937B66">
          <w:rPr>
            <w:noProof/>
            <w:webHidden/>
          </w:rPr>
          <w:fldChar w:fldCharType="separate"/>
        </w:r>
        <w:r w:rsidR="00937B66">
          <w:rPr>
            <w:noProof/>
            <w:webHidden/>
          </w:rPr>
          <w:t>52</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11" w:history="1">
        <w:r w:rsidR="00937B66" w:rsidRPr="00F87205">
          <w:rPr>
            <w:rStyle w:val="Hyperlink"/>
            <w:rFonts w:ascii="Times New Roman" w:hAnsi="Times New Roman" w:cs="Times New Roman"/>
            <w:b/>
            <w:noProof/>
          </w:rPr>
          <w:t>Figure 28</w:t>
        </w:r>
        <w:r w:rsidR="00937B66" w:rsidRPr="00F87205">
          <w:rPr>
            <w:rStyle w:val="Hyperlink"/>
            <w:rFonts w:ascii="Times New Roman" w:hAnsi="Times New Roman" w:cs="Times New Roman"/>
            <w:noProof/>
          </w:rPr>
          <w:t>. Workstation for Polishing</w:t>
        </w:r>
        <w:r w:rsidR="00937B66">
          <w:rPr>
            <w:noProof/>
            <w:webHidden/>
          </w:rPr>
          <w:tab/>
        </w:r>
        <w:r w:rsidR="00937B66">
          <w:rPr>
            <w:noProof/>
            <w:webHidden/>
          </w:rPr>
          <w:fldChar w:fldCharType="begin"/>
        </w:r>
        <w:r w:rsidR="00937B66">
          <w:rPr>
            <w:noProof/>
            <w:webHidden/>
          </w:rPr>
          <w:instrText xml:space="preserve"> PAGEREF _Toc39433311 \h </w:instrText>
        </w:r>
        <w:r w:rsidR="00937B66">
          <w:rPr>
            <w:noProof/>
            <w:webHidden/>
          </w:rPr>
        </w:r>
        <w:r w:rsidR="00937B66">
          <w:rPr>
            <w:noProof/>
            <w:webHidden/>
          </w:rPr>
          <w:fldChar w:fldCharType="separate"/>
        </w:r>
        <w:r w:rsidR="00937B66">
          <w:rPr>
            <w:noProof/>
            <w:webHidden/>
          </w:rPr>
          <w:t>53</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12" w:history="1">
        <w:r w:rsidR="00937B66" w:rsidRPr="00F87205">
          <w:rPr>
            <w:rStyle w:val="Hyperlink"/>
            <w:rFonts w:ascii="Times New Roman" w:hAnsi="Times New Roman" w:cs="Times New Roman"/>
            <w:b/>
            <w:noProof/>
          </w:rPr>
          <w:t>Figure 29</w:t>
        </w:r>
        <w:r w:rsidR="00937B66" w:rsidRPr="00F87205">
          <w:rPr>
            <w:rStyle w:val="Hyperlink"/>
            <w:rFonts w:ascii="Times New Roman" w:hAnsi="Times New Roman" w:cs="Times New Roman"/>
            <w:noProof/>
          </w:rPr>
          <w:t>. Workstation for Mixing, Painting, Inspecting, Packaging</w:t>
        </w:r>
        <w:r w:rsidR="00937B66">
          <w:rPr>
            <w:noProof/>
            <w:webHidden/>
          </w:rPr>
          <w:tab/>
        </w:r>
        <w:r w:rsidR="00937B66">
          <w:rPr>
            <w:noProof/>
            <w:webHidden/>
          </w:rPr>
          <w:fldChar w:fldCharType="begin"/>
        </w:r>
        <w:r w:rsidR="00937B66">
          <w:rPr>
            <w:noProof/>
            <w:webHidden/>
          </w:rPr>
          <w:instrText xml:space="preserve"> PAGEREF _Toc39433312 \h </w:instrText>
        </w:r>
        <w:r w:rsidR="00937B66">
          <w:rPr>
            <w:noProof/>
            <w:webHidden/>
          </w:rPr>
        </w:r>
        <w:r w:rsidR="00937B66">
          <w:rPr>
            <w:noProof/>
            <w:webHidden/>
          </w:rPr>
          <w:fldChar w:fldCharType="separate"/>
        </w:r>
        <w:r w:rsidR="00937B66">
          <w:rPr>
            <w:noProof/>
            <w:webHidden/>
          </w:rPr>
          <w:t>54</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13" w:history="1">
        <w:r w:rsidR="00937B66" w:rsidRPr="00F87205">
          <w:rPr>
            <w:rStyle w:val="Hyperlink"/>
            <w:rFonts w:ascii="Times New Roman" w:hAnsi="Times New Roman" w:cs="Times New Roman"/>
            <w:b/>
            <w:noProof/>
          </w:rPr>
          <w:t>Figure 30</w:t>
        </w:r>
        <w:r w:rsidR="00937B66" w:rsidRPr="00F87205">
          <w:rPr>
            <w:rStyle w:val="Hyperlink"/>
            <w:rFonts w:ascii="Times New Roman" w:hAnsi="Times New Roman" w:cs="Times New Roman"/>
            <w:noProof/>
          </w:rPr>
          <w:t>. Worker’s Evaluation Sheet</w:t>
        </w:r>
        <w:r w:rsidR="00937B66">
          <w:rPr>
            <w:noProof/>
            <w:webHidden/>
          </w:rPr>
          <w:tab/>
        </w:r>
        <w:r w:rsidR="00937B66">
          <w:rPr>
            <w:noProof/>
            <w:webHidden/>
          </w:rPr>
          <w:fldChar w:fldCharType="begin"/>
        </w:r>
        <w:r w:rsidR="00937B66">
          <w:rPr>
            <w:noProof/>
            <w:webHidden/>
          </w:rPr>
          <w:instrText xml:space="preserve"> PAGEREF _Toc39433313 \h </w:instrText>
        </w:r>
        <w:r w:rsidR="00937B66">
          <w:rPr>
            <w:noProof/>
            <w:webHidden/>
          </w:rPr>
        </w:r>
        <w:r w:rsidR="00937B66">
          <w:rPr>
            <w:noProof/>
            <w:webHidden/>
          </w:rPr>
          <w:fldChar w:fldCharType="separate"/>
        </w:r>
        <w:r w:rsidR="00937B66">
          <w:rPr>
            <w:noProof/>
            <w:webHidden/>
          </w:rPr>
          <w:t>66</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14" w:history="1">
        <w:r w:rsidR="00937B66" w:rsidRPr="00F87205">
          <w:rPr>
            <w:rStyle w:val="Hyperlink"/>
            <w:rFonts w:ascii="Times New Roman" w:hAnsi="Times New Roman" w:cs="Times New Roman"/>
            <w:b/>
            <w:noProof/>
          </w:rPr>
          <w:t>Figure 31</w:t>
        </w:r>
        <w:r w:rsidR="00937B66" w:rsidRPr="00F87205">
          <w:rPr>
            <w:rStyle w:val="Hyperlink"/>
            <w:rFonts w:ascii="Times New Roman" w:hAnsi="Times New Roman" w:cs="Times New Roman"/>
            <w:noProof/>
          </w:rPr>
          <w:t>. Layout of the Production Area</w:t>
        </w:r>
        <w:r w:rsidR="00937B66">
          <w:rPr>
            <w:noProof/>
            <w:webHidden/>
          </w:rPr>
          <w:tab/>
        </w:r>
        <w:r w:rsidR="00937B66">
          <w:rPr>
            <w:noProof/>
            <w:webHidden/>
          </w:rPr>
          <w:fldChar w:fldCharType="begin"/>
        </w:r>
        <w:r w:rsidR="00937B66">
          <w:rPr>
            <w:noProof/>
            <w:webHidden/>
          </w:rPr>
          <w:instrText xml:space="preserve"> PAGEREF _Toc39433314 \h </w:instrText>
        </w:r>
        <w:r w:rsidR="00937B66">
          <w:rPr>
            <w:noProof/>
            <w:webHidden/>
          </w:rPr>
        </w:r>
        <w:r w:rsidR="00937B66">
          <w:rPr>
            <w:noProof/>
            <w:webHidden/>
          </w:rPr>
          <w:fldChar w:fldCharType="separate"/>
        </w:r>
        <w:r w:rsidR="00937B66">
          <w:rPr>
            <w:noProof/>
            <w:webHidden/>
          </w:rPr>
          <w:t>74</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15" w:history="1">
        <w:r w:rsidR="00937B66" w:rsidRPr="00F87205">
          <w:rPr>
            <w:rStyle w:val="Hyperlink"/>
            <w:rFonts w:ascii="Times New Roman" w:hAnsi="Times New Roman" w:cs="Times New Roman"/>
            <w:b/>
            <w:noProof/>
          </w:rPr>
          <w:t>Figure 32</w:t>
        </w:r>
        <w:r w:rsidR="00937B66" w:rsidRPr="00F87205">
          <w:rPr>
            <w:rStyle w:val="Hyperlink"/>
            <w:rFonts w:ascii="Times New Roman" w:hAnsi="Times New Roman" w:cs="Times New Roman"/>
            <w:noProof/>
          </w:rPr>
          <w:t>. Dimension on the Layout of the Production Area</w:t>
        </w:r>
        <w:r w:rsidR="00937B66">
          <w:rPr>
            <w:noProof/>
            <w:webHidden/>
          </w:rPr>
          <w:tab/>
        </w:r>
        <w:r w:rsidR="00937B66">
          <w:rPr>
            <w:noProof/>
            <w:webHidden/>
          </w:rPr>
          <w:fldChar w:fldCharType="begin"/>
        </w:r>
        <w:r w:rsidR="00937B66">
          <w:rPr>
            <w:noProof/>
            <w:webHidden/>
          </w:rPr>
          <w:instrText xml:space="preserve"> PAGEREF _Toc39433315 \h </w:instrText>
        </w:r>
        <w:r w:rsidR="00937B66">
          <w:rPr>
            <w:noProof/>
            <w:webHidden/>
          </w:rPr>
        </w:r>
        <w:r w:rsidR="00937B66">
          <w:rPr>
            <w:noProof/>
            <w:webHidden/>
          </w:rPr>
          <w:fldChar w:fldCharType="separate"/>
        </w:r>
        <w:r w:rsidR="00937B66">
          <w:rPr>
            <w:noProof/>
            <w:webHidden/>
          </w:rPr>
          <w:t>75</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16" w:history="1">
        <w:r w:rsidR="00937B66" w:rsidRPr="00F87205">
          <w:rPr>
            <w:rStyle w:val="Hyperlink"/>
            <w:rFonts w:ascii="Times New Roman" w:hAnsi="Times New Roman" w:cs="Times New Roman"/>
            <w:b/>
            <w:noProof/>
          </w:rPr>
          <w:t>Figure 33.</w:t>
        </w:r>
        <w:r w:rsidR="00937B66" w:rsidRPr="00F87205">
          <w:rPr>
            <w:rStyle w:val="Hyperlink"/>
            <w:rFonts w:ascii="Times New Roman" w:hAnsi="Times New Roman" w:cs="Times New Roman"/>
            <w:noProof/>
          </w:rPr>
          <w:t xml:space="preserve"> Product Structure Tree</w:t>
        </w:r>
        <w:r w:rsidR="00937B66">
          <w:rPr>
            <w:noProof/>
            <w:webHidden/>
          </w:rPr>
          <w:tab/>
        </w:r>
        <w:r w:rsidR="00937B66">
          <w:rPr>
            <w:noProof/>
            <w:webHidden/>
          </w:rPr>
          <w:fldChar w:fldCharType="begin"/>
        </w:r>
        <w:r w:rsidR="00937B66">
          <w:rPr>
            <w:noProof/>
            <w:webHidden/>
          </w:rPr>
          <w:instrText xml:space="preserve"> PAGEREF _Toc39433316 \h </w:instrText>
        </w:r>
        <w:r w:rsidR="00937B66">
          <w:rPr>
            <w:noProof/>
            <w:webHidden/>
          </w:rPr>
        </w:r>
        <w:r w:rsidR="00937B66">
          <w:rPr>
            <w:noProof/>
            <w:webHidden/>
          </w:rPr>
          <w:fldChar w:fldCharType="separate"/>
        </w:r>
        <w:r w:rsidR="00937B66">
          <w:rPr>
            <w:noProof/>
            <w:webHidden/>
          </w:rPr>
          <w:t>77</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17" w:history="1">
        <w:r w:rsidR="00937B66" w:rsidRPr="00F87205">
          <w:rPr>
            <w:rStyle w:val="Hyperlink"/>
            <w:rFonts w:ascii="Times New Roman" w:hAnsi="Times New Roman" w:cs="Times New Roman"/>
            <w:b/>
            <w:noProof/>
          </w:rPr>
          <w:t>Figure 34.</w:t>
        </w:r>
        <w:r w:rsidR="00937B66" w:rsidRPr="00F87205">
          <w:rPr>
            <w:rStyle w:val="Hyperlink"/>
            <w:rFonts w:ascii="Times New Roman" w:hAnsi="Times New Roman" w:cs="Times New Roman"/>
            <w:noProof/>
          </w:rPr>
          <w:t xml:space="preserve"> X-Bar Control Chart Sample</w:t>
        </w:r>
        <w:r w:rsidR="00937B66">
          <w:rPr>
            <w:noProof/>
            <w:webHidden/>
          </w:rPr>
          <w:tab/>
        </w:r>
        <w:r w:rsidR="00937B66">
          <w:rPr>
            <w:noProof/>
            <w:webHidden/>
          </w:rPr>
          <w:fldChar w:fldCharType="begin"/>
        </w:r>
        <w:r w:rsidR="00937B66">
          <w:rPr>
            <w:noProof/>
            <w:webHidden/>
          </w:rPr>
          <w:instrText xml:space="preserve"> PAGEREF _Toc39433317 \h </w:instrText>
        </w:r>
        <w:r w:rsidR="00937B66">
          <w:rPr>
            <w:noProof/>
            <w:webHidden/>
          </w:rPr>
        </w:r>
        <w:r w:rsidR="00937B66">
          <w:rPr>
            <w:noProof/>
            <w:webHidden/>
          </w:rPr>
          <w:fldChar w:fldCharType="separate"/>
        </w:r>
        <w:r w:rsidR="00937B66">
          <w:rPr>
            <w:noProof/>
            <w:webHidden/>
          </w:rPr>
          <w:t>125</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18" w:history="1">
        <w:r w:rsidR="00937B66" w:rsidRPr="00F87205">
          <w:rPr>
            <w:rStyle w:val="Hyperlink"/>
            <w:rFonts w:ascii="Times New Roman" w:hAnsi="Times New Roman" w:cs="Times New Roman"/>
            <w:b/>
            <w:noProof/>
          </w:rPr>
          <w:t>Figure 35.</w:t>
        </w:r>
        <w:r w:rsidR="00937B66" w:rsidRPr="00F87205">
          <w:rPr>
            <w:rStyle w:val="Hyperlink"/>
            <w:rFonts w:ascii="Times New Roman" w:hAnsi="Times New Roman" w:cs="Times New Roman"/>
            <w:noProof/>
          </w:rPr>
          <w:t xml:space="preserve"> Process Control Chart</w:t>
        </w:r>
        <w:r w:rsidR="00937B66">
          <w:rPr>
            <w:noProof/>
            <w:webHidden/>
          </w:rPr>
          <w:tab/>
        </w:r>
        <w:r w:rsidR="00937B66">
          <w:rPr>
            <w:noProof/>
            <w:webHidden/>
          </w:rPr>
          <w:fldChar w:fldCharType="begin"/>
        </w:r>
        <w:r w:rsidR="00937B66">
          <w:rPr>
            <w:noProof/>
            <w:webHidden/>
          </w:rPr>
          <w:instrText xml:space="preserve"> PAGEREF _Toc39433318 \h </w:instrText>
        </w:r>
        <w:r w:rsidR="00937B66">
          <w:rPr>
            <w:noProof/>
            <w:webHidden/>
          </w:rPr>
        </w:r>
        <w:r w:rsidR="00937B66">
          <w:rPr>
            <w:noProof/>
            <w:webHidden/>
          </w:rPr>
          <w:fldChar w:fldCharType="separate"/>
        </w:r>
        <w:r w:rsidR="00937B66">
          <w:rPr>
            <w:noProof/>
            <w:webHidden/>
          </w:rPr>
          <w:t>125</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19" w:history="1">
        <w:r w:rsidR="00937B66" w:rsidRPr="00F87205">
          <w:rPr>
            <w:rStyle w:val="Hyperlink"/>
            <w:rFonts w:ascii="Times New Roman" w:hAnsi="Times New Roman" w:cs="Times New Roman"/>
            <w:b/>
            <w:noProof/>
          </w:rPr>
          <w:t>Figure 36.</w:t>
        </w:r>
        <w:r w:rsidR="00937B66" w:rsidRPr="00F87205">
          <w:rPr>
            <w:rStyle w:val="Hyperlink"/>
            <w:rFonts w:ascii="Times New Roman" w:hAnsi="Times New Roman" w:cs="Times New Roman"/>
            <w:noProof/>
          </w:rPr>
          <w:t xml:space="preserve"> Organizational Structure of Quality Control Section/Department</w:t>
        </w:r>
        <w:r w:rsidR="00937B66">
          <w:rPr>
            <w:noProof/>
            <w:webHidden/>
          </w:rPr>
          <w:tab/>
        </w:r>
        <w:r w:rsidR="00937B66">
          <w:rPr>
            <w:noProof/>
            <w:webHidden/>
          </w:rPr>
          <w:fldChar w:fldCharType="begin"/>
        </w:r>
        <w:r w:rsidR="00937B66">
          <w:rPr>
            <w:noProof/>
            <w:webHidden/>
          </w:rPr>
          <w:instrText xml:space="preserve"> PAGEREF _Toc39433319 \h </w:instrText>
        </w:r>
        <w:r w:rsidR="00937B66">
          <w:rPr>
            <w:noProof/>
            <w:webHidden/>
          </w:rPr>
        </w:r>
        <w:r w:rsidR="00937B66">
          <w:rPr>
            <w:noProof/>
            <w:webHidden/>
          </w:rPr>
          <w:fldChar w:fldCharType="separate"/>
        </w:r>
        <w:r w:rsidR="00937B66">
          <w:rPr>
            <w:noProof/>
            <w:webHidden/>
          </w:rPr>
          <w:t>128</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20" w:history="1">
        <w:r w:rsidR="00937B66" w:rsidRPr="00F87205">
          <w:rPr>
            <w:rStyle w:val="Hyperlink"/>
            <w:rFonts w:ascii="Times New Roman" w:hAnsi="Times New Roman" w:cs="Times New Roman"/>
            <w:b/>
            <w:noProof/>
          </w:rPr>
          <w:t>Figure 37</w:t>
        </w:r>
        <w:r w:rsidR="00937B66" w:rsidRPr="00F87205">
          <w:rPr>
            <w:rStyle w:val="Hyperlink"/>
            <w:rFonts w:ascii="Times New Roman" w:hAnsi="Times New Roman" w:cs="Times New Roman"/>
            <w:noProof/>
          </w:rPr>
          <w:t>. Material Handling Principles</w:t>
        </w:r>
        <w:r w:rsidR="00937B66">
          <w:rPr>
            <w:noProof/>
            <w:webHidden/>
          </w:rPr>
          <w:tab/>
        </w:r>
        <w:r w:rsidR="00937B66">
          <w:rPr>
            <w:noProof/>
            <w:webHidden/>
          </w:rPr>
          <w:fldChar w:fldCharType="begin"/>
        </w:r>
        <w:r w:rsidR="00937B66">
          <w:rPr>
            <w:noProof/>
            <w:webHidden/>
          </w:rPr>
          <w:instrText xml:space="preserve"> PAGEREF _Toc39433320 \h </w:instrText>
        </w:r>
        <w:r w:rsidR="00937B66">
          <w:rPr>
            <w:noProof/>
            <w:webHidden/>
          </w:rPr>
        </w:r>
        <w:r w:rsidR="00937B66">
          <w:rPr>
            <w:noProof/>
            <w:webHidden/>
          </w:rPr>
          <w:fldChar w:fldCharType="separate"/>
        </w:r>
        <w:r w:rsidR="00937B66">
          <w:rPr>
            <w:noProof/>
            <w:webHidden/>
          </w:rPr>
          <w:t>129</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21" w:history="1">
        <w:r w:rsidR="00937B66" w:rsidRPr="00F87205">
          <w:rPr>
            <w:rStyle w:val="Hyperlink"/>
            <w:rFonts w:ascii="Times New Roman" w:hAnsi="Times New Roman" w:cs="Times New Roman"/>
            <w:b/>
            <w:noProof/>
          </w:rPr>
          <w:t>Figure 38</w:t>
        </w:r>
        <w:r w:rsidR="00937B66" w:rsidRPr="00F87205">
          <w:rPr>
            <w:rStyle w:val="Hyperlink"/>
            <w:noProof/>
          </w:rPr>
          <w:t xml:space="preserve">. </w:t>
        </w:r>
        <w:r w:rsidR="00937B66" w:rsidRPr="00F87205">
          <w:rPr>
            <w:rStyle w:val="Hyperlink"/>
            <w:rFonts w:ascii="Times New Roman" w:hAnsi="Times New Roman" w:cs="Times New Roman"/>
            <w:noProof/>
          </w:rPr>
          <w:t>Measured Distance Between Workstations</w:t>
        </w:r>
        <w:r w:rsidR="00937B66">
          <w:rPr>
            <w:noProof/>
            <w:webHidden/>
          </w:rPr>
          <w:tab/>
        </w:r>
        <w:r w:rsidR="00937B66">
          <w:rPr>
            <w:noProof/>
            <w:webHidden/>
          </w:rPr>
          <w:fldChar w:fldCharType="begin"/>
        </w:r>
        <w:r w:rsidR="00937B66">
          <w:rPr>
            <w:noProof/>
            <w:webHidden/>
          </w:rPr>
          <w:instrText xml:space="preserve"> PAGEREF _Toc39433321 \h </w:instrText>
        </w:r>
        <w:r w:rsidR="00937B66">
          <w:rPr>
            <w:noProof/>
            <w:webHidden/>
          </w:rPr>
        </w:r>
        <w:r w:rsidR="00937B66">
          <w:rPr>
            <w:noProof/>
            <w:webHidden/>
          </w:rPr>
          <w:fldChar w:fldCharType="separate"/>
        </w:r>
        <w:r w:rsidR="00937B66">
          <w:rPr>
            <w:noProof/>
            <w:webHidden/>
          </w:rPr>
          <w:t>132</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22" w:history="1">
        <w:r w:rsidR="00937B66" w:rsidRPr="00F87205">
          <w:rPr>
            <w:rStyle w:val="Hyperlink"/>
            <w:rFonts w:ascii="Times New Roman" w:hAnsi="Times New Roman" w:cs="Times New Roman"/>
            <w:b/>
            <w:noProof/>
          </w:rPr>
          <w:t>Figure 39.</w:t>
        </w:r>
        <w:r w:rsidR="00937B66" w:rsidRPr="00F87205">
          <w:rPr>
            <w:rStyle w:val="Hyperlink"/>
            <w:rFonts w:ascii="Times New Roman" w:hAnsi="Times New Roman" w:cs="Times New Roman"/>
            <w:noProof/>
          </w:rPr>
          <w:t xml:space="preserve"> Maintenance card for tools and equipment</w:t>
        </w:r>
        <w:r w:rsidR="00937B66">
          <w:rPr>
            <w:noProof/>
            <w:webHidden/>
          </w:rPr>
          <w:tab/>
        </w:r>
        <w:r w:rsidR="00937B66">
          <w:rPr>
            <w:noProof/>
            <w:webHidden/>
          </w:rPr>
          <w:fldChar w:fldCharType="begin"/>
        </w:r>
        <w:r w:rsidR="00937B66">
          <w:rPr>
            <w:noProof/>
            <w:webHidden/>
          </w:rPr>
          <w:instrText xml:space="preserve"> PAGEREF _Toc39433322 \h </w:instrText>
        </w:r>
        <w:r w:rsidR="00937B66">
          <w:rPr>
            <w:noProof/>
            <w:webHidden/>
          </w:rPr>
        </w:r>
        <w:r w:rsidR="00937B66">
          <w:rPr>
            <w:noProof/>
            <w:webHidden/>
          </w:rPr>
          <w:fldChar w:fldCharType="separate"/>
        </w:r>
        <w:r w:rsidR="00937B66">
          <w:rPr>
            <w:noProof/>
            <w:webHidden/>
          </w:rPr>
          <w:t>138</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23" w:history="1">
        <w:r w:rsidR="00937B66" w:rsidRPr="00F87205">
          <w:rPr>
            <w:rStyle w:val="Hyperlink"/>
            <w:rFonts w:ascii="Times New Roman" w:hAnsi="Times New Roman" w:cs="Times New Roman"/>
            <w:b/>
            <w:noProof/>
          </w:rPr>
          <w:t>Figure 40</w:t>
        </w:r>
        <w:r w:rsidR="00937B66" w:rsidRPr="00F87205">
          <w:rPr>
            <w:rStyle w:val="Hyperlink"/>
            <w:rFonts w:ascii="Times New Roman" w:hAnsi="Times New Roman" w:cs="Times New Roman"/>
            <w:i/>
            <w:noProof/>
          </w:rPr>
          <w:t>.</w:t>
        </w:r>
        <w:r w:rsidR="00937B66" w:rsidRPr="00F87205">
          <w:rPr>
            <w:rStyle w:val="Hyperlink"/>
            <w:rFonts w:ascii="Times New Roman" w:hAnsi="Times New Roman" w:cs="Times New Roman"/>
            <w:noProof/>
          </w:rPr>
          <w:t xml:space="preserve"> Material handling equipment card</w:t>
        </w:r>
        <w:r w:rsidR="00937B66">
          <w:rPr>
            <w:noProof/>
            <w:webHidden/>
          </w:rPr>
          <w:tab/>
        </w:r>
        <w:r w:rsidR="00937B66">
          <w:rPr>
            <w:noProof/>
            <w:webHidden/>
          </w:rPr>
          <w:fldChar w:fldCharType="begin"/>
        </w:r>
        <w:r w:rsidR="00937B66">
          <w:rPr>
            <w:noProof/>
            <w:webHidden/>
          </w:rPr>
          <w:instrText xml:space="preserve"> PAGEREF _Toc39433323 \h </w:instrText>
        </w:r>
        <w:r w:rsidR="00937B66">
          <w:rPr>
            <w:noProof/>
            <w:webHidden/>
          </w:rPr>
        </w:r>
        <w:r w:rsidR="00937B66">
          <w:rPr>
            <w:noProof/>
            <w:webHidden/>
          </w:rPr>
          <w:fldChar w:fldCharType="separate"/>
        </w:r>
        <w:r w:rsidR="00937B66">
          <w:rPr>
            <w:noProof/>
            <w:webHidden/>
          </w:rPr>
          <w:t>139</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24" w:history="1">
        <w:r w:rsidR="00937B66" w:rsidRPr="00F87205">
          <w:rPr>
            <w:rStyle w:val="Hyperlink"/>
            <w:rFonts w:ascii="Times New Roman" w:hAnsi="Times New Roman" w:cs="Times New Roman"/>
            <w:b/>
            <w:noProof/>
          </w:rPr>
          <w:t>Figure 41</w:t>
        </w:r>
        <w:r w:rsidR="00937B66" w:rsidRPr="00F87205">
          <w:rPr>
            <w:rStyle w:val="Hyperlink"/>
            <w:rFonts w:ascii="Times New Roman" w:hAnsi="Times New Roman" w:cs="Times New Roman"/>
            <w:noProof/>
          </w:rPr>
          <w:t>. Sample Weekly TPM Card</w:t>
        </w:r>
        <w:r w:rsidR="00937B66">
          <w:rPr>
            <w:noProof/>
            <w:webHidden/>
          </w:rPr>
          <w:tab/>
        </w:r>
        <w:r w:rsidR="00937B66">
          <w:rPr>
            <w:noProof/>
            <w:webHidden/>
          </w:rPr>
          <w:fldChar w:fldCharType="begin"/>
        </w:r>
        <w:r w:rsidR="00937B66">
          <w:rPr>
            <w:noProof/>
            <w:webHidden/>
          </w:rPr>
          <w:instrText xml:space="preserve"> PAGEREF _Toc39433324 \h </w:instrText>
        </w:r>
        <w:r w:rsidR="00937B66">
          <w:rPr>
            <w:noProof/>
            <w:webHidden/>
          </w:rPr>
        </w:r>
        <w:r w:rsidR="00937B66">
          <w:rPr>
            <w:noProof/>
            <w:webHidden/>
          </w:rPr>
          <w:fldChar w:fldCharType="separate"/>
        </w:r>
        <w:r w:rsidR="00937B66">
          <w:rPr>
            <w:noProof/>
            <w:webHidden/>
          </w:rPr>
          <w:t>140</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25" w:history="1">
        <w:r w:rsidR="00937B66" w:rsidRPr="00F87205">
          <w:rPr>
            <w:rStyle w:val="Hyperlink"/>
            <w:rFonts w:ascii="Times New Roman" w:hAnsi="Times New Roman" w:cs="Times New Roman"/>
            <w:b/>
            <w:noProof/>
          </w:rPr>
          <w:t>Figure 42.</w:t>
        </w:r>
        <w:r w:rsidR="00937B66" w:rsidRPr="00F87205">
          <w:rPr>
            <w:rStyle w:val="Hyperlink"/>
            <w:rFonts w:ascii="Times New Roman" w:hAnsi="Times New Roman" w:cs="Times New Roman"/>
            <w:noProof/>
          </w:rPr>
          <w:t xml:space="preserve"> Safety Procedure of Hand Grinders</w:t>
        </w:r>
        <w:r w:rsidR="00937B66">
          <w:rPr>
            <w:noProof/>
            <w:webHidden/>
          </w:rPr>
          <w:tab/>
        </w:r>
        <w:r w:rsidR="00937B66">
          <w:rPr>
            <w:noProof/>
            <w:webHidden/>
          </w:rPr>
          <w:fldChar w:fldCharType="begin"/>
        </w:r>
        <w:r w:rsidR="00937B66">
          <w:rPr>
            <w:noProof/>
            <w:webHidden/>
          </w:rPr>
          <w:instrText xml:space="preserve"> PAGEREF _Toc39433325 \h </w:instrText>
        </w:r>
        <w:r w:rsidR="00937B66">
          <w:rPr>
            <w:noProof/>
            <w:webHidden/>
          </w:rPr>
        </w:r>
        <w:r w:rsidR="00937B66">
          <w:rPr>
            <w:noProof/>
            <w:webHidden/>
          </w:rPr>
          <w:fldChar w:fldCharType="separate"/>
        </w:r>
        <w:r w:rsidR="00937B66">
          <w:rPr>
            <w:noProof/>
            <w:webHidden/>
          </w:rPr>
          <w:t>149</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26" w:history="1">
        <w:r w:rsidR="00937B66" w:rsidRPr="00F87205">
          <w:rPr>
            <w:rStyle w:val="Hyperlink"/>
            <w:rFonts w:ascii="Times New Roman" w:hAnsi="Times New Roman" w:cs="Times New Roman"/>
            <w:b/>
            <w:noProof/>
          </w:rPr>
          <w:t>Figure 43</w:t>
        </w:r>
        <w:r w:rsidR="00937B66" w:rsidRPr="00F87205">
          <w:rPr>
            <w:rStyle w:val="Hyperlink"/>
            <w:rFonts w:ascii="Times New Roman" w:hAnsi="Times New Roman" w:cs="Times New Roman"/>
            <w:noProof/>
          </w:rPr>
          <w:t>. Safety Procedure of Belt Sander</w:t>
        </w:r>
        <w:r w:rsidR="00937B66">
          <w:rPr>
            <w:noProof/>
            <w:webHidden/>
          </w:rPr>
          <w:tab/>
        </w:r>
        <w:r w:rsidR="00937B66">
          <w:rPr>
            <w:noProof/>
            <w:webHidden/>
          </w:rPr>
          <w:fldChar w:fldCharType="begin"/>
        </w:r>
        <w:r w:rsidR="00937B66">
          <w:rPr>
            <w:noProof/>
            <w:webHidden/>
          </w:rPr>
          <w:instrText xml:space="preserve"> PAGEREF _Toc39433326 \h </w:instrText>
        </w:r>
        <w:r w:rsidR="00937B66">
          <w:rPr>
            <w:noProof/>
            <w:webHidden/>
          </w:rPr>
        </w:r>
        <w:r w:rsidR="00937B66">
          <w:rPr>
            <w:noProof/>
            <w:webHidden/>
          </w:rPr>
          <w:fldChar w:fldCharType="separate"/>
        </w:r>
        <w:r w:rsidR="00937B66">
          <w:rPr>
            <w:noProof/>
            <w:webHidden/>
          </w:rPr>
          <w:t>149</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27" w:history="1">
        <w:r w:rsidR="00937B66" w:rsidRPr="00F87205">
          <w:rPr>
            <w:rStyle w:val="Hyperlink"/>
            <w:rFonts w:ascii="Times New Roman" w:hAnsi="Times New Roman" w:cs="Times New Roman"/>
            <w:b/>
            <w:noProof/>
          </w:rPr>
          <w:t>Figure 44.</w:t>
        </w:r>
        <w:r w:rsidR="00937B66" w:rsidRPr="00F87205">
          <w:rPr>
            <w:rStyle w:val="Hyperlink"/>
            <w:rFonts w:ascii="Times New Roman" w:hAnsi="Times New Roman" w:cs="Times New Roman"/>
            <w:noProof/>
          </w:rPr>
          <w:t xml:space="preserve"> Safety Procedure of Table Saw</w:t>
        </w:r>
        <w:r w:rsidR="00937B66">
          <w:rPr>
            <w:noProof/>
            <w:webHidden/>
          </w:rPr>
          <w:tab/>
        </w:r>
        <w:r w:rsidR="00937B66">
          <w:rPr>
            <w:noProof/>
            <w:webHidden/>
          </w:rPr>
          <w:fldChar w:fldCharType="begin"/>
        </w:r>
        <w:r w:rsidR="00937B66">
          <w:rPr>
            <w:noProof/>
            <w:webHidden/>
          </w:rPr>
          <w:instrText xml:space="preserve"> PAGEREF _Toc39433327 \h </w:instrText>
        </w:r>
        <w:r w:rsidR="00937B66">
          <w:rPr>
            <w:noProof/>
            <w:webHidden/>
          </w:rPr>
        </w:r>
        <w:r w:rsidR="00937B66">
          <w:rPr>
            <w:noProof/>
            <w:webHidden/>
          </w:rPr>
          <w:fldChar w:fldCharType="separate"/>
        </w:r>
        <w:r w:rsidR="00937B66">
          <w:rPr>
            <w:noProof/>
            <w:webHidden/>
          </w:rPr>
          <w:t>150</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28" w:history="1">
        <w:r w:rsidR="00937B66" w:rsidRPr="00F87205">
          <w:rPr>
            <w:rStyle w:val="Hyperlink"/>
            <w:rFonts w:ascii="Times New Roman" w:hAnsi="Times New Roman" w:cs="Times New Roman"/>
            <w:b/>
            <w:noProof/>
          </w:rPr>
          <w:t>Figure 45.</w:t>
        </w:r>
        <w:r w:rsidR="00937B66" w:rsidRPr="00F87205">
          <w:rPr>
            <w:rStyle w:val="Hyperlink"/>
            <w:rFonts w:ascii="Times New Roman" w:hAnsi="Times New Roman" w:cs="Times New Roman"/>
            <w:noProof/>
          </w:rPr>
          <w:t xml:space="preserve"> </w:t>
        </w:r>
        <w:r w:rsidR="00937B66" w:rsidRPr="00F87205">
          <w:rPr>
            <w:rStyle w:val="Hyperlink"/>
            <w:rFonts w:ascii="Times New Roman" w:hAnsi="Times New Roman" w:cs="Times New Roman"/>
            <w:noProof/>
            <w:lang w:eastAsia="zh-CN"/>
          </w:rPr>
          <w:t>Signage around the Plant</w:t>
        </w:r>
        <w:r w:rsidR="00937B66">
          <w:rPr>
            <w:noProof/>
            <w:webHidden/>
          </w:rPr>
          <w:tab/>
        </w:r>
        <w:r w:rsidR="00937B66">
          <w:rPr>
            <w:noProof/>
            <w:webHidden/>
          </w:rPr>
          <w:fldChar w:fldCharType="begin"/>
        </w:r>
        <w:r w:rsidR="00937B66">
          <w:rPr>
            <w:noProof/>
            <w:webHidden/>
          </w:rPr>
          <w:instrText xml:space="preserve"> PAGEREF _Toc39433328 \h </w:instrText>
        </w:r>
        <w:r w:rsidR="00937B66">
          <w:rPr>
            <w:noProof/>
            <w:webHidden/>
          </w:rPr>
        </w:r>
        <w:r w:rsidR="00937B66">
          <w:rPr>
            <w:noProof/>
            <w:webHidden/>
          </w:rPr>
          <w:fldChar w:fldCharType="separate"/>
        </w:r>
        <w:r w:rsidR="00937B66">
          <w:rPr>
            <w:noProof/>
            <w:webHidden/>
          </w:rPr>
          <w:t>157</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29" w:history="1">
        <w:r w:rsidR="00937B66" w:rsidRPr="00F87205">
          <w:rPr>
            <w:rStyle w:val="Hyperlink"/>
            <w:rFonts w:ascii="Times New Roman" w:hAnsi="Times New Roman" w:cs="Times New Roman"/>
            <w:b/>
            <w:noProof/>
          </w:rPr>
          <w:t>Figure 46.</w:t>
        </w:r>
        <w:r w:rsidR="00937B66" w:rsidRPr="00F87205">
          <w:rPr>
            <w:rStyle w:val="Hyperlink"/>
            <w:rFonts w:ascii="Times New Roman" w:hAnsi="Times New Roman" w:cs="Times New Roman"/>
            <w:noProof/>
          </w:rPr>
          <w:t xml:space="preserve"> Space Relationship Diagram</w:t>
        </w:r>
        <w:r w:rsidR="00937B66">
          <w:rPr>
            <w:noProof/>
            <w:webHidden/>
          </w:rPr>
          <w:tab/>
        </w:r>
        <w:r w:rsidR="00937B66">
          <w:rPr>
            <w:noProof/>
            <w:webHidden/>
          </w:rPr>
          <w:fldChar w:fldCharType="begin"/>
        </w:r>
        <w:r w:rsidR="00937B66">
          <w:rPr>
            <w:noProof/>
            <w:webHidden/>
          </w:rPr>
          <w:instrText xml:space="preserve"> PAGEREF _Toc39433329 \h </w:instrText>
        </w:r>
        <w:r w:rsidR="00937B66">
          <w:rPr>
            <w:noProof/>
            <w:webHidden/>
          </w:rPr>
        </w:r>
        <w:r w:rsidR="00937B66">
          <w:rPr>
            <w:noProof/>
            <w:webHidden/>
          </w:rPr>
          <w:fldChar w:fldCharType="separate"/>
        </w:r>
        <w:r w:rsidR="00937B66">
          <w:rPr>
            <w:noProof/>
            <w:webHidden/>
          </w:rPr>
          <w:t>171</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30" w:history="1">
        <w:r w:rsidR="00937B66" w:rsidRPr="00F87205">
          <w:rPr>
            <w:rStyle w:val="Hyperlink"/>
            <w:rFonts w:ascii="Times New Roman" w:hAnsi="Times New Roman" w:cs="Times New Roman"/>
            <w:b/>
            <w:noProof/>
          </w:rPr>
          <w:t>Figure 47.</w:t>
        </w:r>
        <w:r w:rsidR="00937B66" w:rsidRPr="00F87205">
          <w:rPr>
            <w:rStyle w:val="Hyperlink"/>
            <w:rFonts w:ascii="Times New Roman" w:hAnsi="Times New Roman" w:cs="Times New Roman"/>
            <w:noProof/>
          </w:rPr>
          <w:t xml:space="preserve"> Dimensionless Block Diagram</w:t>
        </w:r>
        <w:r w:rsidR="00937B66">
          <w:rPr>
            <w:noProof/>
            <w:webHidden/>
          </w:rPr>
          <w:tab/>
        </w:r>
        <w:r w:rsidR="00937B66">
          <w:rPr>
            <w:noProof/>
            <w:webHidden/>
          </w:rPr>
          <w:fldChar w:fldCharType="begin"/>
        </w:r>
        <w:r w:rsidR="00937B66">
          <w:rPr>
            <w:noProof/>
            <w:webHidden/>
          </w:rPr>
          <w:instrText xml:space="preserve"> PAGEREF _Toc39433330 \h </w:instrText>
        </w:r>
        <w:r w:rsidR="00937B66">
          <w:rPr>
            <w:noProof/>
            <w:webHidden/>
          </w:rPr>
        </w:r>
        <w:r w:rsidR="00937B66">
          <w:rPr>
            <w:noProof/>
            <w:webHidden/>
          </w:rPr>
          <w:fldChar w:fldCharType="separate"/>
        </w:r>
        <w:r w:rsidR="00937B66">
          <w:rPr>
            <w:noProof/>
            <w:webHidden/>
          </w:rPr>
          <w:t>175</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31" w:history="1">
        <w:r w:rsidR="00937B66" w:rsidRPr="00F87205">
          <w:rPr>
            <w:rStyle w:val="Hyperlink"/>
            <w:rFonts w:ascii="Times New Roman" w:hAnsi="Times New Roman" w:cs="Times New Roman"/>
            <w:b/>
            <w:noProof/>
          </w:rPr>
          <w:t>Figure 48.</w:t>
        </w:r>
        <w:r w:rsidR="00937B66" w:rsidRPr="00F87205">
          <w:rPr>
            <w:rStyle w:val="Hyperlink"/>
            <w:rFonts w:ascii="Times New Roman" w:hAnsi="Times New Roman" w:cs="Times New Roman"/>
            <w:noProof/>
          </w:rPr>
          <w:t xml:space="preserve"> Final Plant Layout</w:t>
        </w:r>
        <w:r w:rsidR="00937B66">
          <w:rPr>
            <w:noProof/>
            <w:webHidden/>
          </w:rPr>
          <w:tab/>
        </w:r>
        <w:r w:rsidR="00937B66">
          <w:rPr>
            <w:noProof/>
            <w:webHidden/>
          </w:rPr>
          <w:fldChar w:fldCharType="begin"/>
        </w:r>
        <w:r w:rsidR="00937B66">
          <w:rPr>
            <w:noProof/>
            <w:webHidden/>
          </w:rPr>
          <w:instrText xml:space="preserve"> PAGEREF _Toc39433331 \h </w:instrText>
        </w:r>
        <w:r w:rsidR="00937B66">
          <w:rPr>
            <w:noProof/>
            <w:webHidden/>
          </w:rPr>
        </w:r>
        <w:r w:rsidR="00937B66">
          <w:rPr>
            <w:noProof/>
            <w:webHidden/>
          </w:rPr>
          <w:fldChar w:fldCharType="separate"/>
        </w:r>
        <w:r w:rsidR="00937B66">
          <w:rPr>
            <w:noProof/>
            <w:webHidden/>
          </w:rPr>
          <w:t>176</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32" w:history="1">
        <w:r w:rsidR="00937B66" w:rsidRPr="00F87205">
          <w:rPr>
            <w:rStyle w:val="Hyperlink"/>
            <w:rFonts w:ascii="Times New Roman" w:hAnsi="Times New Roman" w:cs="Times New Roman"/>
            <w:b/>
            <w:noProof/>
          </w:rPr>
          <w:t xml:space="preserve">Figure 49. </w:t>
        </w:r>
        <w:r w:rsidR="00937B66" w:rsidRPr="00F87205">
          <w:rPr>
            <w:rStyle w:val="Hyperlink"/>
            <w:rFonts w:ascii="Times New Roman" w:hAnsi="Times New Roman" w:cs="Times New Roman"/>
            <w:noProof/>
          </w:rPr>
          <w:t>Plant Location Option 1</w:t>
        </w:r>
        <w:r w:rsidR="00937B66">
          <w:rPr>
            <w:noProof/>
            <w:webHidden/>
          </w:rPr>
          <w:tab/>
        </w:r>
        <w:r w:rsidR="00937B66">
          <w:rPr>
            <w:noProof/>
            <w:webHidden/>
          </w:rPr>
          <w:fldChar w:fldCharType="begin"/>
        </w:r>
        <w:r w:rsidR="00937B66">
          <w:rPr>
            <w:noProof/>
            <w:webHidden/>
          </w:rPr>
          <w:instrText xml:space="preserve"> PAGEREF _Toc39433332 \h </w:instrText>
        </w:r>
        <w:r w:rsidR="00937B66">
          <w:rPr>
            <w:noProof/>
            <w:webHidden/>
          </w:rPr>
        </w:r>
        <w:r w:rsidR="00937B66">
          <w:rPr>
            <w:noProof/>
            <w:webHidden/>
          </w:rPr>
          <w:fldChar w:fldCharType="separate"/>
        </w:r>
        <w:r w:rsidR="00937B66">
          <w:rPr>
            <w:noProof/>
            <w:webHidden/>
          </w:rPr>
          <w:t>178</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33" w:history="1">
        <w:r w:rsidR="00937B66" w:rsidRPr="00F87205">
          <w:rPr>
            <w:rStyle w:val="Hyperlink"/>
            <w:b/>
            <w:noProof/>
          </w:rPr>
          <w:t>Figure 50</w:t>
        </w:r>
        <w:r w:rsidR="00937B66" w:rsidRPr="00F87205">
          <w:rPr>
            <w:rStyle w:val="Hyperlink"/>
            <w:noProof/>
          </w:rPr>
          <w:t xml:space="preserve">. </w:t>
        </w:r>
        <w:r w:rsidR="00937B66" w:rsidRPr="00F87205">
          <w:rPr>
            <w:rStyle w:val="Hyperlink"/>
            <w:rFonts w:ascii="Times New Roman" w:hAnsi="Times New Roman" w:cs="Times New Roman"/>
            <w:noProof/>
          </w:rPr>
          <w:t>Plant Location Option 2</w:t>
        </w:r>
        <w:r w:rsidR="00937B66">
          <w:rPr>
            <w:noProof/>
            <w:webHidden/>
          </w:rPr>
          <w:tab/>
        </w:r>
        <w:r w:rsidR="00937B66">
          <w:rPr>
            <w:noProof/>
            <w:webHidden/>
          </w:rPr>
          <w:fldChar w:fldCharType="begin"/>
        </w:r>
        <w:r w:rsidR="00937B66">
          <w:rPr>
            <w:noProof/>
            <w:webHidden/>
          </w:rPr>
          <w:instrText xml:space="preserve"> PAGEREF _Toc39433333 \h </w:instrText>
        </w:r>
        <w:r w:rsidR="00937B66">
          <w:rPr>
            <w:noProof/>
            <w:webHidden/>
          </w:rPr>
        </w:r>
        <w:r w:rsidR="00937B66">
          <w:rPr>
            <w:noProof/>
            <w:webHidden/>
          </w:rPr>
          <w:fldChar w:fldCharType="separate"/>
        </w:r>
        <w:r w:rsidR="00937B66">
          <w:rPr>
            <w:noProof/>
            <w:webHidden/>
          </w:rPr>
          <w:t>179</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34" w:history="1">
        <w:r w:rsidR="00937B66" w:rsidRPr="00F87205">
          <w:rPr>
            <w:rStyle w:val="Hyperlink"/>
            <w:rFonts w:ascii="Times New Roman" w:hAnsi="Times New Roman" w:cs="Times New Roman"/>
            <w:b/>
            <w:noProof/>
          </w:rPr>
          <w:t>Figure 51.</w:t>
        </w:r>
        <w:r w:rsidR="00937B66" w:rsidRPr="00F87205">
          <w:rPr>
            <w:rStyle w:val="Hyperlink"/>
            <w:noProof/>
          </w:rPr>
          <w:t xml:space="preserve"> </w:t>
        </w:r>
        <w:r w:rsidR="00937B66" w:rsidRPr="00F87205">
          <w:rPr>
            <w:rStyle w:val="Hyperlink"/>
            <w:rFonts w:ascii="Times New Roman" w:hAnsi="Times New Roman" w:cs="Times New Roman"/>
            <w:noProof/>
          </w:rPr>
          <w:t>Plant Location Option 3</w:t>
        </w:r>
        <w:r w:rsidR="00937B66">
          <w:rPr>
            <w:noProof/>
            <w:webHidden/>
          </w:rPr>
          <w:tab/>
        </w:r>
        <w:r w:rsidR="00937B66">
          <w:rPr>
            <w:noProof/>
            <w:webHidden/>
          </w:rPr>
          <w:fldChar w:fldCharType="begin"/>
        </w:r>
        <w:r w:rsidR="00937B66">
          <w:rPr>
            <w:noProof/>
            <w:webHidden/>
          </w:rPr>
          <w:instrText xml:space="preserve"> PAGEREF _Toc39433334 \h </w:instrText>
        </w:r>
        <w:r w:rsidR="00937B66">
          <w:rPr>
            <w:noProof/>
            <w:webHidden/>
          </w:rPr>
        </w:r>
        <w:r w:rsidR="00937B66">
          <w:rPr>
            <w:noProof/>
            <w:webHidden/>
          </w:rPr>
          <w:fldChar w:fldCharType="separate"/>
        </w:r>
        <w:r w:rsidR="00937B66">
          <w:rPr>
            <w:noProof/>
            <w:webHidden/>
          </w:rPr>
          <w:t>180</w:t>
        </w:r>
        <w:r w:rsidR="00937B66">
          <w:rPr>
            <w:noProof/>
            <w:webHidden/>
          </w:rPr>
          <w:fldChar w:fldCharType="end"/>
        </w:r>
      </w:hyperlink>
    </w:p>
    <w:p w:rsidR="00937B66" w:rsidRDefault="00635882" w:rsidP="00937B66">
      <w:pPr>
        <w:pStyle w:val="TableofFigures"/>
        <w:tabs>
          <w:tab w:val="right" w:leader="dot" w:pos="8630"/>
        </w:tabs>
        <w:rPr>
          <w:rFonts w:eastAsiaTheme="minorEastAsia"/>
          <w:noProof/>
        </w:rPr>
      </w:pPr>
      <w:hyperlink w:anchor="_Toc39433335" w:history="1">
        <w:r w:rsidR="00937B66" w:rsidRPr="00F87205">
          <w:rPr>
            <w:rStyle w:val="Hyperlink"/>
            <w:rFonts w:ascii="Times New Roman" w:hAnsi="Times New Roman" w:cs="Times New Roman"/>
            <w:b/>
            <w:noProof/>
          </w:rPr>
          <w:t>Figure 52</w:t>
        </w:r>
        <w:r w:rsidR="00937B66" w:rsidRPr="00F87205">
          <w:rPr>
            <w:rStyle w:val="Hyperlink"/>
            <w:rFonts w:ascii="Times New Roman" w:hAnsi="Times New Roman" w:cs="Times New Roman"/>
            <w:noProof/>
          </w:rPr>
          <w:t>. Organizational Chart</w:t>
        </w:r>
        <w:r w:rsidR="00937B66">
          <w:rPr>
            <w:noProof/>
            <w:webHidden/>
          </w:rPr>
          <w:tab/>
        </w:r>
        <w:r w:rsidR="00937B66">
          <w:rPr>
            <w:noProof/>
            <w:webHidden/>
          </w:rPr>
          <w:fldChar w:fldCharType="begin"/>
        </w:r>
        <w:r w:rsidR="00937B66">
          <w:rPr>
            <w:noProof/>
            <w:webHidden/>
          </w:rPr>
          <w:instrText xml:space="preserve"> PAGEREF _Toc39433335 \h </w:instrText>
        </w:r>
        <w:r w:rsidR="00937B66">
          <w:rPr>
            <w:noProof/>
            <w:webHidden/>
          </w:rPr>
        </w:r>
        <w:r w:rsidR="00937B66">
          <w:rPr>
            <w:noProof/>
            <w:webHidden/>
          </w:rPr>
          <w:fldChar w:fldCharType="separate"/>
        </w:r>
        <w:r w:rsidR="00937B66">
          <w:rPr>
            <w:noProof/>
            <w:webHidden/>
          </w:rPr>
          <w:t>190</w:t>
        </w:r>
        <w:r w:rsidR="00937B66">
          <w:rPr>
            <w:noProof/>
            <w:webHidden/>
          </w:rPr>
          <w:fldChar w:fldCharType="end"/>
        </w:r>
      </w:hyperlink>
    </w:p>
    <w:p w:rsidR="00937B66" w:rsidRDefault="00937B66" w:rsidP="00937B66">
      <w:r>
        <w:fldChar w:fldCharType="end"/>
      </w:r>
    </w:p>
    <w:p w:rsidR="00937B66" w:rsidRDefault="00937B66" w:rsidP="00937B66"/>
    <w:p w:rsidR="00937B66" w:rsidRDefault="00937B66" w:rsidP="00937B66"/>
    <w:p w:rsidR="00937B66" w:rsidRDefault="00937B66" w:rsidP="00937B66"/>
    <w:p w:rsidR="00937B66" w:rsidRDefault="00937B66" w:rsidP="00937B66"/>
    <w:p w:rsidR="00B06C39" w:rsidRDefault="00B06C39" w:rsidP="00937B66"/>
    <w:p w:rsidR="00B06C39" w:rsidRDefault="00B06C39" w:rsidP="00937B66"/>
    <w:p w:rsidR="00B06C39" w:rsidRDefault="00B06C39" w:rsidP="00937B66"/>
    <w:p w:rsidR="00B06C39" w:rsidRDefault="00B06C39" w:rsidP="00937B66"/>
    <w:p w:rsidR="00B06C39" w:rsidRDefault="00B06C39" w:rsidP="00937B66"/>
    <w:p w:rsidR="00B06C39" w:rsidRDefault="00B06C39" w:rsidP="00937B66"/>
    <w:p w:rsidR="00B06C39" w:rsidRDefault="00B06C39" w:rsidP="00937B66"/>
    <w:p w:rsidR="00B06C39" w:rsidRDefault="00B06C39" w:rsidP="00937B66"/>
    <w:p w:rsidR="00B06C39" w:rsidRDefault="00B06C39" w:rsidP="00937B66"/>
    <w:p w:rsidR="00B06C39" w:rsidRDefault="00B06C39" w:rsidP="00937B66"/>
    <w:p w:rsidR="00B06C39" w:rsidRDefault="00B06C39" w:rsidP="00937B66"/>
    <w:p w:rsidR="00B06C39" w:rsidRDefault="00B06C39" w:rsidP="00937B66"/>
    <w:p w:rsidR="00B06C39" w:rsidRDefault="00B06C39" w:rsidP="00937B66"/>
    <w:p w:rsidR="00B06C39" w:rsidRDefault="00B06C39" w:rsidP="00937B66"/>
    <w:p w:rsidR="00B06C39" w:rsidRDefault="00B06C39" w:rsidP="00937B66"/>
    <w:p w:rsidR="00B06C39" w:rsidRDefault="00B06C39" w:rsidP="00937B66"/>
    <w:p w:rsidR="00937B66" w:rsidRDefault="00937B66" w:rsidP="00937B66"/>
    <w:p w:rsidR="00937B66" w:rsidRPr="00503026" w:rsidRDefault="00937B66" w:rsidP="00937B66"/>
    <w:p w:rsidR="00937B66" w:rsidRDefault="00937B66" w:rsidP="00937B66">
      <w:pPr>
        <w:pStyle w:val="Heading1"/>
        <w:spacing w:line="480" w:lineRule="auto"/>
        <w:jc w:val="center"/>
        <w:rPr>
          <w:rFonts w:ascii="Times New Roman" w:hAnsi="Times New Roman" w:cs="Times New Roman"/>
          <w:b/>
          <w:color w:val="auto"/>
          <w:sz w:val="24"/>
        </w:rPr>
      </w:pPr>
      <w:bookmarkStart w:id="8" w:name="_Toc39407255"/>
      <w:bookmarkStart w:id="9" w:name="_Toc39411146"/>
      <w:r>
        <w:rPr>
          <w:rFonts w:ascii="Times New Roman" w:hAnsi="Times New Roman" w:cs="Times New Roman"/>
          <w:b/>
          <w:color w:val="auto"/>
          <w:sz w:val="24"/>
        </w:rPr>
        <w:lastRenderedPageBreak/>
        <w:t>LIST OF TABLES</w:t>
      </w:r>
      <w:bookmarkEnd w:id="8"/>
      <w:bookmarkEnd w:id="9"/>
    </w:p>
    <w:p w:rsidR="00937B66" w:rsidRDefault="00937B66" w:rsidP="00937B66"/>
    <w:p w:rsidR="00937B66" w:rsidRDefault="00937B66" w:rsidP="00937B66"/>
    <w:p w:rsidR="003215BC" w:rsidRDefault="003215BC" w:rsidP="00937B66"/>
    <w:p w:rsidR="003215BC" w:rsidRDefault="003215BC" w:rsidP="00937B66"/>
    <w:p w:rsidR="003215BC" w:rsidRDefault="003215BC" w:rsidP="00937B66"/>
    <w:p w:rsidR="003215BC" w:rsidRDefault="003215BC" w:rsidP="00937B66"/>
    <w:p w:rsidR="003215BC" w:rsidRDefault="003215BC" w:rsidP="00937B66"/>
    <w:p w:rsidR="003215BC" w:rsidRDefault="003215BC" w:rsidP="00937B66"/>
    <w:p w:rsidR="003215BC" w:rsidRDefault="003215BC" w:rsidP="00937B66"/>
    <w:p w:rsidR="003215BC" w:rsidRDefault="003215BC" w:rsidP="00937B66"/>
    <w:p w:rsidR="003215BC" w:rsidRDefault="003215BC" w:rsidP="00937B66"/>
    <w:p w:rsidR="003215BC" w:rsidRDefault="003215BC" w:rsidP="00937B66"/>
    <w:p w:rsidR="003215BC" w:rsidRDefault="003215BC" w:rsidP="00937B66"/>
    <w:p w:rsidR="003215BC" w:rsidRDefault="003215BC" w:rsidP="00937B66"/>
    <w:p w:rsidR="003215BC" w:rsidRDefault="003215BC" w:rsidP="00937B66"/>
    <w:p w:rsidR="003215BC" w:rsidRDefault="003215BC" w:rsidP="00937B66"/>
    <w:p w:rsidR="003215BC" w:rsidRDefault="003215BC" w:rsidP="00937B66"/>
    <w:p w:rsidR="003215BC" w:rsidRDefault="003215BC" w:rsidP="00937B66"/>
    <w:p w:rsidR="003215BC" w:rsidRDefault="003215BC" w:rsidP="00937B66"/>
    <w:p w:rsidR="003215BC" w:rsidRDefault="003215BC" w:rsidP="00937B66"/>
    <w:p w:rsidR="003215BC" w:rsidRDefault="003215BC" w:rsidP="00937B66"/>
    <w:p w:rsidR="003215BC" w:rsidRDefault="003215BC" w:rsidP="00937B66"/>
    <w:p w:rsidR="003215BC" w:rsidRDefault="003215BC" w:rsidP="00937B66"/>
    <w:p w:rsidR="003215BC" w:rsidRDefault="003215BC" w:rsidP="00937B66"/>
    <w:p w:rsidR="003215BC" w:rsidRDefault="003215BC" w:rsidP="00937B66"/>
    <w:p w:rsidR="003215BC" w:rsidRDefault="003215BC" w:rsidP="003215BC">
      <w:pPr>
        <w:pStyle w:val="Heading1"/>
        <w:spacing w:line="480" w:lineRule="auto"/>
        <w:jc w:val="center"/>
        <w:rPr>
          <w:rFonts w:ascii="Times New Roman" w:hAnsi="Times New Roman" w:cs="Times New Roman"/>
          <w:b/>
          <w:color w:val="auto"/>
          <w:sz w:val="24"/>
          <w:szCs w:val="24"/>
        </w:rPr>
      </w:pPr>
      <w:bookmarkStart w:id="10" w:name="_Toc39407256"/>
      <w:bookmarkStart w:id="11" w:name="_Toc39411147"/>
      <w:r>
        <w:rPr>
          <w:rFonts w:ascii="Times New Roman" w:hAnsi="Times New Roman" w:cs="Times New Roman"/>
          <w:b/>
          <w:color w:val="auto"/>
          <w:sz w:val="24"/>
          <w:szCs w:val="24"/>
        </w:rPr>
        <w:lastRenderedPageBreak/>
        <w:t>INTRODUCTION</w:t>
      </w:r>
      <w:bookmarkEnd w:id="10"/>
      <w:bookmarkEnd w:id="11"/>
    </w:p>
    <w:p w:rsidR="003215BC" w:rsidRDefault="003215BC" w:rsidP="003215BC">
      <w:pPr>
        <w:pStyle w:val="NormalWeb"/>
        <w:shd w:val="clear" w:color="auto" w:fill="FFFFFF"/>
        <w:spacing w:before="0" w:beforeAutospacing="0" w:line="480" w:lineRule="auto"/>
        <w:ind w:firstLine="720"/>
        <w:jc w:val="both"/>
      </w:pPr>
      <w:r>
        <w:rPr>
          <w:shd w:val="clear" w:color="auto" w:fill="FFFFFF"/>
        </w:rPr>
        <w:t xml:space="preserve">Organizing objects is vital for the utilization of available resources. Along with establishing a sense of structure and order, an organized state promotes better efficiency. Just like other objects, shoes need to be organized. </w:t>
      </w:r>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Organizing shoes in an accessible and tidy fashion is desirable to save space and disclose shoes for easy selection when donning specific attire. No outfit is complete without matching shoes. As a result, many shoes are procured by people and often left in disarray when not in use. Shoes require space for storage, and a way to organize shoes in a space-saving, aesthetically pleasing manner is warranted </w:t>
      </w:r>
      <w:sdt>
        <w:sdtPr>
          <w:rPr>
            <w:rFonts w:ascii="Times New Roman" w:hAnsi="Times New Roman" w:cs="Times New Roman"/>
            <w:sz w:val="24"/>
            <w:szCs w:val="24"/>
            <w:shd w:val="clear" w:color="auto" w:fill="FFFFFF"/>
          </w:rPr>
          <w:id w:val="-336081007"/>
          <w:citation/>
        </w:sdtPr>
        <w:sdtContent>
          <w:r>
            <w:rPr>
              <w:rFonts w:ascii="Times New Roman" w:hAnsi="Times New Roman" w:cs="Times New Roman"/>
              <w:sz w:val="24"/>
              <w:szCs w:val="24"/>
              <w:shd w:val="clear" w:color="auto" w:fill="FFFFFF"/>
            </w:rPr>
            <w:fldChar w:fldCharType="begin"/>
          </w:r>
          <w:r>
            <w:rPr>
              <w:rFonts w:ascii="Times New Roman" w:hAnsi="Times New Roman" w:cs="Times New Roman"/>
              <w:sz w:val="24"/>
              <w:szCs w:val="24"/>
              <w:shd w:val="clear" w:color="auto" w:fill="FFFFFF"/>
            </w:rPr>
            <w:instrText xml:space="preserve"> CITATION Shi11 \l 1033 </w:instrText>
          </w:r>
          <w:r>
            <w:rPr>
              <w:rFonts w:ascii="Times New Roman" w:hAnsi="Times New Roman" w:cs="Times New Roman"/>
              <w:sz w:val="24"/>
              <w:szCs w:val="24"/>
              <w:shd w:val="clear" w:color="auto" w:fill="FFFFFF"/>
            </w:rPr>
            <w:fldChar w:fldCharType="separate"/>
          </w:r>
          <w:r>
            <w:rPr>
              <w:rFonts w:ascii="Times New Roman" w:hAnsi="Times New Roman" w:cs="Times New Roman"/>
              <w:b/>
              <w:bCs/>
              <w:noProof/>
              <w:sz w:val="24"/>
              <w:szCs w:val="24"/>
              <w:shd w:val="clear" w:color="auto" w:fill="FFFFFF"/>
            </w:rPr>
            <w:t>Invalid source specified.</w:t>
          </w:r>
          <w:r>
            <w:rPr>
              <w:rFonts w:ascii="Times New Roman" w:hAnsi="Times New Roman" w:cs="Times New Roman"/>
              <w:sz w:val="24"/>
              <w:szCs w:val="24"/>
              <w:shd w:val="clear" w:color="auto" w:fill="FFFFFF"/>
            </w:rPr>
            <w:fldChar w:fldCharType="end"/>
          </w:r>
        </w:sdtContent>
      </w:sdt>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 xml:space="preserve">The demand of shoe organizer products is very much evident as the market is flooded with all kinds of shoe storage solutions; e.g. basic shoe rack, shoe cabinet, over-the-door shoe rack, shoe rack bench and automated shoe carousel </w:t>
      </w:r>
      <w:sdt>
        <w:sdtPr>
          <w:rPr>
            <w:rFonts w:ascii="Times New Roman" w:hAnsi="Times New Roman" w:cs="Times New Roman"/>
            <w:sz w:val="24"/>
            <w:szCs w:val="24"/>
          </w:rPr>
          <w:id w:val="871117786"/>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HoC15 \l 1033 </w:instrText>
          </w:r>
          <w:r>
            <w:rPr>
              <w:rFonts w:ascii="Times New Roman" w:hAnsi="Times New Roman" w:cs="Times New Roman"/>
              <w:sz w:val="24"/>
              <w:szCs w:val="24"/>
            </w:rPr>
            <w:fldChar w:fldCharType="separate"/>
          </w:r>
          <w:r>
            <w:rPr>
              <w:rFonts w:ascii="Times New Roman" w:hAnsi="Times New Roman" w:cs="Times New Roman"/>
              <w:b/>
              <w:bCs/>
              <w:noProof/>
              <w:sz w:val="24"/>
              <w:szCs w:val="24"/>
            </w:rPr>
            <w:t>Invalid source specified.</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Keeping your shoes organized doesn’t just keep them from being in a good condition but also makes your life easier and gives you lesser hassle as users won’t take much more time in finding and getting the best pair of shoes. </w:t>
      </w:r>
    </w:p>
    <w:p w:rsidR="003215BC" w:rsidRDefault="003215BC" w:rsidP="003215BC">
      <w:pPr>
        <w:pStyle w:val="Heading1"/>
        <w:spacing w:line="480" w:lineRule="auto"/>
        <w:jc w:val="both"/>
        <w:rPr>
          <w:rFonts w:ascii="Times New Roman" w:hAnsi="Times New Roman" w:cs="Times New Roman"/>
          <w:b/>
          <w:sz w:val="24"/>
          <w:szCs w:val="24"/>
        </w:rPr>
      </w:pPr>
      <w:bookmarkStart w:id="12" w:name="_Toc39407257"/>
      <w:bookmarkStart w:id="13" w:name="_Toc39411148"/>
      <w:r>
        <w:rPr>
          <w:rFonts w:ascii="Times New Roman" w:hAnsi="Times New Roman" w:cs="Times New Roman"/>
          <w:b/>
          <w:color w:val="auto"/>
          <w:sz w:val="24"/>
          <w:szCs w:val="24"/>
        </w:rPr>
        <w:t>PURPOSE OF THE STUDY</w:t>
      </w:r>
      <w:bookmarkEnd w:id="12"/>
      <w:bookmarkEnd w:id="13"/>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today's environment, there is no executive task more vital and demanding than the sustained management of innovation and change</w:t>
      </w:r>
      <w:sdt>
        <w:sdtPr>
          <w:rPr>
            <w:rFonts w:ascii="Times New Roman" w:hAnsi="Times New Roman" w:cs="Times New Roman"/>
            <w:sz w:val="24"/>
            <w:szCs w:val="24"/>
          </w:rPr>
          <w:id w:val="1417737576"/>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Mic86 \l 1033 </w:instrText>
          </w:r>
          <w:r>
            <w:rPr>
              <w:rFonts w:ascii="Times New Roman" w:hAnsi="Times New Roman" w:cs="Times New Roman"/>
              <w:sz w:val="24"/>
              <w:szCs w:val="24"/>
            </w:rPr>
            <w:fldChar w:fldCharType="separate"/>
          </w:r>
          <w:r>
            <w:rPr>
              <w:rFonts w:ascii="Times New Roman" w:hAnsi="Times New Roman" w:cs="Times New Roman"/>
              <w:b/>
              <w:bCs/>
              <w:noProof/>
              <w:sz w:val="24"/>
              <w:szCs w:val="24"/>
            </w:rPr>
            <w:t>Invalid source specified.</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With the present ease of obtaining knowledge, customer awareness has grown tremendously and industries can no longer rely on pass laurels and afford to think that anything it produces will be accepted by the consumers. Consumers are much more aware on the importance of a space saving and ergonomically sound product design </w:t>
      </w:r>
      <w:sdt>
        <w:sdtPr>
          <w:rPr>
            <w:rFonts w:ascii="Times New Roman" w:hAnsi="Times New Roman" w:cs="Times New Roman"/>
            <w:sz w:val="24"/>
            <w:szCs w:val="24"/>
          </w:rPr>
          <w:id w:val="-1700470714"/>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HoC15 \l 1033 </w:instrText>
          </w:r>
          <w:r>
            <w:rPr>
              <w:rFonts w:ascii="Times New Roman" w:hAnsi="Times New Roman" w:cs="Times New Roman"/>
              <w:sz w:val="24"/>
              <w:szCs w:val="24"/>
            </w:rPr>
            <w:fldChar w:fldCharType="separate"/>
          </w:r>
          <w:r>
            <w:rPr>
              <w:rFonts w:ascii="Times New Roman" w:hAnsi="Times New Roman" w:cs="Times New Roman"/>
              <w:b/>
              <w:bCs/>
              <w:noProof/>
              <w:sz w:val="24"/>
              <w:szCs w:val="24"/>
            </w:rPr>
            <w:t>Invalid source specified.</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Thus, </w:t>
      </w:r>
      <w:r>
        <w:rPr>
          <w:rFonts w:ascii="Times New Roman" w:hAnsi="Times New Roman" w:cs="Times New Roman"/>
          <w:sz w:val="24"/>
          <w:szCs w:val="24"/>
        </w:rPr>
        <w:lastRenderedPageBreak/>
        <w:t xml:space="preserve">this study aspires to provide a newer sight and design of a shoe rack which has specific features that alleviates it from other typical shoe rack products (e.g., flexible/ adjustable height, multifunction, etc.).  </w:t>
      </w:r>
    </w:p>
    <w:p w:rsidR="003215BC" w:rsidRDefault="003215BC" w:rsidP="003215BC">
      <w:pPr>
        <w:shd w:val="clear" w:color="auto" w:fill="FFFFFF"/>
        <w:spacing w:after="0" w:line="0" w:lineRule="auto"/>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 xml:space="preserve">With the present ease of obtaining </w:t>
      </w:r>
    </w:p>
    <w:p w:rsidR="003215BC" w:rsidRDefault="003215BC" w:rsidP="003215BC">
      <w:pPr>
        <w:shd w:val="clear" w:color="auto" w:fill="FFFFFF"/>
        <w:spacing w:after="0" w:line="0" w:lineRule="auto"/>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 xml:space="preserve">knowledge, customer awareness has grown </w:t>
      </w:r>
    </w:p>
    <w:p w:rsidR="003215BC" w:rsidRDefault="003215BC" w:rsidP="003215BC">
      <w:pPr>
        <w:shd w:val="clear" w:color="auto" w:fill="FFFFFF"/>
        <w:spacing w:after="0" w:line="0" w:lineRule="auto"/>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pacing w:val="-1"/>
          <w:sz w:val="24"/>
          <w:szCs w:val="24"/>
        </w:rPr>
        <w:t>tremendously and industries can no longer r</w:t>
      </w:r>
      <w:r>
        <w:rPr>
          <w:rFonts w:ascii="Times New Roman" w:eastAsia="Times New Roman" w:hAnsi="Times New Roman" w:cs="Times New Roman"/>
          <w:color w:val="000000"/>
          <w:spacing w:val="-2"/>
          <w:sz w:val="24"/>
          <w:szCs w:val="24"/>
        </w:rPr>
        <w:t xml:space="preserve">ely </w:t>
      </w:r>
    </w:p>
    <w:p w:rsidR="003215BC" w:rsidRDefault="003215BC" w:rsidP="003215BC">
      <w:pPr>
        <w:shd w:val="clear" w:color="auto" w:fill="FFFFFF"/>
        <w:spacing w:after="0" w:line="0" w:lineRule="auto"/>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pacing w:val="-1"/>
          <w:sz w:val="24"/>
          <w:szCs w:val="24"/>
        </w:rPr>
        <w:t xml:space="preserve">on pass laurels and afford to think that anything </w:t>
      </w:r>
    </w:p>
    <w:p w:rsidR="003215BC" w:rsidRDefault="003215BC" w:rsidP="003215BC">
      <w:pPr>
        <w:shd w:val="clear" w:color="auto" w:fill="FFFFFF"/>
        <w:spacing w:after="0" w:line="0" w:lineRule="auto"/>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pacing w:val="1"/>
          <w:sz w:val="24"/>
          <w:szCs w:val="24"/>
        </w:rPr>
        <w:t xml:space="preserve">it produces will be accepted by the consumers. </w:t>
      </w:r>
    </w:p>
    <w:p w:rsidR="003215BC" w:rsidRDefault="003215BC" w:rsidP="003215BC">
      <w:pPr>
        <w:shd w:val="clear" w:color="auto" w:fill="FFFFFF"/>
        <w:spacing w:after="0" w:line="0" w:lineRule="auto"/>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 xml:space="preserve">Consumers are much more aware on the </w:t>
      </w:r>
    </w:p>
    <w:p w:rsidR="003215BC" w:rsidRDefault="003215BC" w:rsidP="003215BC">
      <w:pPr>
        <w:shd w:val="clear" w:color="auto" w:fill="FFFFFF"/>
        <w:spacing w:after="0" w:line="0" w:lineRule="auto"/>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pacing w:val="1"/>
          <w:sz w:val="24"/>
          <w:szCs w:val="24"/>
        </w:rPr>
        <w:t xml:space="preserve">importance of an ergonomically sound product </w:t>
      </w:r>
    </w:p>
    <w:p w:rsidR="003215BC" w:rsidRDefault="003215BC" w:rsidP="003215BC">
      <w:pPr>
        <w:shd w:val="clear" w:color="auto" w:fill="FFFFFF"/>
        <w:spacing w:after="0" w:line="0" w:lineRule="auto"/>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 xml:space="preserve">design </w:t>
      </w:r>
    </w:p>
    <w:p w:rsidR="003215BC" w:rsidRDefault="003215BC" w:rsidP="003215BC">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t>The purpose of this study upon succeeding the design product absolutely depends on the acceptance on the market. In this case, the product will undergo basic design process which involves testing its functionality and revising the said prototype until it will come up with a reliable and viable design to be determined. One objective of the study is to come up with ideal and realistic production system that could be suitable of making and producing Multiple Shoe Organizer. The production systems include the production flow, assembly design process, required personnel, time utilization, line efficiency and space requirements which primarily affect the organization’s progress.</w:t>
      </w:r>
    </w:p>
    <w:p w:rsidR="003215BC" w:rsidRDefault="003215BC" w:rsidP="003215BC">
      <w:pPr>
        <w:pStyle w:val="Heading1"/>
        <w:spacing w:line="480" w:lineRule="auto"/>
        <w:jc w:val="both"/>
        <w:rPr>
          <w:rFonts w:ascii="Times New Roman" w:hAnsi="Times New Roman" w:cs="Times New Roman"/>
          <w:b/>
          <w:color w:val="auto"/>
          <w:sz w:val="24"/>
          <w:szCs w:val="24"/>
        </w:rPr>
      </w:pPr>
      <w:bookmarkStart w:id="14" w:name="_Toc39407258"/>
      <w:bookmarkStart w:id="15" w:name="_Toc39411149"/>
      <w:r>
        <w:rPr>
          <w:rFonts w:ascii="Times New Roman" w:hAnsi="Times New Roman" w:cs="Times New Roman"/>
          <w:b/>
          <w:color w:val="auto"/>
          <w:sz w:val="24"/>
          <w:szCs w:val="24"/>
        </w:rPr>
        <w:t>SIGNIFICANCE OF THE STUDY</w:t>
      </w:r>
      <w:bookmarkEnd w:id="14"/>
      <w:bookmarkEnd w:id="15"/>
    </w:p>
    <w:p w:rsidR="003215BC" w:rsidRDefault="003215BC" w:rsidP="003215BC">
      <w:pPr>
        <w:spacing w:line="480" w:lineRule="auto"/>
        <w:jc w:val="both"/>
        <w:rPr>
          <w:rFonts w:ascii="Times New Roman" w:hAnsi="Times New Roman" w:cs="Times New Roman"/>
          <w:sz w:val="24"/>
          <w:szCs w:val="24"/>
        </w:rPr>
      </w:pPr>
      <w:r>
        <w:rPr>
          <w:rFonts w:ascii="Times New Roman" w:hAnsi="Times New Roman" w:cs="Times New Roman"/>
          <w:sz w:val="24"/>
          <w:szCs w:val="24"/>
        </w:rPr>
        <w:t>The following are the beneficiaries of the study.</w:t>
      </w:r>
    </w:p>
    <w:p w:rsidR="003215BC" w:rsidRDefault="003215BC" w:rsidP="003215BC">
      <w:pPr>
        <w:spacing w:line="480" w:lineRule="auto"/>
        <w:jc w:val="both"/>
        <w:rPr>
          <w:rFonts w:ascii="Times New Roman" w:hAnsi="Times New Roman" w:cs="Times New Roman"/>
          <w:i/>
          <w:sz w:val="24"/>
          <w:szCs w:val="24"/>
        </w:rPr>
      </w:pPr>
      <w:r>
        <w:rPr>
          <w:rFonts w:ascii="Times New Roman" w:hAnsi="Times New Roman" w:cs="Times New Roman"/>
          <w:i/>
          <w:sz w:val="24"/>
          <w:szCs w:val="24"/>
        </w:rPr>
        <w:t>THE INDIVIDUAL</w:t>
      </w:r>
    </w:p>
    <w:p w:rsidR="003215BC" w:rsidRDefault="003215BC" w:rsidP="003215BC">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t>The individual sector will benefit from the study since it provides an own thought in creating prototype (design product) out from wood that they could generate income.</w:t>
      </w:r>
    </w:p>
    <w:p w:rsidR="003215BC" w:rsidRDefault="003215BC" w:rsidP="003215BC">
      <w:pPr>
        <w:spacing w:line="480" w:lineRule="auto"/>
        <w:jc w:val="both"/>
        <w:rPr>
          <w:rFonts w:ascii="Times New Roman" w:hAnsi="Times New Roman" w:cs="Times New Roman"/>
          <w:i/>
          <w:sz w:val="24"/>
          <w:szCs w:val="24"/>
        </w:rPr>
      </w:pPr>
      <w:r>
        <w:rPr>
          <w:rFonts w:ascii="Times New Roman" w:hAnsi="Times New Roman" w:cs="Times New Roman"/>
          <w:i/>
          <w:sz w:val="24"/>
          <w:szCs w:val="24"/>
        </w:rPr>
        <w:t>RESEARCHERS</w:t>
      </w:r>
    </w:p>
    <w:p w:rsidR="003215BC" w:rsidRDefault="003215BC" w:rsidP="003215BC">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This study will have a profound benefit to the researchers since the product does not only help in terms of its economic and environmental aspects but this study will serve as a great accomplishment to them.</w:t>
      </w:r>
    </w:p>
    <w:p w:rsidR="003215BC" w:rsidRDefault="003215BC" w:rsidP="003215BC">
      <w:pPr>
        <w:spacing w:line="480" w:lineRule="auto"/>
        <w:jc w:val="both"/>
        <w:rPr>
          <w:rFonts w:ascii="Times New Roman" w:hAnsi="Times New Roman" w:cs="Times New Roman"/>
          <w:i/>
          <w:sz w:val="24"/>
          <w:szCs w:val="24"/>
        </w:rPr>
      </w:pPr>
      <w:r>
        <w:rPr>
          <w:rFonts w:ascii="Times New Roman" w:hAnsi="Times New Roman" w:cs="Times New Roman"/>
          <w:i/>
          <w:sz w:val="24"/>
          <w:szCs w:val="24"/>
        </w:rPr>
        <w:t>FUTURE RESEARCHERS</w:t>
      </w:r>
    </w:p>
    <w:p w:rsidR="003215BC" w:rsidRDefault="003215BC" w:rsidP="003215BC">
      <w:pPr>
        <w:spacing w:line="480" w:lineRule="auto"/>
        <w:jc w:val="both"/>
        <w:rPr>
          <w:rFonts w:ascii="Times New Roman" w:hAnsi="Times New Roman" w:cs="Times New Roman"/>
          <w:sz w:val="24"/>
          <w:szCs w:val="24"/>
        </w:rPr>
      </w:pPr>
      <w:r>
        <w:rPr>
          <w:rFonts w:ascii="Times New Roman" w:hAnsi="Times New Roman" w:cs="Times New Roman"/>
          <w:i/>
          <w:sz w:val="24"/>
          <w:szCs w:val="24"/>
        </w:rPr>
        <w:lastRenderedPageBreak/>
        <w:tab/>
      </w:r>
      <w:r>
        <w:rPr>
          <w:rFonts w:ascii="Times New Roman" w:hAnsi="Times New Roman" w:cs="Times New Roman"/>
          <w:sz w:val="24"/>
          <w:szCs w:val="24"/>
        </w:rPr>
        <w:t xml:space="preserve">This study will serve as a basis for those who are going to conduct a study regarding woods and furniture especially shoe racks or shoe organizer. This will enable them to get an idea and a glimpse on the wood industry. </w:t>
      </w:r>
    </w:p>
    <w:p w:rsidR="003215BC" w:rsidRDefault="003215BC" w:rsidP="003215BC">
      <w:pPr>
        <w:spacing w:line="480" w:lineRule="auto"/>
        <w:jc w:val="both"/>
        <w:rPr>
          <w:rFonts w:ascii="Times New Roman" w:hAnsi="Times New Roman" w:cs="Times New Roman"/>
          <w:sz w:val="24"/>
          <w:szCs w:val="24"/>
        </w:rPr>
      </w:pPr>
      <w:r>
        <w:rPr>
          <w:rFonts w:ascii="Times New Roman" w:hAnsi="Times New Roman" w:cs="Times New Roman"/>
          <w:sz w:val="24"/>
          <w:szCs w:val="24"/>
        </w:rPr>
        <w:br w:type="page"/>
      </w:r>
    </w:p>
    <w:p w:rsidR="003215BC" w:rsidRDefault="003215BC" w:rsidP="003215BC">
      <w:pPr>
        <w:pStyle w:val="Heading1"/>
        <w:spacing w:line="480" w:lineRule="auto"/>
        <w:jc w:val="both"/>
        <w:rPr>
          <w:rFonts w:ascii="Times New Roman" w:hAnsi="Times New Roman" w:cs="Times New Roman"/>
          <w:b/>
          <w:sz w:val="24"/>
          <w:szCs w:val="24"/>
        </w:rPr>
      </w:pPr>
      <w:bookmarkStart w:id="16" w:name="_Toc39407259"/>
      <w:bookmarkStart w:id="17" w:name="_Toc39411150"/>
      <w:r>
        <w:rPr>
          <w:rFonts w:ascii="Times New Roman" w:hAnsi="Times New Roman" w:cs="Times New Roman"/>
          <w:b/>
          <w:color w:val="auto"/>
          <w:sz w:val="24"/>
          <w:szCs w:val="24"/>
        </w:rPr>
        <w:lastRenderedPageBreak/>
        <w:t>METHODOLOGY</w:t>
      </w:r>
      <w:bookmarkEnd w:id="16"/>
      <w:bookmarkEnd w:id="17"/>
    </w:p>
    <w:p w:rsidR="003215BC" w:rsidRDefault="003215BC" w:rsidP="003215BC">
      <w:pPr>
        <w:spacing w:line="480" w:lineRule="auto"/>
        <w:jc w:val="both"/>
        <w:rPr>
          <w:rFonts w:ascii="Times New Roman" w:hAnsi="Times New Roman" w:cs="Times New Roman"/>
          <w:b/>
          <w:sz w:val="24"/>
          <w:szCs w:val="24"/>
        </w:rPr>
      </w:pPr>
      <w:r>
        <w:rPr>
          <w:rFonts w:ascii="Times New Roman" w:hAnsi="Times New Roman" w:cs="Times New Roman"/>
          <w:b/>
          <w:sz w:val="24"/>
          <w:szCs w:val="24"/>
        </w:rPr>
        <w:t>Flow of the Research Process</w:t>
      </w:r>
    </w:p>
    <w:p w:rsidR="003215BC" w:rsidRDefault="003215BC" w:rsidP="003215BC">
      <w:pPr>
        <w:spacing w:line="480" w:lineRule="auto"/>
        <w:jc w:val="both"/>
        <w:rPr>
          <w:rFonts w:ascii="Times New Roman" w:hAnsi="Times New Roman" w:cs="Times New Roman"/>
          <w:b/>
          <w:sz w:val="24"/>
          <w:szCs w:val="24"/>
        </w:rPr>
      </w:pPr>
      <w:r>
        <w:rPr>
          <w:rFonts w:ascii="Times New Roman" w:hAnsi="Times New Roman" w:cs="Times New Roman"/>
          <w:noProof/>
          <w:sz w:val="24"/>
          <w:szCs w:val="24"/>
        </w:rPr>
        <w:drawing>
          <wp:inline distT="0" distB="0" distL="0" distR="0" wp14:anchorId="3E6DEB8C" wp14:editId="19F22A69">
            <wp:extent cx="5287645" cy="6226175"/>
            <wp:effectExtent l="0" t="0" r="8255" b="31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87645" cy="6226175"/>
                    </a:xfrm>
                    <a:prstGeom prst="rect">
                      <a:avLst/>
                    </a:prstGeom>
                    <a:noFill/>
                    <a:ln>
                      <a:noFill/>
                    </a:ln>
                  </pic:spPr>
                </pic:pic>
              </a:graphicData>
            </a:graphic>
          </wp:inline>
        </w:drawing>
      </w:r>
    </w:p>
    <w:p w:rsidR="003215BC" w:rsidRDefault="003215BC" w:rsidP="003215BC">
      <w:pPr>
        <w:spacing w:line="480" w:lineRule="auto"/>
        <w:jc w:val="both"/>
        <w:rPr>
          <w:rFonts w:ascii="Times New Roman" w:hAnsi="Times New Roman" w:cs="Times New Roman"/>
          <w:b/>
          <w:sz w:val="24"/>
          <w:szCs w:val="24"/>
        </w:rPr>
      </w:pPr>
    </w:p>
    <w:p w:rsidR="003215BC" w:rsidRDefault="003215BC" w:rsidP="003215BC">
      <w:pPr>
        <w:pStyle w:val="Caption"/>
        <w:spacing w:line="480" w:lineRule="auto"/>
        <w:jc w:val="center"/>
        <w:rPr>
          <w:rFonts w:ascii="Times New Roman" w:hAnsi="Times New Roman" w:cs="Times New Roman"/>
          <w:i w:val="0"/>
          <w:color w:val="auto"/>
          <w:sz w:val="24"/>
          <w:szCs w:val="24"/>
        </w:rPr>
      </w:pPr>
      <w:bookmarkStart w:id="18" w:name="_Toc39432550"/>
      <w:bookmarkStart w:id="19" w:name="_Toc39432781"/>
      <w:bookmarkStart w:id="20" w:name="_Toc39433284"/>
      <w:r>
        <w:rPr>
          <w:rFonts w:ascii="Times New Roman" w:hAnsi="Times New Roman" w:cs="Times New Roman"/>
          <w:b/>
          <w:i w:val="0"/>
          <w:color w:val="auto"/>
          <w:sz w:val="24"/>
          <w:szCs w:val="24"/>
        </w:rPr>
        <w:t xml:space="preserve">Figure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Figure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1</w:t>
      </w:r>
      <w:r>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rPr>
        <w:t>.</w:t>
      </w:r>
      <w:r>
        <w:rPr>
          <w:rFonts w:ascii="Times New Roman" w:hAnsi="Times New Roman" w:cs="Times New Roman"/>
          <w:i w:val="0"/>
          <w:color w:val="auto"/>
          <w:sz w:val="24"/>
          <w:szCs w:val="24"/>
        </w:rPr>
        <w:t xml:space="preserve"> Flow of the Research Process</w:t>
      </w:r>
      <w:bookmarkEnd w:id="18"/>
      <w:bookmarkEnd w:id="19"/>
      <w:bookmarkEnd w:id="20"/>
    </w:p>
    <w:p w:rsidR="003215BC" w:rsidRDefault="003215BC" w:rsidP="003215BC">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methodologies of this study explore the actual situation in an industrial setting. The proponents of the study carefully deliberated the parts, processes and even the number of operation and workstation up to the unit costing. Furthermore, this study involves the whole assembly process on making this product such as: cutting, assembling and painting with built-in inspection in every process.</w:t>
      </w:r>
    </w:p>
    <w:p w:rsidR="003215BC" w:rsidRDefault="003215BC" w:rsidP="003215BC">
      <w:pPr>
        <w:spacing w:line="480" w:lineRule="auto"/>
        <w:jc w:val="center"/>
        <w:rPr>
          <w:rFonts w:ascii="Times New Roman" w:hAnsi="Times New Roman" w:cs="Times New Roman"/>
          <w:b/>
          <w:sz w:val="24"/>
          <w:szCs w:val="24"/>
        </w:rPr>
      </w:pPr>
    </w:p>
    <w:p w:rsidR="003215BC" w:rsidRDefault="003215BC" w:rsidP="003215BC">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rsidR="003215BC" w:rsidRDefault="003215BC" w:rsidP="003215BC">
      <w:pPr>
        <w:pStyle w:val="Heading1"/>
        <w:spacing w:line="480" w:lineRule="auto"/>
        <w:jc w:val="center"/>
        <w:rPr>
          <w:rFonts w:ascii="Times New Roman" w:hAnsi="Times New Roman" w:cs="Times New Roman"/>
          <w:b/>
          <w:color w:val="auto"/>
          <w:sz w:val="24"/>
          <w:szCs w:val="24"/>
        </w:rPr>
      </w:pPr>
      <w:bookmarkStart w:id="21" w:name="_Toc39407260"/>
      <w:bookmarkStart w:id="22" w:name="_Toc39411151"/>
      <w:bookmarkStart w:id="23" w:name="_GoBack"/>
      <w:bookmarkEnd w:id="23"/>
      <w:r>
        <w:rPr>
          <w:rFonts w:ascii="Times New Roman" w:hAnsi="Times New Roman" w:cs="Times New Roman"/>
          <w:b/>
          <w:color w:val="auto"/>
          <w:sz w:val="24"/>
          <w:szCs w:val="24"/>
        </w:rPr>
        <w:lastRenderedPageBreak/>
        <w:t>CHAPTER 1</w:t>
      </w:r>
      <w:bookmarkEnd w:id="21"/>
      <w:bookmarkEnd w:id="22"/>
    </w:p>
    <w:p w:rsidR="003215BC" w:rsidRDefault="003215BC" w:rsidP="003215BC">
      <w:pPr>
        <w:pStyle w:val="Heading2"/>
        <w:spacing w:line="480" w:lineRule="auto"/>
        <w:jc w:val="center"/>
        <w:rPr>
          <w:rFonts w:ascii="Times New Roman" w:hAnsi="Times New Roman" w:cs="Times New Roman"/>
          <w:b/>
          <w:color w:val="auto"/>
          <w:sz w:val="24"/>
          <w:szCs w:val="24"/>
        </w:rPr>
      </w:pPr>
      <w:bookmarkStart w:id="24" w:name="_Toc39407261"/>
      <w:bookmarkStart w:id="25" w:name="_Toc39411152"/>
      <w:r>
        <w:rPr>
          <w:rFonts w:ascii="Times New Roman" w:hAnsi="Times New Roman" w:cs="Times New Roman"/>
          <w:b/>
          <w:color w:val="auto"/>
          <w:sz w:val="24"/>
          <w:szCs w:val="24"/>
        </w:rPr>
        <w:t>THE PRODUCT</w:t>
      </w:r>
      <w:bookmarkEnd w:id="24"/>
      <w:bookmarkEnd w:id="25"/>
    </w:p>
    <w:p w:rsidR="003215BC" w:rsidRDefault="003215BC" w:rsidP="003215BC">
      <w:pPr>
        <w:pStyle w:val="Heading2"/>
        <w:numPr>
          <w:ilvl w:val="1"/>
          <w:numId w:val="1"/>
        </w:numPr>
        <w:spacing w:line="480" w:lineRule="auto"/>
        <w:rPr>
          <w:rFonts w:ascii="Times New Roman" w:hAnsi="Times New Roman" w:cs="Times New Roman"/>
          <w:b/>
          <w:color w:val="auto"/>
          <w:sz w:val="24"/>
          <w:szCs w:val="24"/>
        </w:rPr>
      </w:pPr>
      <w:bookmarkStart w:id="26" w:name="_Toc39407262"/>
      <w:bookmarkStart w:id="27" w:name="_Toc39411153"/>
      <w:r>
        <w:rPr>
          <w:rFonts w:ascii="Times New Roman" w:hAnsi="Times New Roman" w:cs="Times New Roman"/>
          <w:b/>
          <w:color w:val="auto"/>
          <w:sz w:val="24"/>
          <w:szCs w:val="24"/>
        </w:rPr>
        <w:t>FEATURES OF THE PRODUCT</w:t>
      </w:r>
      <w:bookmarkEnd w:id="26"/>
      <w:bookmarkEnd w:id="27"/>
    </w:p>
    <w:p w:rsidR="003215BC" w:rsidRDefault="003215BC" w:rsidP="003215BC">
      <w:pPr>
        <w:pStyle w:val="Caption"/>
        <w:jc w:val="center"/>
        <w:rPr>
          <w:rFonts w:ascii="Times New Roman" w:hAnsi="Times New Roman" w:cs="Times New Roman"/>
          <w:i w:val="0"/>
          <w:color w:val="auto"/>
          <w:sz w:val="24"/>
          <w:szCs w:val="24"/>
        </w:rPr>
      </w:pPr>
    </w:p>
    <w:tbl>
      <w:tblPr>
        <w:tblW w:w="0" w:type="auto"/>
        <w:tblInd w:w="360" w:type="dxa"/>
        <w:tblLook w:val="04A0" w:firstRow="1" w:lastRow="0" w:firstColumn="1" w:lastColumn="0" w:noHBand="0" w:noVBand="1"/>
      </w:tblPr>
      <w:tblGrid>
        <w:gridCol w:w="2669"/>
        <w:gridCol w:w="5601"/>
      </w:tblGrid>
      <w:tr w:rsidR="003215BC" w:rsidTr="00635882">
        <w:trPr>
          <w:trHeight w:val="278"/>
        </w:trPr>
        <w:tc>
          <w:tcPr>
            <w:tcW w:w="2669" w:type="dxa"/>
            <w:tcBorders>
              <w:top w:val="single" w:sz="4" w:space="0" w:color="auto"/>
              <w:left w:val="single" w:sz="4" w:space="0" w:color="auto"/>
              <w:bottom w:val="single" w:sz="4" w:space="0" w:color="auto"/>
              <w:right w:val="single" w:sz="4" w:space="0" w:color="auto"/>
            </w:tcBorders>
            <w:shd w:val="clear" w:color="auto" w:fill="008080"/>
            <w:hideMark/>
          </w:tcPr>
          <w:p w:rsidR="003215BC" w:rsidRDefault="003215BC" w:rsidP="00635882">
            <w:pPr>
              <w:pStyle w:val="ListParagraph"/>
              <w:spacing w:after="0" w:line="480" w:lineRule="auto"/>
              <w:ind w:left="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FEATURES</w:t>
            </w:r>
          </w:p>
        </w:tc>
        <w:tc>
          <w:tcPr>
            <w:tcW w:w="5601" w:type="dxa"/>
            <w:tcBorders>
              <w:top w:val="single" w:sz="4" w:space="0" w:color="auto"/>
              <w:left w:val="single" w:sz="4" w:space="0" w:color="auto"/>
              <w:bottom w:val="single" w:sz="4" w:space="0" w:color="auto"/>
              <w:right w:val="single" w:sz="4" w:space="0" w:color="auto"/>
            </w:tcBorders>
            <w:shd w:val="clear" w:color="auto" w:fill="008080"/>
            <w:hideMark/>
          </w:tcPr>
          <w:p w:rsidR="003215BC" w:rsidRDefault="003215BC" w:rsidP="00635882">
            <w:pPr>
              <w:pStyle w:val="ListParagraph"/>
              <w:spacing w:after="0" w:line="480" w:lineRule="auto"/>
              <w:ind w:left="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DESCRIPTION</w:t>
            </w:r>
          </w:p>
        </w:tc>
      </w:tr>
      <w:tr w:rsidR="003215BC" w:rsidTr="00635882">
        <w:tc>
          <w:tcPr>
            <w:tcW w:w="2669" w:type="dxa"/>
            <w:tcBorders>
              <w:top w:val="single" w:sz="4" w:space="0" w:color="auto"/>
              <w:left w:val="single" w:sz="4" w:space="0" w:color="auto"/>
              <w:bottom w:val="single" w:sz="4" w:space="0" w:color="auto"/>
              <w:right w:val="single" w:sz="4" w:space="0" w:color="auto"/>
            </w:tcBorders>
            <w:hideMark/>
          </w:tcPr>
          <w:p w:rsidR="003215BC" w:rsidRDefault="003215BC" w:rsidP="00635882">
            <w:pPr>
              <w:pStyle w:val="ListParagraph"/>
              <w:spacing w:after="0" w:line="480" w:lineRule="auto"/>
              <w:ind w:left="0"/>
              <w:rPr>
                <w:rFonts w:ascii="Times New Roman" w:hAnsi="Times New Roman" w:cs="Times New Roman"/>
                <w:sz w:val="24"/>
                <w:szCs w:val="24"/>
              </w:rPr>
            </w:pPr>
            <w:r>
              <w:rPr>
                <w:rFonts w:ascii="Times New Roman" w:hAnsi="Times New Roman" w:cs="Times New Roman"/>
                <w:sz w:val="24"/>
                <w:szCs w:val="24"/>
              </w:rPr>
              <w:t xml:space="preserve">Detachable leaf </w:t>
            </w:r>
          </w:p>
        </w:tc>
        <w:tc>
          <w:tcPr>
            <w:tcW w:w="5601" w:type="dxa"/>
            <w:tcBorders>
              <w:top w:val="single" w:sz="4" w:space="0" w:color="auto"/>
              <w:left w:val="single" w:sz="4" w:space="0" w:color="auto"/>
              <w:bottom w:val="single" w:sz="4" w:space="0" w:color="auto"/>
              <w:right w:val="single" w:sz="4" w:space="0" w:color="auto"/>
            </w:tcBorders>
            <w:hideMark/>
          </w:tcPr>
          <w:p w:rsidR="003215BC" w:rsidRDefault="003215BC" w:rsidP="00635882">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This shoe rack has leaves or layers that are detachable and each leaf can be detached from whenever it is decided to be used. User can decide whether to insert or attach the other layer or not.</w:t>
            </w:r>
          </w:p>
          <w:p w:rsidR="003215BC" w:rsidRDefault="003215BC" w:rsidP="00635882">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The detachable leaf is also designed to create more layers to be used for organizing the shoes.</w:t>
            </w:r>
          </w:p>
        </w:tc>
      </w:tr>
      <w:tr w:rsidR="003215BC" w:rsidTr="00635882">
        <w:tc>
          <w:tcPr>
            <w:tcW w:w="2669" w:type="dxa"/>
            <w:tcBorders>
              <w:top w:val="single" w:sz="4" w:space="0" w:color="auto"/>
              <w:left w:val="single" w:sz="4" w:space="0" w:color="auto"/>
              <w:bottom w:val="single" w:sz="4" w:space="0" w:color="auto"/>
              <w:right w:val="single" w:sz="4" w:space="0" w:color="auto"/>
            </w:tcBorders>
            <w:hideMark/>
          </w:tcPr>
          <w:p w:rsidR="003215BC" w:rsidRDefault="003215BC" w:rsidP="00635882">
            <w:pPr>
              <w:pStyle w:val="ListParagraph"/>
              <w:spacing w:after="0" w:line="480" w:lineRule="auto"/>
              <w:ind w:left="0"/>
              <w:rPr>
                <w:rFonts w:ascii="Times New Roman" w:hAnsi="Times New Roman" w:cs="Times New Roman"/>
                <w:sz w:val="24"/>
                <w:szCs w:val="24"/>
              </w:rPr>
            </w:pPr>
            <w:r>
              <w:rPr>
                <w:rFonts w:ascii="Times New Roman" w:hAnsi="Times New Roman" w:cs="Times New Roman"/>
                <w:sz w:val="24"/>
                <w:szCs w:val="24"/>
              </w:rPr>
              <w:t>Wall Mounted</w:t>
            </w:r>
          </w:p>
        </w:tc>
        <w:tc>
          <w:tcPr>
            <w:tcW w:w="5601" w:type="dxa"/>
            <w:tcBorders>
              <w:top w:val="single" w:sz="4" w:space="0" w:color="auto"/>
              <w:left w:val="single" w:sz="4" w:space="0" w:color="auto"/>
              <w:bottom w:val="single" w:sz="4" w:space="0" w:color="auto"/>
              <w:right w:val="single" w:sz="4" w:space="0" w:color="auto"/>
            </w:tcBorders>
            <w:hideMark/>
          </w:tcPr>
          <w:p w:rsidR="003215BC" w:rsidRDefault="003215BC" w:rsidP="00635882">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This product is designed to be wall mounted to save floor space</w:t>
            </w:r>
          </w:p>
        </w:tc>
      </w:tr>
      <w:tr w:rsidR="003215BC" w:rsidTr="00635882">
        <w:tc>
          <w:tcPr>
            <w:tcW w:w="2669" w:type="dxa"/>
            <w:tcBorders>
              <w:top w:val="single" w:sz="4" w:space="0" w:color="auto"/>
              <w:left w:val="single" w:sz="4" w:space="0" w:color="auto"/>
              <w:bottom w:val="single" w:sz="4" w:space="0" w:color="auto"/>
              <w:right w:val="single" w:sz="4" w:space="0" w:color="auto"/>
            </w:tcBorders>
            <w:hideMark/>
          </w:tcPr>
          <w:p w:rsidR="003215BC" w:rsidRDefault="003215BC" w:rsidP="00635882">
            <w:pPr>
              <w:pStyle w:val="ListParagraph"/>
              <w:spacing w:after="0" w:line="480" w:lineRule="auto"/>
              <w:ind w:left="0"/>
              <w:rPr>
                <w:rFonts w:ascii="Times New Roman" w:hAnsi="Times New Roman" w:cs="Times New Roman"/>
                <w:sz w:val="24"/>
                <w:szCs w:val="24"/>
              </w:rPr>
            </w:pPr>
            <w:r>
              <w:rPr>
                <w:rFonts w:ascii="Times New Roman" w:hAnsi="Times New Roman" w:cs="Times New Roman"/>
                <w:sz w:val="24"/>
                <w:szCs w:val="24"/>
              </w:rPr>
              <w:t>Multiple Layered</w:t>
            </w:r>
          </w:p>
        </w:tc>
        <w:tc>
          <w:tcPr>
            <w:tcW w:w="5601" w:type="dxa"/>
            <w:tcBorders>
              <w:top w:val="single" w:sz="4" w:space="0" w:color="auto"/>
              <w:left w:val="single" w:sz="4" w:space="0" w:color="auto"/>
              <w:bottom w:val="single" w:sz="4" w:space="0" w:color="auto"/>
              <w:right w:val="single" w:sz="4" w:space="0" w:color="auto"/>
            </w:tcBorders>
            <w:hideMark/>
          </w:tcPr>
          <w:p w:rsidR="003215BC" w:rsidRDefault="003215BC" w:rsidP="00635882">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The detachable wooden shoe organizer has 36 layers that could be attached so that many shoes can be accommodated</w:t>
            </w:r>
          </w:p>
        </w:tc>
      </w:tr>
      <w:tr w:rsidR="003215BC" w:rsidTr="00635882">
        <w:tc>
          <w:tcPr>
            <w:tcW w:w="2669" w:type="dxa"/>
            <w:tcBorders>
              <w:top w:val="single" w:sz="4" w:space="0" w:color="auto"/>
              <w:left w:val="single" w:sz="4" w:space="0" w:color="auto"/>
              <w:bottom w:val="single" w:sz="4" w:space="0" w:color="auto"/>
              <w:right w:val="single" w:sz="4" w:space="0" w:color="auto"/>
            </w:tcBorders>
            <w:hideMark/>
          </w:tcPr>
          <w:p w:rsidR="003215BC" w:rsidRDefault="003215BC" w:rsidP="00635882">
            <w:pPr>
              <w:pStyle w:val="ListParagraph"/>
              <w:spacing w:after="0" w:line="480" w:lineRule="auto"/>
              <w:ind w:left="0"/>
              <w:rPr>
                <w:rFonts w:ascii="Times New Roman" w:hAnsi="Times New Roman" w:cs="Times New Roman"/>
                <w:sz w:val="24"/>
                <w:szCs w:val="24"/>
              </w:rPr>
            </w:pPr>
            <w:r>
              <w:rPr>
                <w:rFonts w:ascii="Times New Roman" w:hAnsi="Times New Roman" w:cs="Times New Roman"/>
                <w:sz w:val="24"/>
                <w:szCs w:val="24"/>
              </w:rPr>
              <w:t>Foldable</w:t>
            </w:r>
          </w:p>
        </w:tc>
        <w:tc>
          <w:tcPr>
            <w:tcW w:w="5601" w:type="dxa"/>
            <w:tcBorders>
              <w:top w:val="single" w:sz="4" w:space="0" w:color="auto"/>
              <w:left w:val="single" w:sz="4" w:space="0" w:color="auto"/>
              <w:bottom w:val="single" w:sz="4" w:space="0" w:color="auto"/>
              <w:right w:val="single" w:sz="4" w:space="0" w:color="auto"/>
            </w:tcBorders>
            <w:hideMark/>
          </w:tcPr>
          <w:p w:rsidR="003215BC" w:rsidRDefault="003215BC" w:rsidP="00635882">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The detachable wooden shoe organizer can be folded into half and the height is shortened</w:t>
            </w:r>
          </w:p>
        </w:tc>
      </w:tr>
      <w:tr w:rsidR="003215BC" w:rsidTr="00635882">
        <w:tc>
          <w:tcPr>
            <w:tcW w:w="2669" w:type="dxa"/>
            <w:tcBorders>
              <w:top w:val="single" w:sz="4" w:space="0" w:color="auto"/>
              <w:left w:val="single" w:sz="4" w:space="0" w:color="auto"/>
              <w:bottom w:val="single" w:sz="4" w:space="0" w:color="auto"/>
              <w:right w:val="single" w:sz="4" w:space="0" w:color="auto"/>
            </w:tcBorders>
            <w:hideMark/>
          </w:tcPr>
          <w:p w:rsidR="003215BC" w:rsidRDefault="003215BC" w:rsidP="00635882">
            <w:pPr>
              <w:pStyle w:val="ListParagraph"/>
              <w:spacing w:after="0" w:line="480" w:lineRule="auto"/>
              <w:ind w:left="0"/>
              <w:rPr>
                <w:rFonts w:ascii="Times New Roman" w:hAnsi="Times New Roman" w:cs="Times New Roman"/>
                <w:sz w:val="24"/>
                <w:szCs w:val="24"/>
              </w:rPr>
            </w:pPr>
            <w:r>
              <w:rPr>
                <w:rFonts w:ascii="Times New Roman" w:hAnsi="Times New Roman" w:cs="Times New Roman"/>
                <w:sz w:val="24"/>
                <w:szCs w:val="24"/>
              </w:rPr>
              <w:t>Transformable</w:t>
            </w:r>
          </w:p>
        </w:tc>
        <w:tc>
          <w:tcPr>
            <w:tcW w:w="5601" w:type="dxa"/>
            <w:tcBorders>
              <w:top w:val="single" w:sz="4" w:space="0" w:color="auto"/>
              <w:left w:val="single" w:sz="4" w:space="0" w:color="auto"/>
              <w:bottom w:val="single" w:sz="4" w:space="0" w:color="auto"/>
              <w:right w:val="single" w:sz="4" w:space="0" w:color="auto"/>
            </w:tcBorders>
            <w:hideMark/>
          </w:tcPr>
          <w:p w:rsidR="003215BC" w:rsidRDefault="003215BC" w:rsidP="00635882">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The detachable wooden shoe organizer can be transformed from being a wall mounted product to a standing product by folding the backboard into half, making the topmost shelf as the base.</w:t>
            </w:r>
          </w:p>
        </w:tc>
      </w:tr>
      <w:tr w:rsidR="003215BC" w:rsidTr="00635882">
        <w:trPr>
          <w:trHeight w:val="1070"/>
        </w:trPr>
        <w:tc>
          <w:tcPr>
            <w:tcW w:w="2669" w:type="dxa"/>
            <w:tcBorders>
              <w:top w:val="single" w:sz="4" w:space="0" w:color="auto"/>
              <w:left w:val="single" w:sz="4" w:space="0" w:color="auto"/>
              <w:bottom w:val="single" w:sz="4" w:space="0" w:color="auto"/>
              <w:right w:val="single" w:sz="4" w:space="0" w:color="auto"/>
            </w:tcBorders>
            <w:hideMark/>
          </w:tcPr>
          <w:p w:rsidR="003215BC" w:rsidRDefault="003215BC" w:rsidP="00635882">
            <w:pPr>
              <w:pStyle w:val="ListParagraph"/>
              <w:spacing w:after="0" w:line="480" w:lineRule="auto"/>
              <w:ind w:left="0"/>
              <w:rPr>
                <w:rFonts w:ascii="Times New Roman" w:hAnsi="Times New Roman" w:cs="Times New Roman"/>
                <w:sz w:val="24"/>
                <w:szCs w:val="24"/>
              </w:rPr>
            </w:pPr>
            <w:r>
              <w:rPr>
                <w:rFonts w:ascii="Times New Roman" w:hAnsi="Times New Roman" w:cs="Times New Roman"/>
                <w:sz w:val="24"/>
                <w:szCs w:val="24"/>
              </w:rPr>
              <w:lastRenderedPageBreak/>
              <w:t>Height Flexibility</w:t>
            </w:r>
          </w:p>
        </w:tc>
        <w:tc>
          <w:tcPr>
            <w:tcW w:w="5601" w:type="dxa"/>
            <w:tcBorders>
              <w:top w:val="single" w:sz="4" w:space="0" w:color="auto"/>
              <w:left w:val="single" w:sz="4" w:space="0" w:color="auto"/>
              <w:bottom w:val="single" w:sz="4" w:space="0" w:color="auto"/>
              <w:right w:val="single" w:sz="4" w:space="0" w:color="auto"/>
            </w:tcBorders>
            <w:hideMark/>
          </w:tcPr>
          <w:p w:rsidR="003215BC" w:rsidRDefault="003215BC" w:rsidP="00635882">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Due to the numerous available slots and retractable leaf, the height can be customized to the height of the desired shoes that will be placed in the shoe rack. </w:t>
            </w:r>
          </w:p>
        </w:tc>
      </w:tr>
    </w:tbl>
    <w:p w:rsidR="003215BC" w:rsidRDefault="003215BC" w:rsidP="003215BC">
      <w:pPr>
        <w:pStyle w:val="Caption"/>
        <w:spacing w:line="480" w:lineRule="auto"/>
        <w:jc w:val="center"/>
        <w:rPr>
          <w:rFonts w:ascii="Times New Roman" w:hAnsi="Times New Roman" w:cs="Times New Roman"/>
          <w:b/>
          <w:i w:val="0"/>
          <w:color w:val="auto"/>
          <w:sz w:val="24"/>
          <w:szCs w:val="24"/>
        </w:rPr>
      </w:pPr>
      <w:r>
        <w:rPr>
          <w:rFonts w:ascii="Times New Roman" w:hAnsi="Times New Roman" w:cs="Times New Roman"/>
          <w:b/>
          <w:i w:val="0"/>
          <w:color w:val="auto"/>
          <w:sz w:val="24"/>
          <w:szCs w:val="24"/>
        </w:rPr>
        <w:t xml:space="preserve">Table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Table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1</w:t>
      </w:r>
      <w:r>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rPr>
        <w:t>.</w:t>
      </w:r>
      <w:r>
        <w:rPr>
          <w:rFonts w:ascii="Times New Roman" w:hAnsi="Times New Roman" w:cs="Times New Roman"/>
          <w:color w:val="auto"/>
          <w:sz w:val="24"/>
          <w:szCs w:val="24"/>
        </w:rPr>
        <w:t xml:space="preserve"> </w:t>
      </w:r>
      <w:r>
        <w:rPr>
          <w:rFonts w:ascii="Times New Roman" w:hAnsi="Times New Roman" w:cs="Times New Roman"/>
          <w:i w:val="0"/>
          <w:color w:val="auto"/>
          <w:sz w:val="24"/>
          <w:szCs w:val="24"/>
        </w:rPr>
        <w:t>Features of the Product</w:t>
      </w:r>
    </w:p>
    <w:p w:rsidR="003215BC" w:rsidRDefault="003215BC" w:rsidP="003215BC">
      <w:pPr>
        <w:pStyle w:val="Heading2"/>
        <w:spacing w:line="480" w:lineRule="auto"/>
        <w:rPr>
          <w:rFonts w:ascii="Times New Roman" w:hAnsi="Times New Roman" w:cs="Times New Roman"/>
          <w:b/>
          <w:color w:val="auto"/>
          <w:sz w:val="24"/>
          <w:szCs w:val="24"/>
        </w:rPr>
      </w:pPr>
      <w:bookmarkStart w:id="28" w:name="_Toc39407263"/>
      <w:bookmarkStart w:id="29" w:name="_Toc39411154"/>
      <w:r>
        <w:rPr>
          <w:rFonts w:ascii="Times New Roman" w:hAnsi="Times New Roman" w:cs="Times New Roman"/>
          <w:b/>
          <w:color w:val="auto"/>
          <w:sz w:val="24"/>
          <w:szCs w:val="24"/>
        </w:rPr>
        <w:t>1.2 PHYSICAL CHARACTERISTICS</w:t>
      </w:r>
      <w:bookmarkEnd w:id="28"/>
      <w:bookmarkEnd w:id="29"/>
    </w:p>
    <w:p w:rsidR="003215BC" w:rsidRPr="007F491F" w:rsidRDefault="003215BC" w:rsidP="003215BC">
      <w:pPr>
        <w:pStyle w:val="ListParagraph"/>
        <w:spacing w:line="480" w:lineRule="auto"/>
        <w:ind w:left="360"/>
        <w:rPr>
          <w:rFonts w:ascii="Times New Roman" w:hAnsi="Times New Roman" w:cs="Times New Roman"/>
          <w:sz w:val="24"/>
          <w:szCs w:val="24"/>
          <w:shd w:val="clear" w:color="auto" w:fill="FFFFFF"/>
        </w:rPr>
      </w:pPr>
      <w:r>
        <w:rPr>
          <w:rFonts w:ascii="Times New Roman" w:hAnsi="Times New Roman" w:cs="Times New Roman"/>
          <w:b/>
          <w:sz w:val="24"/>
          <w:szCs w:val="24"/>
        </w:rPr>
        <w:tab/>
      </w:r>
      <w:r>
        <w:rPr>
          <w:rFonts w:ascii="Times New Roman" w:hAnsi="Times New Roman" w:cs="Times New Roman"/>
          <w:sz w:val="24"/>
          <w:szCs w:val="24"/>
        </w:rPr>
        <w:t xml:space="preserve">This section presents the additional characteristics that are added in the product. It is the </w:t>
      </w:r>
      <w:r>
        <w:rPr>
          <w:rFonts w:ascii="Times New Roman" w:hAnsi="Times New Roman" w:cs="Times New Roman"/>
          <w:sz w:val="24"/>
          <w:szCs w:val="24"/>
          <w:shd w:val="clear" w:color="auto" w:fill="FFFFFF"/>
        </w:rPr>
        <w:t>distinctive attribute or aspect of the product.</w:t>
      </w:r>
    </w:p>
    <w:p w:rsidR="003215BC" w:rsidRDefault="003215BC" w:rsidP="003215BC">
      <w:pPr>
        <w:pStyle w:val="Caption"/>
        <w:spacing w:line="480" w:lineRule="auto"/>
        <w:jc w:val="center"/>
        <w:rPr>
          <w:rFonts w:ascii="Times New Roman" w:hAnsi="Times New Roman" w:cs="Times New Roman"/>
          <w:b/>
          <w:i w:val="0"/>
          <w:color w:val="auto"/>
          <w:sz w:val="24"/>
          <w:szCs w:val="24"/>
        </w:rPr>
      </w:pPr>
    </w:p>
    <w:tbl>
      <w:tblPr>
        <w:tblW w:w="0" w:type="auto"/>
        <w:tblInd w:w="378" w:type="dxa"/>
        <w:tblLook w:val="04A0" w:firstRow="1" w:lastRow="0" w:firstColumn="1" w:lastColumn="0" w:noHBand="0" w:noVBand="1"/>
      </w:tblPr>
      <w:tblGrid>
        <w:gridCol w:w="2550"/>
        <w:gridCol w:w="2565"/>
        <w:gridCol w:w="3137"/>
      </w:tblGrid>
      <w:tr w:rsidR="003215BC" w:rsidTr="00635882">
        <w:tc>
          <w:tcPr>
            <w:tcW w:w="2550" w:type="dxa"/>
            <w:tcBorders>
              <w:top w:val="single" w:sz="4" w:space="0" w:color="auto"/>
              <w:left w:val="single" w:sz="4" w:space="0" w:color="auto"/>
              <w:bottom w:val="single" w:sz="4" w:space="0" w:color="auto"/>
              <w:right w:val="single" w:sz="4" w:space="0" w:color="auto"/>
            </w:tcBorders>
            <w:shd w:val="clear" w:color="auto" w:fill="008080"/>
            <w:hideMark/>
          </w:tcPr>
          <w:p w:rsidR="003215BC" w:rsidRDefault="003215BC" w:rsidP="00635882">
            <w:pPr>
              <w:spacing w:after="0" w:line="480" w:lineRule="auto"/>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CHARACTERISTICS</w:t>
            </w:r>
          </w:p>
        </w:tc>
        <w:tc>
          <w:tcPr>
            <w:tcW w:w="2565" w:type="dxa"/>
            <w:tcBorders>
              <w:top w:val="single" w:sz="4" w:space="0" w:color="auto"/>
              <w:left w:val="single" w:sz="4" w:space="0" w:color="auto"/>
              <w:bottom w:val="single" w:sz="4" w:space="0" w:color="auto"/>
              <w:right w:val="single" w:sz="4" w:space="0" w:color="auto"/>
            </w:tcBorders>
            <w:shd w:val="clear" w:color="auto" w:fill="008080"/>
            <w:hideMark/>
          </w:tcPr>
          <w:p w:rsidR="003215BC" w:rsidRDefault="003215BC" w:rsidP="00635882">
            <w:pPr>
              <w:spacing w:after="0" w:line="480" w:lineRule="auto"/>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DIMENSION</w:t>
            </w:r>
          </w:p>
        </w:tc>
        <w:tc>
          <w:tcPr>
            <w:tcW w:w="3137" w:type="dxa"/>
            <w:tcBorders>
              <w:top w:val="single" w:sz="4" w:space="0" w:color="auto"/>
              <w:left w:val="single" w:sz="4" w:space="0" w:color="auto"/>
              <w:bottom w:val="single" w:sz="4" w:space="0" w:color="auto"/>
              <w:right w:val="single" w:sz="4" w:space="0" w:color="auto"/>
            </w:tcBorders>
            <w:shd w:val="clear" w:color="auto" w:fill="008080"/>
            <w:hideMark/>
          </w:tcPr>
          <w:p w:rsidR="003215BC" w:rsidRDefault="003215BC" w:rsidP="00635882">
            <w:pPr>
              <w:spacing w:after="0" w:line="480" w:lineRule="auto"/>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DESCRIPTION</w:t>
            </w:r>
          </w:p>
        </w:tc>
      </w:tr>
      <w:tr w:rsidR="003215BC" w:rsidTr="00635882">
        <w:tc>
          <w:tcPr>
            <w:tcW w:w="2550"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Base</w:t>
            </w:r>
          </w:p>
        </w:tc>
        <w:tc>
          <w:tcPr>
            <w:tcW w:w="2565"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10mmx305mmx254mm</w:t>
            </w:r>
          </w:p>
        </w:tc>
        <w:tc>
          <w:tcPr>
            <w:tcW w:w="3137"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base serves and functions as the stand/support of the rack</w:t>
            </w:r>
          </w:p>
        </w:tc>
      </w:tr>
      <w:tr w:rsidR="003215BC" w:rsidTr="00635882">
        <w:tc>
          <w:tcPr>
            <w:tcW w:w="2550"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Leaf</w:t>
            </w:r>
          </w:p>
        </w:tc>
        <w:tc>
          <w:tcPr>
            <w:tcW w:w="2565"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5mmx305mmx254mm</w:t>
            </w:r>
          </w:p>
        </w:tc>
        <w:tc>
          <w:tcPr>
            <w:tcW w:w="3137"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leaf is the one that is inserted to and detached from the slots, thus, it can be used as a layer or holder for the shoes</w:t>
            </w:r>
          </w:p>
        </w:tc>
      </w:tr>
      <w:tr w:rsidR="003215BC" w:rsidTr="00635882">
        <w:tc>
          <w:tcPr>
            <w:tcW w:w="2550"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Piano Hinge</w:t>
            </w:r>
          </w:p>
        </w:tc>
        <w:tc>
          <w:tcPr>
            <w:tcW w:w="2565"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254mm</w:t>
            </w:r>
          </w:p>
        </w:tc>
        <w:tc>
          <w:tcPr>
            <w:tcW w:w="3137"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Piano hinge is used and is specifically responsible for the folding feature of the shoe rack</w:t>
            </w:r>
          </w:p>
        </w:tc>
      </w:tr>
      <w:tr w:rsidR="003215BC" w:rsidTr="00635882">
        <w:tc>
          <w:tcPr>
            <w:tcW w:w="2550"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Slot</w:t>
            </w:r>
          </w:p>
        </w:tc>
        <w:tc>
          <w:tcPr>
            <w:tcW w:w="2565" w:type="dxa"/>
            <w:tcBorders>
              <w:top w:val="single" w:sz="4" w:space="0" w:color="auto"/>
              <w:left w:val="single" w:sz="4" w:space="0" w:color="auto"/>
              <w:bottom w:val="single" w:sz="4" w:space="0" w:color="auto"/>
              <w:right w:val="single" w:sz="4" w:space="0" w:color="auto"/>
            </w:tcBorders>
          </w:tcPr>
          <w:p w:rsidR="003215BC" w:rsidRDefault="003215BC" w:rsidP="00635882">
            <w:pPr>
              <w:spacing w:after="0" w:line="480" w:lineRule="auto"/>
              <w:jc w:val="center"/>
              <w:rPr>
                <w:rFonts w:ascii="Times New Roman" w:hAnsi="Times New Roman" w:cs="Times New Roman"/>
                <w:sz w:val="24"/>
                <w:szCs w:val="24"/>
              </w:rPr>
            </w:pPr>
          </w:p>
        </w:tc>
        <w:tc>
          <w:tcPr>
            <w:tcW w:w="3137"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This is the slot where the leaf is inserted to create a layer or holder for the shoes</w:t>
            </w:r>
          </w:p>
        </w:tc>
      </w:tr>
      <w:tr w:rsidR="003215BC" w:rsidTr="00635882">
        <w:tc>
          <w:tcPr>
            <w:tcW w:w="2550"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Screw</w:t>
            </w:r>
          </w:p>
        </w:tc>
        <w:tc>
          <w:tcPr>
            <w:tcW w:w="2565"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6mmx32mm</w:t>
            </w:r>
          </w:p>
        </w:tc>
        <w:tc>
          <w:tcPr>
            <w:tcW w:w="3137"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screw is a piece of metal used to penetrate and fasten the hinge</w:t>
            </w:r>
          </w:p>
        </w:tc>
      </w:tr>
      <w:tr w:rsidR="003215BC" w:rsidTr="00635882">
        <w:tc>
          <w:tcPr>
            <w:tcW w:w="2550"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Pin Nail</w:t>
            </w:r>
          </w:p>
        </w:tc>
        <w:tc>
          <w:tcPr>
            <w:tcW w:w="2565"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20mm</w:t>
            </w:r>
          </w:p>
        </w:tc>
        <w:tc>
          <w:tcPr>
            <w:tcW w:w="3137"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Pin nails are thin pins that leave a tiny hole which minimizes the need for wood filler </w:t>
            </w:r>
          </w:p>
        </w:tc>
      </w:tr>
    </w:tbl>
    <w:p w:rsidR="003215BC" w:rsidRDefault="003215BC" w:rsidP="003215BC">
      <w:pPr>
        <w:pStyle w:val="Caption"/>
        <w:jc w:val="center"/>
        <w:rPr>
          <w:rFonts w:ascii="Times New Roman" w:hAnsi="Times New Roman" w:cs="Times New Roman"/>
          <w:b/>
          <w:i w:val="0"/>
          <w:color w:val="auto"/>
          <w:sz w:val="24"/>
          <w:szCs w:val="24"/>
        </w:rPr>
      </w:pPr>
      <w:r>
        <w:rPr>
          <w:rFonts w:ascii="Times New Roman" w:hAnsi="Times New Roman" w:cs="Times New Roman"/>
          <w:b/>
          <w:i w:val="0"/>
          <w:color w:val="auto"/>
          <w:sz w:val="24"/>
          <w:szCs w:val="24"/>
        </w:rPr>
        <w:t xml:space="preserve">Table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Table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2</w:t>
      </w:r>
      <w:r>
        <w:rPr>
          <w:rFonts w:ascii="Times New Roman" w:hAnsi="Times New Roman" w:cs="Times New Roman"/>
          <w:b/>
          <w:i w:val="0"/>
          <w:color w:val="auto"/>
          <w:sz w:val="24"/>
          <w:szCs w:val="24"/>
        </w:rPr>
        <w:fldChar w:fldCharType="end"/>
      </w:r>
      <w:r>
        <w:rPr>
          <w:rFonts w:ascii="Times New Roman" w:hAnsi="Times New Roman" w:cs="Times New Roman"/>
          <w:color w:val="auto"/>
          <w:sz w:val="24"/>
          <w:szCs w:val="24"/>
        </w:rPr>
        <w:t xml:space="preserve">. </w:t>
      </w:r>
      <w:r>
        <w:rPr>
          <w:rFonts w:ascii="Times New Roman" w:hAnsi="Times New Roman" w:cs="Times New Roman"/>
          <w:i w:val="0"/>
          <w:color w:val="auto"/>
          <w:sz w:val="24"/>
          <w:szCs w:val="24"/>
        </w:rPr>
        <w:t>Physical Characteristics of the Product</w:t>
      </w:r>
    </w:p>
    <w:p w:rsidR="003215BC" w:rsidRDefault="003215BC" w:rsidP="003215BC">
      <w:pPr>
        <w:pStyle w:val="Caption"/>
        <w:jc w:val="center"/>
        <w:rPr>
          <w:rFonts w:ascii="Times New Roman" w:hAnsi="Times New Roman" w:cs="Times New Roman"/>
          <w:b/>
          <w:i w:val="0"/>
          <w:color w:val="auto"/>
          <w:sz w:val="24"/>
          <w:szCs w:val="24"/>
        </w:rPr>
      </w:pPr>
    </w:p>
    <w:p w:rsidR="003215BC" w:rsidRDefault="003215BC" w:rsidP="003215BC">
      <w:pPr>
        <w:pStyle w:val="Heading2"/>
        <w:spacing w:line="480" w:lineRule="auto"/>
        <w:rPr>
          <w:rFonts w:ascii="Times New Roman" w:hAnsi="Times New Roman" w:cs="Times New Roman"/>
          <w:b/>
          <w:color w:val="auto"/>
          <w:sz w:val="24"/>
          <w:szCs w:val="24"/>
        </w:rPr>
      </w:pPr>
      <w:bookmarkStart w:id="30" w:name="_Toc39407264"/>
      <w:bookmarkStart w:id="31" w:name="_Toc39411155"/>
      <w:r>
        <w:rPr>
          <w:rFonts w:ascii="Times New Roman" w:hAnsi="Times New Roman" w:cs="Times New Roman"/>
          <w:b/>
          <w:color w:val="auto"/>
          <w:sz w:val="24"/>
          <w:szCs w:val="24"/>
        </w:rPr>
        <w:t>1.3 USES OF THE PRODUCT</w:t>
      </w:r>
      <w:bookmarkEnd w:id="30"/>
      <w:bookmarkEnd w:id="31"/>
    </w:p>
    <w:p w:rsidR="003215BC" w:rsidRDefault="003215BC" w:rsidP="003215BC">
      <w:pPr>
        <w:pStyle w:val="Caption"/>
        <w:jc w:val="center"/>
        <w:rPr>
          <w:rFonts w:ascii="Times New Roman" w:hAnsi="Times New Roman" w:cs="Times New Roman"/>
          <w:b/>
          <w:i w:val="0"/>
          <w:color w:val="auto"/>
          <w:sz w:val="24"/>
          <w:szCs w:val="24"/>
        </w:rPr>
      </w:pPr>
      <w:r>
        <w:rPr>
          <w:rFonts w:ascii="Times New Roman" w:hAnsi="Times New Roman" w:cs="Times New Roman"/>
          <w:b/>
          <w:i w:val="0"/>
          <w:color w:val="auto"/>
          <w:sz w:val="24"/>
          <w:szCs w:val="24"/>
        </w:rPr>
        <w:t xml:space="preserve">Table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Table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3</w:t>
      </w:r>
      <w:r>
        <w:rPr>
          <w:rFonts w:ascii="Times New Roman" w:hAnsi="Times New Roman" w:cs="Times New Roman"/>
          <w:b/>
          <w:i w:val="0"/>
          <w:color w:val="auto"/>
          <w:sz w:val="24"/>
          <w:szCs w:val="24"/>
        </w:rPr>
        <w:fldChar w:fldCharType="end"/>
      </w:r>
      <w:r>
        <w:rPr>
          <w:rFonts w:ascii="Times New Roman" w:hAnsi="Times New Roman" w:cs="Times New Roman"/>
          <w:color w:val="auto"/>
          <w:sz w:val="24"/>
          <w:szCs w:val="24"/>
        </w:rPr>
        <w:t xml:space="preserve">. </w:t>
      </w:r>
      <w:r>
        <w:rPr>
          <w:rFonts w:ascii="Times New Roman" w:hAnsi="Times New Roman" w:cs="Times New Roman"/>
          <w:i w:val="0"/>
          <w:color w:val="auto"/>
          <w:sz w:val="24"/>
          <w:szCs w:val="24"/>
        </w:rPr>
        <w:t>Uses of the Product</w:t>
      </w:r>
    </w:p>
    <w:tbl>
      <w:tblPr>
        <w:tblW w:w="0" w:type="auto"/>
        <w:tblInd w:w="360" w:type="dxa"/>
        <w:tblLook w:val="04A0" w:firstRow="1" w:lastRow="0" w:firstColumn="1" w:lastColumn="0" w:noHBand="0" w:noVBand="1"/>
      </w:tblPr>
      <w:tblGrid>
        <w:gridCol w:w="3258"/>
        <w:gridCol w:w="5012"/>
      </w:tblGrid>
      <w:tr w:rsidR="003215BC" w:rsidTr="00635882">
        <w:tc>
          <w:tcPr>
            <w:tcW w:w="3348" w:type="dxa"/>
            <w:tcBorders>
              <w:top w:val="single" w:sz="4" w:space="0" w:color="auto"/>
              <w:left w:val="single" w:sz="4" w:space="0" w:color="auto"/>
              <w:bottom w:val="single" w:sz="4" w:space="0" w:color="auto"/>
              <w:right w:val="single" w:sz="4" w:space="0" w:color="auto"/>
            </w:tcBorders>
            <w:shd w:val="clear" w:color="auto" w:fill="008080"/>
            <w:hideMark/>
          </w:tcPr>
          <w:p w:rsidR="003215BC" w:rsidRDefault="003215BC" w:rsidP="00635882">
            <w:pPr>
              <w:pStyle w:val="ListParagraph"/>
              <w:spacing w:after="0" w:line="480" w:lineRule="auto"/>
              <w:ind w:left="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USES</w:t>
            </w:r>
          </w:p>
        </w:tc>
        <w:tc>
          <w:tcPr>
            <w:tcW w:w="5148" w:type="dxa"/>
            <w:tcBorders>
              <w:top w:val="single" w:sz="4" w:space="0" w:color="auto"/>
              <w:left w:val="single" w:sz="4" w:space="0" w:color="auto"/>
              <w:bottom w:val="single" w:sz="4" w:space="0" w:color="auto"/>
              <w:right w:val="single" w:sz="4" w:space="0" w:color="auto"/>
            </w:tcBorders>
            <w:shd w:val="clear" w:color="auto" w:fill="008080"/>
            <w:hideMark/>
          </w:tcPr>
          <w:p w:rsidR="003215BC" w:rsidRDefault="003215BC" w:rsidP="00635882">
            <w:pPr>
              <w:pStyle w:val="ListParagraph"/>
              <w:spacing w:after="0" w:line="480" w:lineRule="auto"/>
              <w:ind w:left="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DESCRIPTION</w:t>
            </w:r>
          </w:p>
        </w:tc>
      </w:tr>
      <w:tr w:rsidR="003215BC" w:rsidTr="00635882">
        <w:tc>
          <w:tcPr>
            <w:tcW w:w="3348" w:type="dxa"/>
            <w:tcBorders>
              <w:top w:val="single" w:sz="4" w:space="0" w:color="auto"/>
              <w:left w:val="single" w:sz="4" w:space="0" w:color="auto"/>
              <w:bottom w:val="single" w:sz="4" w:space="0" w:color="auto"/>
              <w:right w:val="single" w:sz="4" w:space="0" w:color="auto"/>
            </w:tcBorders>
            <w:hideMark/>
          </w:tcPr>
          <w:p w:rsidR="003215BC" w:rsidRDefault="003215BC" w:rsidP="00635882">
            <w:pPr>
              <w:pStyle w:val="ListParagraph"/>
              <w:spacing w:after="0" w:line="480" w:lineRule="auto"/>
              <w:ind w:left="0"/>
              <w:rPr>
                <w:rFonts w:ascii="Times New Roman" w:hAnsi="Times New Roman" w:cs="Times New Roman"/>
                <w:sz w:val="24"/>
                <w:szCs w:val="24"/>
              </w:rPr>
            </w:pPr>
            <w:r>
              <w:rPr>
                <w:rFonts w:ascii="Times New Roman" w:hAnsi="Times New Roman" w:cs="Times New Roman"/>
                <w:sz w:val="24"/>
                <w:szCs w:val="24"/>
              </w:rPr>
              <w:t>Shoe Organizer</w:t>
            </w:r>
          </w:p>
        </w:tc>
        <w:tc>
          <w:tcPr>
            <w:tcW w:w="5148" w:type="dxa"/>
            <w:tcBorders>
              <w:top w:val="single" w:sz="4" w:space="0" w:color="auto"/>
              <w:left w:val="single" w:sz="4" w:space="0" w:color="auto"/>
              <w:bottom w:val="single" w:sz="4" w:space="0" w:color="auto"/>
              <w:right w:val="single" w:sz="4" w:space="0" w:color="auto"/>
            </w:tcBorders>
            <w:hideMark/>
          </w:tcPr>
          <w:p w:rsidR="003215BC" w:rsidRDefault="003215BC" w:rsidP="00635882">
            <w:pPr>
              <w:pStyle w:val="ListParagraph"/>
              <w:spacing w:after="0" w:line="480" w:lineRule="auto"/>
              <w:ind w:left="0"/>
              <w:rPr>
                <w:rFonts w:ascii="Times New Roman" w:hAnsi="Times New Roman" w:cs="Times New Roman"/>
                <w:sz w:val="24"/>
                <w:szCs w:val="24"/>
              </w:rPr>
            </w:pPr>
            <w:r>
              <w:rPr>
                <w:rFonts w:ascii="Times New Roman" w:hAnsi="Times New Roman" w:cs="Times New Roman"/>
                <w:sz w:val="24"/>
                <w:szCs w:val="24"/>
              </w:rPr>
              <w:t>This product is mainly used for organizing your shoes or other footwear</w:t>
            </w:r>
          </w:p>
        </w:tc>
      </w:tr>
      <w:tr w:rsidR="003215BC" w:rsidTr="00635882">
        <w:tc>
          <w:tcPr>
            <w:tcW w:w="3348" w:type="dxa"/>
            <w:tcBorders>
              <w:top w:val="single" w:sz="4" w:space="0" w:color="auto"/>
              <w:left w:val="single" w:sz="4" w:space="0" w:color="auto"/>
              <w:bottom w:val="single" w:sz="4" w:space="0" w:color="auto"/>
              <w:right w:val="single" w:sz="4" w:space="0" w:color="auto"/>
            </w:tcBorders>
            <w:hideMark/>
          </w:tcPr>
          <w:p w:rsidR="003215BC" w:rsidRDefault="003215BC" w:rsidP="00635882">
            <w:pPr>
              <w:pStyle w:val="ListParagraph"/>
              <w:spacing w:after="0" w:line="480" w:lineRule="auto"/>
              <w:ind w:left="0"/>
              <w:rPr>
                <w:rFonts w:ascii="Times New Roman" w:hAnsi="Times New Roman" w:cs="Times New Roman"/>
                <w:sz w:val="24"/>
                <w:szCs w:val="24"/>
              </w:rPr>
            </w:pPr>
            <w:r>
              <w:rPr>
                <w:rFonts w:ascii="Times New Roman" w:hAnsi="Times New Roman" w:cs="Times New Roman"/>
                <w:sz w:val="24"/>
                <w:szCs w:val="24"/>
              </w:rPr>
              <w:t>Multi-purpose Organizer</w:t>
            </w:r>
          </w:p>
        </w:tc>
        <w:tc>
          <w:tcPr>
            <w:tcW w:w="5148" w:type="dxa"/>
            <w:tcBorders>
              <w:top w:val="single" w:sz="4" w:space="0" w:color="auto"/>
              <w:left w:val="single" w:sz="4" w:space="0" w:color="auto"/>
              <w:bottom w:val="single" w:sz="4" w:space="0" w:color="auto"/>
              <w:right w:val="single" w:sz="4" w:space="0" w:color="auto"/>
            </w:tcBorders>
            <w:hideMark/>
          </w:tcPr>
          <w:p w:rsidR="003215BC" w:rsidRDefault="003215BC" w:rsidP="00635882">
            <w:pPr>
              <w:pStyle w:val="ListParagraph"/>
              <w:spacing w:after="0" w:line="480" w:lineRule="auto"/>
              <w:ind w:left="0"/>
              <w:rPr>
                <w:rFonts w:ascii="Times New Roman" w:hAnsi="Times New Roman" w:cs="Times New Roman"/>
                <w:sz w:val="24"/>
                <w:szCs w:val="24"/>
              </w:rPr>
            </w:pPr>
            <w:r>
              <w:rPr>
                <w:rFonts w:ascii="Times New Roman" w:hAnsi="Times New Roman" w:cs="Times New Roman"/>
                <w:sz w:val="24"/>
                <w:szCs w:val="24"/>
              </w:rPr>
              <w:t xml:space="preserve">This product can also be used as an organizer for anything that you want to organize. This product can also be used as an organizer for your books, clothes, and others which can be put on each of the layers. The layers can also be retracted to have a bigger space and distance so that longer and larger products can be organized on it such as box, even boots, and others. </w:t>
            </w:r>
          </w:p>
        </w:tc>
      </w:tr>
    </w:tbl>
    <w:p w:rsidR="003215BC" w:rsidRDefault="003215BC" w:rsidP="003215BC">
      <w:pPr>
        <w:pStyle w:val="Heading2"/>
        <w:spacing w:line="480" w:lineRule="auto"/>
        <w:rPr>
          <w:rFonts w:ascii="Times New Roman" w:hAnsi="Times New Roman" w:cs="Times New Roman"/>
          <w:b/>
          <w:color w:val="auto"/>
          <w:sz w:val="24"/>
          <w:szCs w:val="24"/>
        </w:rPr>
      </w:pPr>
      <w:bookmarkStart w:id="32" w:name="_Toc39407265"/>
      <w:bookmarkStart w:id="33" w:name="_Toc39411156"/>
      <w:r>
        <w:rPr>
          <w:rFonts w:ascii="Times New Roman" w:hAnsi="Times New Roman" w:cs="Times New Roman"/>
          <w:b/>
          <w:color w:val="auto"/>
          <w:sz w:val="24"/>
          <w:szCs w:val="24"/>
        </w:rPr>
        <w:lastRenderedPageBreak/>
        <w:t>1.4 PICTORIAL VIEW OF THE PRODUCT</w:t>
      </w:r>
      <w:bookmarkEnd w:id="32"/>
      <w:bookmarkEnd w:id="33"/>
    </w:p>
    <w:p w:rsidR="003215BC" w:rsidRDefault="003215BC" w:rsidP="003215BC">
      <w:pPr>
        <w:pStyle w:val="Heading3"/>
        <w:spacing w:line="480" w:lineRule="auto"/>
        <w:rPr>
          <w:rFonts w:ascii="Times New Roman" w:hAnsi="Times New Roman" w:cs="Times New Roman"/>
          <w:b/>
          <w:color w:val="auto"/>
        </w:rPr>
      </w:pPr>
      <w:bookmarkStart w:id="34" w:name="_Toc39407266"/>
      <w:bookmarkStart w:id="35" w:name="_Toc39411157"/>
      <w:r>
        <w:rPr>
          <w:rFonts w:ascii="Times New Roman" w:hAnsi="Times New Roman" w:cs="Times New Roman"/>
          <w:b/>
          <w:color w:val="auto"/>
        </w:rPr>
        <w:t>1.4.1 Assembly Drawing</w:t>
      </w:r>
      <w:bookmarkEnd w:id="34"/>
      <w:bookmarkEnd w:id="35"/>
    </w:p>
    <w:p w:rsidR="003215BC" w:rsidRDefault="003215BC" w:rsidP="003215BC">
      <w:pPr>
        <w:jc w:val="center"/>
        <w:rPr>
          <w:rFonts w:ascii="Times New Roman" w:hAnsi="Times New Roman" w:cs="Times New Roman"/>
        </w:rPr>
      </w:pPr>
      <w:r>
        <w:rPr>
          <w:rFonts w:ascii="Times New Roman" w:hAnsi="Times New Roman" w:cs="Times New Roman"/>
          <w:noProof/>
        </w:rPr>
        <w:drawing>
          <wp:inline distT="0" distB="0" distL="0" distR="0" wp14:anchorId="7A51BBBB" wp14:editId="2C9C00FA">
            <wp:extent cx="2425065" cy="3077210"/>
            <wp:effectExtent l="95250" t="95250" r="51435" b="10414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9"/>
                    <a:stretch>
                      <a:fillRect/>
                    </a:stretch>
                  </pic:blipFill>
                  <pic:spPr>
                    <a:xfrm>
                      <a:off x="0" y="0"/>
                      <a:ext cx="2242820" cy="289306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3215BC" w:rsidRPr="0041182F" w:rsidRDefault="003215BC" w:rsidP="003215BC">
      <w:pPr>
        <w:jc w:val="center"/>
        <w:rPr>
          <w:rFonts w:ascii="Times New Roman" w:hAnsi="Times New Roman" w:cs="Times New Roman"/>
        </w:rPr>
      </w:pPr>
      <w:bookmarkStart w:id="36" w:name="_Toc39433285"/>
      <w:r w:rsidRPr="0041182F">
        <w:rPr>
          <w:rFonts w:ascii="Times New Roman" w:hAnsi="Times New Roman" w:cs="Times New Roman"/>
          <w:b/>
          <w:sz w:val="20"/>
        </w:rPr>
        <w:t xml:space="preserve">Figure </w:t>
      </w:r>
      <w:r w:rsidRPr="0041182F">
        <w:rPr>
          <w:rFonts w:ascii="Times New Roman" w:hAnsi="Times New Roman" w:cs="Times New Roman"/>
          <w:b/>
          <w:sz w:val="20"/>
        </w:rPr>
        <w:fldChar w:fldCharType="begin"/>
      </w:r>
      <w:r w:rsidRPr="0041182F">
        <w:rPr>
          <w:rFonts w:ascii="Times New Roman" w:hAnsi="Times New Roman" w:cs="Times New Roman"/>
          <w:b/>
          <w:sz w:val="20"/>
        </w:rPr>
        <w:instrText xml:space="preserve"> SEQ Figure \* ARABIC </w:instrText>
      </w:r>
      <w:r w:rsidRPr="0041182F">
        <w:rPr>
          <w:rFonts w:ascii="Times New Roman" w:hAnsi="Times New Roman" w:cs="Times New Roman"/>
          <w:b/>
          <w:sz w:val="20"/>
        </w:rPr>
        <w:fldChar w:fldCharType="separate"/>
      </w:r>
      <w:r w:rsidRPr="0041182F">
        <w:rPr>
          <w:rFonts w:ascii="Times New Roman" w:hAnsi="Times New Roman" w:cs="Times New Roman"/>
          <w:b/>
          <w:noProof/>
          <w:sz w:val="20"/>
        </w:rPr>
        <w:t>2</w:t>
      </w:r>
      <w:r w:rsidRPr="0041182F">
        <w:rPr>
          <w:rFonts w:ascii="Times New Roman" w:hAnsi="Times New Roman" w:cs="Times New Roman"/>
          <w:b/>
          <w:noProof/>
          <w:sz w:val="20"/>
        </w:rPr>
        <w:fldChar w:fldCharType="end"/>
      </w:r>
      <w:r w:rsidRPr="0041182F">
        <w:rPr>
          <w:rFonts w:ascii="Times New Roman" w:hAnsi="Times New Roman" w:cs="Times New Roman"/>
          <w:sz w:val="20"/>
        </w:rPr>
        <w:t>. Wall Mounted Assembly Drawing</w:t>
      </w:r>
      <w:r w:rsidRPr="0041182F">
        <w:rPr>
          <w:rFonts w:ascii="Times New Roman" w:hAnsi="Times New Roman" w:cs="Times New Roman"/>
          <w:sz w:val="20"/>
        </w:rPr>
        <w:tab/>
        <w:t>(Without Leaf )</w:t>
      </w:r>
      <w:bookmarkEnd w:id="36"/>
      <w:r w:rsidRPr="0041182F">
        <w:rPr>
          <w:rFonts w:ascii="Times New Roman" w:hAnsi="Times New Roman" w:cs="Times New Roman"/>
          <w:sz w:val="20"/>
        </w:rPr>
        <w:tab/>
      </w:r>
    </w:p>
    <w:p w:rsidR="003215BC" w:rsidRDefault="003215BC" w:rsidP="003215BC">
      <w:pPr>
        <w:jc w:val="center"/>
        <w:rPr>
          <w:rFonts w:ascii="Times New Roman" w:hAnsi="Times New Roman" w:cs="Times New Roman"/>
        </w:rPr>
      </w:pPr>
      <w:r>
        <w:rPr>
          <w:rFonts w:ascii="Times New Roman" w:hAnsi="Times New Roman" w:cs="Times New Roman"/>
          <w:noProof/>
        </w:rPr>
        <w:drawing>
          <wp:inline distT="0" distB="0" distL="0" distR="0" wp14:anchorId="77DE3D06" wp14:editId="23D816F4">
            <wp:extent cx="1971675" cy="3093085"/>
            <wp:effectExtent l="95250" t="95250" r="28575" b="88265"/>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10"/>
                    <a:stretch>
                      <a:fillRect/>
                    </a:stretch>
                  </pic:blipFill>
                  <pic:spPr>
                    <a:xfrm>
                      <a:off x="0" y="0"/>
                      <a:ext cx="1784985" cy="291020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3215BC" w:rsidRPr="001E420F" w:rsidRDefault="003215BC" w:rsidP="003215BC">
      <w:pPr>
        <w:pStyle w:val="Caption"/>
        <w:ind w:left="720" w:hanging="720"/>
        <w:jc w:val="center"/>
        <w:rPr>
          <w:rFonts w:ascii="Times New Roman" w:hAnsi="Times New Roman" w:cs="Times New Roman"/>
          <w:i w:val="0"/>
          <w:color w:val="auto"/>
          <w:sz w:val="20"/>
        </w:rPr>
      </w:pPr>
      <w:bookmarkStart w:id="37" w:name="_Toc39432551"/>
      <w:bookmarkStart w:id="38" w:name="_Toc39432782"/>
      <w:bookmarkStart w:id="39" w:name="_Toc39433286"/>
      <w:r w:rsidRPr="001E420F">
        <w:rPr>
          <w:rFonts w:ascii="Times New Roman" w:hAnsi="Times New Roman" w:cs="Times New Roman"/>
          <w:b/>
          <w:i w:val="0"/>
          <w:color w:val="auto"/>
          <w:sz w:val="20"/>
        </w:rPr>
        <w:t xml:space="preserve">Figure </w:t>
      </w:r>
      <w:r w:rsidRPr="001E420F">
        <w:rPr>
          <w:rFonts w:ascii="Times New Roman" w:hAnsi="Times New Roman" w:cs="Times New Roman"/>
          <w:b/>
          <w:i w:val="0"/>
          <w:color w:val="auto"/>
          <w:sz w:val="20"/>
        </w:rPr>
        <w:fldChar w:fldCharType="begin"/>
      </w:r>
      <w:r w:rsidRPr="001E420F">
        <w:rPr>
          <w:rFonts w:ascii="Times New Roman" w:hAnsi="Times New Roman" w:cs="Times New Roman"/>
          <w:b/>
          <w:i w:val="0"/>
          <w:color w:val="auto"/>
          <w:sz w:val="20"/>
        </w:rPr>
        <w:instrText xml:space="preserve"> SEQ Figure \* ARABIC </w:instrText>
      </w:r>
      <w:r w:rsidRPr="001E420F">
        <w:rPr>
          <w:rFonts w:ascii="Times New Roman" w:hAnsi="Times New Roman" w:cs="Times New Roman"/>
          <w:b/>
          <w:i w:val="0"/>
          <w:color w:val="auto"/>
          <w:sz w:val="20"/>
        </w:rPr>
        <w:fldChar w:fldCharType="separate"/>
      </w:r>
      <w:r>
        <w:rPr>
          <w:rFonts w:ascii="Times New Roman" w:hAnsi="Times New Roman" w:cs="Times New Roman"/>
          <w:b/>
          <w:i w:val="0"/>
          <w:noProof/>
          <w:color w:val="auto"/>
          <w:sz w:val="20"/>
        </w:rPr>
        <w:t>3</w:t>
      </w:r>
      <w:r w:rsidRPr="001E420F">
        <w:rPr>
          <w:rFonts w:ascii="Times New Roman" w:hAnsi="Times New Roman" w:cs="Times New Roman"/>
          <w:b/>
          <w:i w:val="0"/>
          <w:color w:val="auto"/>
          <w:sz w:val="20"/>
        </w:rPr>
        <w:fldChar w:fldCharType="end"/>
      </w:r>
      <w:r w:rsidRPr="001E420F">
        <w:rPr>
          <w:rFonts w:ascii="Times New Roman" w:hAnsi="Times New Roman" w:cs="Times New Roman"/>
          <w:i w:val="0"/>
          <w:color w:val="auto"/>
          <w:sz w:val="20"/>
        </w:rPr>
        <w:t>. Wall Mounted Assembly</w:t>
      </w:r>
      <w:r>
        <w:rPr>
          <w:rFonts w:ascii="Times New Roman" w:hAnsi="Times New Roman" w:cs="Times New Roman"/>
          <w:i w:val="0"/>
          <w:color w:val="auto"/>
          <w:sz w:val="20"/>
        </w:rPr>
        <w:tab/>
      </w:r>
      <w:r w:rsidRPr="001E420F">
        <w:rPr>
          <w:rFonts w:ascii="Times New Roman" w:hAnsi="Times New Roman" w:cs="Times New Roman"/>
          <w:i w:val="0"/>
          <w:color w:val="auto"/>
          <w:sz w:val="20"/>
        </w:rPr>
        <w:t>Drawing (With Leaf)</w:t>
      </w:r>
      <w:bookmarkEnd w:id="37"/>
      <w:bookmarkEnd w:id="38"/>
      <w:bookmarkEnd w:id="39"/>
    </w:p>
    <w:p w:rsidR="003215BC" w:rsidRDefault="003215BC" w:rsidP="003215BC">
      <w:pPr>
        <w:ind w:left="720" w:hanging="720"/>
        <w:jc w:val="center"/>
        <w:rPr>
          <w:rFonts w:ascii="Times New Roman" w:hAnsi="Times New Roman" w:cs="Times New Roman"/>
        </w:rPr>
      </w:pPr>
      <w:bookmarkStart w:id="40" w:name="_Toc39432552"/>
      <w:bookmarkStart w:id="41" w:name="_Toc39432783"/>
      <w:r>
        <w:rPr>
          <w:rFonts w:ascii="Times New Roman" w:hAnsi="Times New Roman" w:cs="Times New Roman"/>
          <w:noProof/>
        </w:rPr>
        <w:lastRenderedPageBreak/>
        <w:drawing>
          <wp:inline distT="0" distB="0" distL="0" distR="0" wp14:anchorId="33F54736" wp14:editId="63B9C1C6">
            <wp:extent cx="2425065" cy="3180715"/>
            <wp:effectExtent l="95250" t="95250" r="51435" b="95885"/>
            <wp:docPr id="36" name="Picture 36"/>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1"/>
                    <a:stretch>
                      <a:fillRect/>
                    </a:stretch>
                  </pic:blipFill>
                  <pic:spPr>
                    <a:xfrm>
                      <a:off x="0" y="0"/>
                      <a:ext cx="2242820" cy="299910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3215BC" w:rsidRDefault="003215BC" w:rsidP="003215BC">
      <w:pPr>
        <w:ind w:left="720" w:hanging="720"/>
        <w:jc w:val="center"/>
        <w:rPr>
          <w:rFonts w:ascii="Times New Roman" w:hAnsi="Times New Roman" w:cs="Times New Roman"/>
        </w:rPr>
      </w:pPr>
      <w:bookmarkStart w:id="42" w:name="_Toc39433287"/>
      <w:r w:rsidRPr="001E420F">
        <w:rPr>
          <w:rFonts w:ascii="Times New Roman" w:hAnsi="Times New Roman" w:cs="Times New Roman"/>
          <w:b/>
          <w:sz w:val="20"/>
          <w:szCs w:val="20"/>
        </w:rPr>
        <w:t xml:space="preserve">Figure </w:t>
      </w:r>
      <w:r w:rsidRPr="001E420F">
        <w:rPr>
          <w:rFonts w:ascii="Times New Roman" w:hAnsi="Times New Roman" w:cs="Times New Roman"/>
          <w:b/>
          <w:i/>
          <w:sz w:val="20"/>
          <w:szCs w:val="20"/>
        </w:rPr>
        <w:fldChar w:fldCharType="begin"/>
      </w:r>
      <w:r w:rsidRPr="001E420F">
        <w:rPr>
          <w:rFonts w:ascii="Times New Roman" w:hAnsi="Times New Roman" w:cs="Times New Roman"/>
          <w:b/>
          <w:sz w:val="20"/>
          <w:szCs w:val="20"/>
        </w:rPr>
        <w:instrText xml:space="preserve"> SEQ Figure \* ARABIC </w:instrText>
      </w:r>
      <w:r w:rsidRPr="001E420F">
        <w:rPr>
          <w:rFonts w:ascii="Times New Roman" w:hAnsi="Times New Roman" w:cs="Times New Roman"/>
          <w:b/>
          <w:i/>
          <w:sz w:val="20"/>
          <w:szCs w:val="20"/>
        </w:rPr>
        <w:fldChar w:fldCharType="separate"/>
      </w:r>
      <w:r>
        <w:rPr>
          <w:rFonts w:ascii="Times New Roman" w:hAnsi="Times New Roman" w:cs="Times New Roman"/>
          <w:b/>
          <w:noProof/>
          <w:sz w:val="20"/>
          <w:szCs w:val="20"/>
        </w:rPr>
        <w:t>4</w:t>
      </w:r>
      <w:r w:rsidRPr="001E420F">
        <w:rPr>
          <w:rFonts w:ascii="Times New Roman" w:hAnsi="Times New Roman" w:cs="Times New Roman"/>
          <w:b/>
          <w:i/>
          <w:sz w:val="20"/>
          <w:szCs w:val="20"/>
        </w:rPr>
        <w:fldChar w:fldCharType="end"/>
      </w:r>
      <w:r w:rsidRPr="001E420F">
        <w:rPr>
          <w:rFonts w:ascii="Times New Roman" w:hAnsi="Times New Roman" w:cs="Times New Roman"/>
          <w:sz w:val="20"/>
          <w:szCs w:val="20"/>
        </w:rPr>
        <w:t xml:space="preserve"> .Front View Assembly Drawing</w:t>
      </w:r>
      <w:r>
        <w:rPr>
          <w:rFonts w:ascii="Times New Roman" w:hAnsi="Times New Roman" w:cs="Times New Roman"/>
          <w:sz w:val="20"/>
          <w:szCs w:val="20"/>
        </w:rPr>
        <w:t xml:space="preserve"> </w:t>
      </w:r>
      <w:r w:rsidRPr="001E420F">
        <w:rPr>
          <w:rFonts w:ascii="Times New Roman" w:hAnsi="Times New Roman" w:cs="Times New Roman"/>
          <w:sz w:val="20"/>
          <w:szCs w:val="20"/>
        </w:rPr>
        <w:t>(Without Leaf)</w:t>
      </w:r>
      <w:bookmarkEnd w:id="42"/>
      <w:r>
        <w:rPr>
          <w:rFonts w:ascii="Times New Roman" w:hAnsi="Times New Roman" w:cs="Times New Roman"/>
          <w:sz w:val="20"/>
          <w:szCs w:val="20"/>
        </w:rPr>
        <w:tab/>
      </w:r>
    </w:p>
    <w:p w:rsidR="003215BC" w:rsidRDefault="003215BC" w:rsidP="003215BC">
      <w:pPr>
        <w:ind w:left="720" w:hanging="720"/>
        <w:jc w:val="center"/>
        <w:rPr>
          <w:rFonts w:ascii="Times New Roman" w:hAnsi="Times New Roman" w:cs="Times New Roman"/>
          <w:b/>
          <w:sz w:val="20"/>
          <w:szCs w:val="20"/>
        </w:rPr>
      </w:pPr>
      <w:r>
        <w:rPr>
          <w:rFonts w:ascii="Times New Roman" w:hAnsi="Times New Roman" w:cs="Times New Roman"/>
          <w:noProof/>
        </w:rPr>
        <w:drawing>
          <wp:anchor distT="0" distB="0" distL="114300" distR="114300" simplePos="0" relativeHeight="251699200" behindDoc="0" locked="0" layoutInCell="1" allowOverlap="1" wp14:anchorId="684BBCFE" wp14:editId="3C9E43FA">
            <wp:simplePos x="0" y="0"/>
            <wp:positionH relativeFrom="column">
              <wp:posOffset>1810385</wp:posOffset>
            </wp:positionH>
            <wp:positionV relativeFrom="paragraph">
              <wp:posOffset>153684</wp:posOffset>
            </wp:positionV>
            <wp:extent cx="1860550" cy="3188335"/>
            <wp:effectExtent l="95250" t="95250" r="101600" b="88265"/>
            <wp:wrapSquare wrapText="bothSides"/>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rotWithShape="1">
                    <a:blip r:embed="rId12">
                      <a:extLst>
                        <a:ext uri="{28A0092B-C50C-407E-A947-70E740481C1C}">
                          <a14:useLocalDpi xmlns:a14="http://schemas.microsoft.com/office/drawing/2010/main" val="0"/>
                        </a:ext>
                      </a:extLst>
                    </a:blip>
                    <a:srcRect t="2360"/>
                    <a:stretch/>
                  </pic:blipFill>
                  <pic:spPr bwMode="auto">
                    <a:xfrm>
                      <a:off x="0" y="0"/>
                      <a:ext cx="1860550" cy="3188335"/>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anchor>
        </w:drawing>
      </w:r>
    </w:p>
    <w:p w:rsidR="003215BC" w:rsidRDefault="003215BC" w:rsidP="003215BC">
      <w:pPr>
        <w:ind w:left="720" w:hanging="720"/>
        <w:jc w:val="center"/>
        <w:rPr>
          <w:rFonts w:ascii="Times New Roman" w:hAnsi="Times New Roman" w:cs="Times New Roman"/>
          <w:b/>
          <w:sz w:val="20"/>
          <w:szCs w:val="20"/>
        </w:rPr>
      </w:pPr>
    </w:p>
    <w:p w:rsidR="003215BC" w:rsidRDefault="003215BC" w:rsidP="003215BC">
      <w:pPr>
        <w:ind w:left="720" w:hanging="720"/>
        <w:jc w:val="center"/>
        <w:rPr>
          <w:rFonts w:ascii="Times New Roman" w:hAnsi="Times New Roman" w:cs="Times New Roman"/>
          <w:b/>
          <w:sz w:val="20"/>
          <w:szCs w:val="20"/>
        </w:rPr>
      </w:pPr>
    </w:p>
    <w:p w:rsidR="003215BC" w:rsidRDefault="003215BC" w:rsidP="003215BC">
      <w:pPr>
        <w:ind w:left="720" w:hanging="720"/>
        <w:jc w:val="center"/>
        <w:rPr>
          <w:rFonts w:ascii="Times New Roman" w:hAnsi="Times New Roman" w:cs="Times New Roman"/>
          <w:b/>
          <w:sz w:val="20"/>
          <w:szCs w:val="20"/>
        </w:rPr>
      </w:pPr>
    </w:p>
    <w:p w:rsidR="003215BC" w:rsidRDefault="003215BC" w:rsidP="003215BC">
      <w:pPr>
        <w:ind w:left="720" w:hanging="720"/>
        <w:jc w:val="cente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rsidR="003215BC" w:rsidRDefault="003215BC" w:rsidP="003215BC">
      <w:pPr>
        <w:ind w:left="720" w:hanging="720"/>
        <w:jc w:val="center"/>
        <w:rPr>
          <w:rFonts w:ascii="Times New Roman" w:hAnsi="Times New Roman" w:cs="Times New Roman"/>
          <w:sz w:val="20"/>
          <w:szCs w:val="20"/>
        </w:rPr>
      </w:pPr>
    </w:p>
    <w:p w:rsidR="003215BC" w:rsidRDefault="003215BC" w:rsidP="003215BC">
      <w:pPr>
        <w:ind w:left="720" w:hanging="720"/>
        <w:jc w:val="center"/>
        <w:rPr>
          <w:rFonts w:ascii="Times New Roman" w:hAnsi="Times New Roman" w:cs="Times New Roman"/>
          <w:sz w:val="20"/>
          <w:szCs w:val="20"/>
        </w:rPr>
      </w:pPr>
    </w:p>
    <w:p w:rsidR="003215BC" w:rsidRDefault="003215BC" w:rsidP="003215BC">
      <w:pPr>
        <w:ind w:left="720" w:hanging="720"/>
        <w:jc w:val="center"/>
        <w:rPr>
          <w:rFonts w:ascii="Times New Roman" w:hAnsi="Times New Roman" w:cs="Times New Roman"/>
          <w:sz w:val="20"/>
          <w:szCs w:val="20"/>
        </w:rPr>
      </w:pPr>
    </w:p>
    <w:p w:rsidR="003215BC" w:rsidRDefault="003215BC" w:rsidP="003215BC">
      <w:pPr>
        <w:ind w:left="720" w:hanging="720"/>
        <w:jc w:val="center"/>
        <w:rPr>
          <w:rFonts w:ascii="Times New Roman" w:hAnsi="Times New Roman" w:cs="Times New Roman"/>
          <w:sz w:val="20"/>
          <w:szCs w:val="20"/>
        </w:rPr>
      </w:pPr>
    </w:p>
    <w:p w:rsidR="003215BC" w:rsidRDefault="003215BC" w:rsidP="003215BC">
      <w:pPr>
        <w:ind w:left="720" w:hanging="720"/>
        <w:jc w:val="center"/>
        <w:rPr>
          <w:rFonts w:ascii="Times New Roman" w:hAnsi="Times New Roman" w:cs="Times New Roman"/>
          <w:sz w:val="20"/>
          <w:szCs w:val="20"/>
        </w:rPr>
      </w:pPr>
    </w:p>
    <w:p w:rsidR="003215BC" w:rsidRDefault="003215BC" w:rsidP="003215BC">
      <w:pPr>
        <w:ind w:left="720" w:hanging="720"/>
        <w:jc w:val="center"/>
        <w:rPr>
          <w:rFonts w:ascii="Times New Roman" w:hAnsi="Times New Roman" w:cs="Times New Roman"/>
          <w:sz w:val="20"/>
          <w:szCs w:val="20"/>
        </w:rPr>
      </w:pPr>
    </w:p>
    <w:p w:rsidR="003215BC" w:rsidRDefault="003215BC" w:rsidP="003215BC">
      <w:pPr>
        <w:ind w:left="720" w:hanging="720"/>
        <w:jc w:val="center"/>
        <w:rPr>
          <w:rFonts w:ascii="Times New Roman" w:hAnsi="Times New Roman" w:cs="Times New Roman"/>
          <w:sz w:val="20"/>
          <w:szCs w:val="20"/>
        </w:rPr>
      </w:pPr>
    </w:p>
    <w:p w:rsidR="003215BC" w:rsidRDefault="003215BC" w:rsidP="003215BC">
      <w:pPr>
        <w:ind w:left="720" w:hanging="720"/>
        <w:jc w:val="center"/>
        <w:rPr>
          <w:rFonts w:ascii="Times New Roman" w:hAnsi="Times New Roman" w:cs="Times New Roman"/>
          <w:sz w:val="20"/>
          <w:szCs w:val="20"/>
        </w:rPr>
      </w:pPr>
    </w:p>
    <w:p w:rsidR="003215BC" w:rsidRDefault="003215BC" w:rsidP="003215BC">
      <w:pPr>
        <w:ind w:left="720" w:hanging="720"/>
        <w:jc w:val="center"/>
        <w:rPr>
          <w:rFonts w:ascii="Times New Roman" w:hAnsi="Times New Roman" w:cs="Times New Roman"/>
          <w:b/>
          <w:sz w:val="20"/>
          <w:szCs w:val="20"/>
        </w:rPr>
      </w:pPr>
    </w:p>
    <w:p w:rsidR="003215BC" w:rsidRPr="001E420F" w:rsidRDefault="003215BC" w:rsidP="003215BC">
      <w:pPr>
        <w:ind w:left="720" w:hanging="720"/>
        <w:jc w:val="center"/>
        <w:rPr>
          <w:rFonts w:ascii="Times New Roman" w:hAnsi="Times New Roman" w:cs="Times New Roman"/>
        </w:rPr>
      </w:pPr>
      <w:bookmarkStart w:id="43" w:name="_Toc39433288"/>
      <w:r w:rsidRPr="001E420F">
        <w:rPr>
          <w:rFonts w:ascii="Times New Roman" w:hAnsi="Times New Roman" w:cs="Times New Roman"/>
          <w:b/>
          <w:sz w:val="20"/>
          <w:szCs w:val="20"/>
        </w:rPr>
        <w:t xml:space="preserve">Figure </w:t>
      </w:r>
      <w:r w:rsidRPr="001E420F">
        <w:rPr>
          <w:rFonts w:ascii="Times New Roman" w:hAnsi="Times New Roman" w:cs="Times New Roman"/>
          <w:b/>
          <w:i/>
          <w:sz w:val="20"/>
          <w:szCs w:val="20"/>
        </w:rPr>
        <w:fldChar w:fldCharType="begin"/>
      </w:r>
      <w:r w:rsidRPr="001E420F">
        <w:rPr>
          <w:rFonts w:ascii="Times New Roman" w:hAnsi="Times New Roman" w:cs="Times New Roman"/>
          <w:b/>
          <w:sz w:val="20"/>
          <w:szCs w:val="20"/>
        </w:rPr>
        <w:instrText xml:space="preserve"> SEQ Figure \* ARABIC </w:instrText>
      </w:r>
      <w:r w:rsidRPr="001E420F">
        <w:rPr>
          <w:rFonts w:ascii="Times New Roman" w:hAnsi="Times New Roman" w:cs="Times New Roman"/>
          <w:b/>
          <w:i/>
          <w:sz w:val="20"/>
          <w:szCs w:val="20"/>
        </w:rPr>
        <w:fldChar w:fldCharType="separate"/>
      </w:r>
      <w:r>
        <w:rPr>
          <w:rFonts w:ascii="Times New Roman" w:hAnsi="Times New Roman" w:cs="Times New Roman"/>
          <w:b/>
          <w:noProof/>
          <w:sz w:val="20"/>
          <w:szCs w:val="20"/>
        </w:rPr>
        <w:t>5</w:t>
      </w:r>
      <w:r w:rsidRPr="001E420F">
        <w:rPr>
          <w:rFonts w:ascii="Times New Roman" w:hAnsi="Times New Roman" w:cs="Times New Roman"/>
          <w:b/>
          <w:i/>
          <w:sz w:val="20"/>
          <w:szCs w:val="20"/>
        </w:rPr>
        <w:fldChar w:fldCharType="end"/>
      </w:r>
      <w:r w:rsidRPr="001E420F">
        <w:rPr>
          <w:rFonts w:ascii="Times New Roman" w:hAnsi="Times New Roman" w:cs="Times New Roman"/>
          <w:sz w:val="20"/>
          <w:szCs w:val="20"/>
        </w:rPr>
        <w:t>. Side View Assembly</w:t>
      </w:r>
      <w:r>
        <w:rPr>
          <w:rFonts w:ascii="Times New Roman" w:hAnsi="Times New Roman" w:cs="Times New Roman"/>
          <w:sz w:val="20"/>
          <w:szCs w:val="20"/>
        </w:rPr>
        <w:t xml:space="preserve"> </w:t>
      </w:r>
      <w:r w:rsidRPr="001E420F">
        <w:rPr>
          <w:rFonts w:ascii="Times New Roman" w:hAnsi="Times New Roman" w:cs="Times New Roman"/>
          <w:sz w:val="20"/>
          <w:szCs w:val="20"/>
        </w:rPr>
        <w:t>Drawing</w:t>
      </w:r>
      <w:r>
        <w:rPr>
          <w:rFonts w:ascii="Times New Roman" w:hAnsi="Times New Roman" w:cs="Times New Roman"/>
          <w:sz w:val="20"/>
          <w:szCs w:val="20"/>
        </w:rPr>
        <w:t xml:space="preserve"> </w:t>
      </w:r>
      <w:r w:rsidRPr="001E420F">
        <w:rPr>
          <w:rFonts w:ascii="Times New Roman" w:hAnsi="Times New Roman" w:cs="Times New Roman"/>
          <w:sz w:val="20"/>
          <w:szCs w:val="20"/>
        </w:rPr>
        <w:t>(With Leaf)</w:t>
      </w:r>
      <w:bookmarkEnd w:id="40"/>
      <w:bookmarkEnd w:id="41"/>
      <w:bookmarkEnd w:id="43"/>
    </w:p>
    <w:p w:rsidR="003215BC" w:rsidRDefault="003215BC" w:rsidP="003215BC">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1EA29049" wp14:editId="5D85F86A">
            <wp:extent cx="1651712" cy="1367624"/>
            <wp:effectExtent l="95250" t="95250" r="100965" b="99695"/>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13"/>
                    <a:stretch>
                      <a:fillRect/>
                    </a:stretch>
                  </pic:blipFill>
                  <pic:spPr>
                    <a:xfrm>
                      <a:off x="0" y="0"/>
                      <a:ext cx="1492587" cy="123586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3215BC" w:rsidRPr="001E420F" w:rsidRDefault="003215BC" w:rsidP="003215BC">
      <w:pPr>
        <w:pStyle w:val="Caption"/>
        <w:jc w:val="center"/>
        <w:rPr>
          <w:rFonts w:ascii="Times New Roman" w:hAnsi="Times New Roman" w:cs="Times New Roman"/>
          <w:i w:val="0"/>
          <w:color w:val="auto"/>
          <w:sz w:val="20"/>
        </w:rPr>
      </w:pPr>
      <w:bookmarkStart w:id="44" w:name="_Toc39432553"/>
      <w:bookmarkStart w:id="45" w:name="_Toc39432784"/>
      <w:bookmarkStart w:id="46" w:name="_Toc39433289"/>
      <w:r w:rsidRPr="001E420F">
        <w:rPr>
          <w:rFonts w:ascii="Times New Roman" w:hAnsi="Times New Roman" w:cs="Times New Roman"/>
          <w:b/>
          <w:i w:val="0"/>
          <w:color w:val="auto"/>
          <w:sz w:val="20"/>
        </w:rPr>
        <w:t xml:space="preserve">Figure </w:t>
      </w:r>
      <w:r w:rsidRPr="001E420F">
        <w:rPr>
          <w:rFonts w:ascii="Times New Roman" w:hAnsi="Times New Roman" w:cs="Times New Roman"/>
          <w:b/>
          <w:i w:val="0"/>
          <w:color w:val="auto"/>
          <w:sz w:val="20"/>
        </w:rPr>
        <w:fldChar w:fldCharType="begin"/>
      </w:r>
      <w:r w:rsidRPr="001E420F">
        <w:rPr>
          <w:rFonts w:ascii="Times New Roman" w:hAnsi="Times New Roman" w:cs="Times New Roman"/>
          <w:b/>
          <w:i w:val="0"/>
          <w:color w:val="auto"/>
          <w:sz w:val="20"/>
        </w:rPr>
        <w:instrText xml:space="preserve"> SEQ Figure \* ARABIC </w:instrText>
      </w:r>
      <w:r w:rsidRPr="001E420F">
        <w:rPr>
          <w:rFonts w:ascii="Times New Roman" w:hAnsi="Times New Roman" w:cs="Times New Roman"/>
          <w:b/>
          <w:i w:val="0"/>
          <w:color w:val="auto"/>
          <w:sz w:val="20"/>
        </w:rPr>
        <w:fldChar w:fldCharType="separate"/>
      </w:r>
      <w:r>
        <w:rPr>
          <w:rFonts w:ascii="Times New Roman" w:hAnsi="Times New Roman" w:cs="Times New Roman"/>
          <w:b/>
          <w:i w:val="0"/>
          <w:noProof/>
          <w:color w:val="auto"/>
          <w:sz w:val="20"/>
        </w:rPr>
        <w:t>6</w:t>
      </w:r>
      <w:r w:rsidRPr="001E420F">
        <w:rPr>
          <w:rFonts w:ascii="Times New Roman" w:hAnsi="Times New Roman" w:cs="Times New Roman"/>
          <w:b/>
          <w:i w:val="0"/>
          <w:noProof/>
          <w:color w:val="auto"/>
          <w:sz w:val="20"/>
        </w:rPr>
        <w:fldChar w:fldCharType="end"/>
      </w:r>
      <w:r w:rsidRPr="001E420F">
        <w:rPr>
          <w:rFonts w:ascii="Times New Roman" w:hAnsi="Times New Roman" w:cs="Times New Roman"/>
          <w:i w:val="0"/>
          <w:color w:val="auto"/>
          <w:sz w:val="20"/>
        </w:rPr>
        <w:t xml:space="preserve"> . Bottom View Assembly Drawing (With Leaves/holder)</w:t>
      </w:r>
      <w:bookmarkEnd w:id="44"/>
      <w:bookmarkEnd w:id="45"/>
      <w:bookmarkEnd w:id="46"/>
    </w:p>
    <w:p w:rsidR="003215BC" w:rsidRDefault="003215BC" w:rsidP="003215BC">
      <w:pPr>
        <w:rPr>
          <w:rFonts w:ascii="Times New Roman" w:hAnsi="Times New Roman" w:cs="Times New Roman"/>
        </w:rPr>
      </w:pPr>
    </w:p>
    <w:p w:rsidR="003215BC" w:rsidRDefault="003215BC" w:rsidP="003215BC">
      <w:pPr>
        <w:jc w:val="center"/>
        <w:rPr>
          <w:rFonts w:ascii="Times New Roman" w:hAnsi="Times New Roman" w:cs="Times New Roman"/>
        </w:rPr>
      </w:pPr>
      <w:r>
        <w:rPr>
          <w:rFonts w:ascii="Times New Roman" w:hAnsi="Times New Roman" w:cs="Times New Roman"/>
          <w:noProof/>
        </w:rPr>
        <w:drawing>
          <wp:inline distT="0" distB="0" distL="0" distR="0" wp14:anchorId="7797E7AD" wp14:editId="199FCAA4">
            <wp:extent cx="2003729" cy="1845833"/>
            <wp:effectExtent l="95250" t="95250" r="92075" b="97790"/>
            <wp:docPr id="35" name="Picture 3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26006" cy="168211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3215BC" w:rsidRPr="00AF5899" w:rsidRDefault="003215BC" w:rsidP="003215BC">
      <w:pPr>
        <w:jc w:val="center"/>
        <w:rPr>
          <w:rFonts w:ascii="Times New Roman" w:hAnsi="Times New Roman" w:cs="Times New Roman"/>
        </w:rPr>
      </w:pPr>
      <w:bookmarkStart w:id="47" w:name="_Toc39433290"/>
      <w:r w:rsidRPr="00AF5899">
        <w:rPr>
          <w:rFonts w:ascii="Times New Roman" w:hAnsi="Times New Roman" w:cs="Times New Roman"/>
          <w:b/>
          <w:sz w:val="20"/>
          <w:szCs w:val="20"/>
        </w:rPr>
        <w:t xml:space="preserve">Figure </w:t>
      </w:r>
      <w:r w:rsidRPr="00AF5899">
        <w:rPr>
          <w:rFonts w:ascii="Times New Roman" w:hAnsi="Times New Roman" w:cs="Times New Roman"/>
          <w:b/>
          <w:sz w:val="20"/>
          <w:szCs w:val="20"/>
        </w:rPr>
        <w:fldChar w:fldCharType="begin"/>
      </w:r>
      <w:r w:rsidRPr="00AF5899">
        <w:rPr>
          <w:rFonts w:ascii="Times New Roman" w:hAnsi="Times New Roman" w:cs="Times New Roman"/>
          <w:b/>
          <w:sz w:val="20"/>
          <w:szCs w:val="20"/>
        </w:rPr>
        <w:instrText xml:space="preserve"> SEQ Figure \* ARABIC </w:instrText>
      </w:r>
      <w:r w:rsidRPr="00AF5899">
        <w:rPr>
          <w:rFonts w:ascii="Times New Roman" w:hAnsi="Times New Roman" w:cs="Times New Roman"/>
          <w:b/>
          <w:sz w:val="20"/>
          <w:szCs w:val="20"/>
        </w:rPr>
        <w:fldChar w:fldCharType="separate"/>
      </w:r>
      <w:r w:rsidRPr="00AF5899">
        <w:rPr>
          <w:rFonts w:ascii="Times New Roman" w:hAnsi="Times New Roman" w:cs="Times New Roman"/>
          <w:b/>
          <w:noProof/>
          <w:sz w:val="20"/>
          <w:szCs w:val="20"/>
        </w:rPr>
        <w:t>7</w:t>
      </w:r>
      <w:r w:rsidRPr="00AF5899">
        <w:rPr>
          <w:rFonts w:ascii="Times New Roman" w:hAnsi="Times New Roman" w:cs="Times New Roman"/>
          <w:b/>
          <w:sz w:val="20"/>
          <w:szCs w:val="20"/>
        </w:rPr>
        <w:fldChar w:fldCharType="end"/>
      </w:r>
      <w:r w:rsidRPr="00AF5899">
        <w:rPr>
          <w:rFonts w:ascii="Times New Roman" w:hAnsi="Times New Roman" w:cs="Times New Roman"/>
          <w:sz w:val="20"/>
          <w:szCs w:val="20"/>
        </w:rPr>
        <w:t>. Leaf Isometric View</w:t>
      </w:r>
      <w:bookmarkEnd w:id="47"/>
    </w:p>
    <w:p w:rsidR="003215BC" w:rsidRDefault="003215BC" w:rsidP="003215BC">
      <w:pPr>
        <w:jc w:val="center"/>
        <w:rPr>
          <w:rFonts w:ascii="Times New Roman" w:hAnsi="Times New Roman" w:cs="Times New Roman"/>
        </w:rPr>
      </w:pPr>
    </w:p>
    <w:p w:rsidR="003215BC" w:rsidRDefault="003215BC" w:rsidP="003215BC">
      <w:pPr>
        <w:jc w:val="center"/>
        <w:rPr>
          <w:rFonts w:ascii="Times New Roman" w:hAnsi="Times New Roman" w:cs="Times New Roman"/>
        </w:rPr>
      </w:pPr>
    </w:p>
    <w:p w:rsidR="003215BC" w:rsidRDefault="003215BC" w:rsidP="003215BC">
      <w:pPr>
        <w:jc w:val="center"/>
        <w:rPr>
          <w:rFonts w:ascii="Times New Roman" w:hAnsi="Times New Roman" w:cs="Times New Roman"/>
        </w:rPr>
      </w:pPr>
      <w:r>
        <w:rPr>
          <w:rFonts w:ascii="Times New Roman" w:hAnsi="Times New Roman" w:cs="Times New Roman"/>
          <w:noProof/>
        </w:rPr>
        <w:drawing>
          <wp:inline distT="0" distB="0" distL="0" distR="0" wp14:anchorId="222DB38C" wp14:editId="4E4DBDA7">
            <wp:extent cx="1837055" cy="1860550"/>
            <wp:effectExtent l="95250" t="95250" r="86995" b="10160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15"/>
                    <a:stretch>
                      <a:fillRect/>
                    </a:stretch>
                  </pic:blipFill>
                  <pic:spPr>
                    <a:xfrm>
                      <a:off x="0" y="0"/>
                      <a:ext cx="1657350" cy="167894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3215BC" w:rsidRPr="001E420F" w:rsidRDefault="003215BC" w:rsidP="003215BC">
      <w:pPr>
        <w:pStyle w:val="Caption"/>
        <w:keepNext/>
        <w:rPr>
          <w:rFonts w:ascii="Times New Roman" w:hAnsi="Times New Roman" w:cs="Times New Roman"/>
          <w:sz w:val="20"/>
          <w:szCs w:val="20"/>
        </w:rPr>
      </w:pPr>
      <w:r w:rsidRPr="001E420F">
        <w:rPr>
          <w:rFonts w:ascii="Times New Roman" w:hAnsi="Times New Roman" w:cs="Times New Roman"/>
          <w:b/>
          <w:i w:val="0"/>
          <w:color w:val="auto"/>
          <w:sz w:val="20"/>
          <w:szCs w:val="20"/>
        </w:rPr>
        <w:t xml:space="preserve">                  </w:t>
      </w:r>
      <w:bookmarkStart w:id="48" w:name="_Toc39432554"/>
      <w:bookmarkStart w:id="49" w:name="_Toc39432785"/>
      <w:r w:rsidRPr="001E420F">
        <w:rPr>
          <w:rFonts w:ascii="Times New Roman" w:hAnsi="Times New Roman" w:cs="Times New Roman"/>
          <w:sz w:val="20"/>
          <w:szCs w:val="20"/>
        </w:rPr>
        <w:tab/>
      </w:r>
      <w:r w:rsidRPr="001E420F">
        <w:rPr>
          <w:rFonts w:ascii="Times New Roman" w:hAnsi="Times New Roman" w:cs="Times New Roman"/>
          <w:sz w:val="20"/>
          <w:szCs w:val="20"/>
        </w:rPr>
        <w:tab/>
      </w:r>
      <w:r w:rsidRPr="001E420F">
        <w:rPr>
          <w:rFonts w:ascii="Times New Roman" w:hAnsi="Times New Roman" w:cs="Times New Roman"/>
          <w:sz w:val="20"/>
          <w:szCs w:val="20"/>
        </w:rPr>
        <w:tab/>
      </w:r>
      <w:r w:rsidRPr="001E420F">
        <w:rPr>
          <w:rFonts w:ascii="Times New Roman" w:hAnsi="Times New Roman" w:cs="Times New Roman"/>
          <w:i w:val="0"/>
          <w:color w:val="auto"/>
          <w:sz w:val="20"/>
          <w:szCs w:val="20"/>
        </w:rPr>
        <w:t xml:space="preserve">          </w:t>
      </w:r>
      <w:bookmarkStart w:id="50" w:name="_Toc39433291"/>
      <w:r w:rsidRPr="001E420F">
        <w:rPr>
          <w:rFonts w:ascii="Times New Roman" w:hAnsi="Times New Roman" w:cs="Times New Roman"/>
          <w:b/>
          <w:i w:val="0"/>
          <w:color w:val="auto"/>
          <w:sz w:val="20"/>
          <w:szCs w:val="20"/>
        </w:rPr>
        <w:t xml:space="preserve">Figure </w:t>
      </w:r>
      <w:r w:rsidRPr="001E420F">
        <w:rPr>
          <w:rFonts w:ascii="Times New Roman" w:hAnsi="Times New Roman" w:cs="Times New Roman"/>
          <w:b/>
          <w:i w:val="0"/>
          <w:color w:val="auto"/>
          <w:sz w:val="20"/>
          <w:szCs w:val="20"/>
        </w:rPr>
        <w:fldChar w:fldCharType="begin"/>
      </w:r>
      <w:r w:rsidRPr="001E420F">
        <w:rPr>
          <w:rFonts w:ascii="Times New Roman" w:hAnsi="Times New Roman" w:cs="Times New Roman"/>
          <w:b/>
          <w:i w:val="0"/>
          <w:color w:val="auto"/>
          <w:sz w:val="20"/>
          <w:szCs w:val="20"/>
        </w:rPr>
        <w:instrText xml:space="preserve"> SEQ Figure \* ARABIC </w:instrText>
      </w:r>
      <w:r w:rsidRPr="001E420F">
        <w:rPr>
          <w:rFonts w:ascii="Times New Roman" w:hAnsi="Times New Roman" w:cs="Times New Roman"/>
          <w:b/>
          <w:i w:val="0"/>
          <w:color w:val="auto"/>
          <w:sz w:val="20"/>
          <w:szCs w:val="20"/>
        </w:rPr>
        <w:fldChar w:fldCharType="separate"/>
      </w:r>
      <w:r>
        <w:rPr>
          <w:rFonts w:ascii="Times New Roman" w:hAnsi="Times New Roman" w:cs="Times New Roman"/>
          <w:b/>
          <w:i w:val="0"/>
          <w:noProof/>
          <w:color w:val="auto"/>
          <w:sz w:val="20"/>
          <w:szCs w:val="20"/>
        </w:rPr>
        <w:t>8</w:t>
      </w:r>
      <w:r w:rsidRPr="001E420F">
        <w:rPr>
          <w:rFonts w:ascii="Times New Roman" w:hAnsi="Times New Roman" w:cs="Times New Roman"/>
          <w:b/>
          <w:i w:val="0"/>
          <w:color w:val="auto"/>
          <w:sz w:val="20"/>
          <w:szCs w:val="20"/>
        </w:rPr>
        <w:fldChar w:fldCharType="end"/>
      </w:r>
      <w:r w:rsidRPr="001E420F">
        <w:rPr>
          <w:rFonts w:ascii="Times New Roman" w:hAnsi="Times New Roman" w:cs="Times New Roman"/>
          <w:i w:val="0"/>
          <w:color w:val="auto"/>
          <w:sz w:val="20"/>
          <w:szCs w:val="20"/>
        </w:rPr>
        <w:t>. Leaf Isometric View</w:t>
      </w:r>
      <w:bookmarkEnd w:id="48"/>
      <w:bookmarkEnd w:id="49"/>
      <w:bookmarkEnd w:id="50"/>
    </w:p>
    <w:p w:rsidR="003215BC" w:rsidRDefault="003215BC" w:rsidP="003215BC">
      <w:pPr>
        <w:pStyle w:val="Caption"/>
        <w:rPr>
          <w:rFonts w:ascii="Times New Roman" w:hAnsi="Times New Roman" w:cs="Times New Roman"/>
        </w:rPr>
      </w:pPr>
    </w:p>
    <w:p w:rsidR="003215BC" w:rsidRDefault="003215BC" w:rsidP="003215BC">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17718790" wp14:editId="796A5542">
            <wp:extent cx="2115047" cy="692083"/>
            <wp:effectExtent l="95250" t="95250" r="95250" b="89535"/>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6"/>
                    <a:stretch>
                      <a:fillRect/>
                    </a:stretch>
                  </pic:blipFill>
                  <pic:spPr>
                    <a:xfrm>
                      <a:off x="0" y="0"/>
                      <a:ext cx="1950301" cy="6381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3215BC" w:rsidRPr="00AF5899" w:rsidRDefault="003215BC" w:rsidP="003215BC">
      <w:pPr>
        <w:jc w:val="center"/>
        <w:rPr>
          <w:rFonts w:ascii="Times New Roman" w:hAnsi="Times New Roman" w:cs="Times New Roman"/>
        </w:rPr>
      </w:pPr>
      <w:bookmarkStart w:id="51" w:name="_Toc39433292"/>
      <w:r w:rsidRPr="00AF5899">
        <w:rPr>
          <w:rFonts w:ascii="Times New Roman" w:hAnsi="Times New Roman" w:cs="Times New Roman"/>
          <w:b/>
          <w:sz w:val="20"/>
        </w:rPr>
        <w:t xml:space="preserve">Figure </w:t>
      </w:r>
      <w:r w:rsidRPr="00AF5899">
        <w:rPr>
          <w:rFonts w:ascii="Times New Roman" w:hAnsi="Times New Roman" w:cs="Times New Roman"/>
          <w:b/>
          <w:sz w:val="20"/>
        </w:rPr>
        <w:fldChar w:fldCharType="begin"/>
      </w:r>
      <w:r w:rsidRPr="00AF5899">
        <w:rPr>
          <w:rFonts w:ascii="Times New Roman" w:hAnsi="Times New Roman" w:cs="Times New Roman"/>
          <w:b/>
          <w:sz w:val="20"/>
        </w:rPr>
        <w:instrText xml:space="preserve"> SEQ Figure \* ARABIC </w:instrText>
      </w:r>
      <w:r w:rsidRPr="00AF5899">
        <w:rPr>
          <w:rFonts w:ascii="Times New Roman" w:hAnsi="Times New Roman" w:cs="Times New Roman"/>
          <w:b/>
          <w:sz w:val="20"/>
        </w:rPr>
        <w:fldChar w:fldCharType="separate"/>
      </w:r>
      <w:r w:rsidRPr="00AF5899">
        <w:rPr>
          <w:rFonts w:ascii="Times New Roman" w:hAnsi="Times New Roman" w:cs="Times New Roman"/>
          <w:b/>
          <w:noProof/>
          <w:sz w:val="20"/>
        </w:rPr>
        <w:t>9</w:t>
      </w:r>
      <w:r w:rsidRPr="00AF5899">
        <w:rPr>
          <w:rFonts w:ascii="Times New Roman" w:hAnsi="Times New Roman" w:cs="Times New Roman"/>
          <w:b/>
          <w:noProof/>
          <w:sz w:val="20"/>
        </w:rPr>
        <w:fldChar w:fldCharType="end"/>
      </w:r>
      <w:r w:rsidRPr="00AF5899">
        <w:rPr>
          <w:rFonts w:ascii="Times New Roman" w:hAnsi="Times New Roman" w:cs="Times New Roman"/>
          <w:sz w:val="20"/>
        </w:rPr>
        <w:t>. Leaf Side View</w:t>
      </w:r>
      <w:bookmarkEnd w:id="51"/>
      <w:r w:rsidRPr="00AF5899">
        <w:rPr>
          <w:rFonts w:ascii="Times New Roman" w:hAnsi="Times New Roman" w:cs="Times New Roman"/>
          <w:sz w:val="20"/>
        </w:rPr>
        <w:tab/>
      </w:r>
    </w:p>
    <w:p w:rsidR="003215BC" w:rsidRDefault="003215BC" w:rsidP="003215BC">
      <w:pPr>
        <w:jc w:val="center"/>
        <w:rPr>
          <w:rFonts w:ascii="Times New Roman" w:hAnsi="Times New Roman" w:cs="Times New Roman"/>
        </w:rPr>
      </w:pPr>
      <w:r>
        <w:rPr>
          <w:rFonts w:ascii="Times New Roman" w:hAnsi="Times New Roman" w:cs="Times New Roman"/>
          <w:noProof/>
        </w:rPr>
        <w:drawing>
          <wp:inline distT="0" distB="0" distL="0" distR="0" wp14:anchorId="7F55BCC9" wp14:editId="173855F2">
            <wp:extent cx="1892410" cy="631687"/>
            <wp:effectExtent l="95250" t="95250" r="88900" b="9271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17"/>
                    <a:stretch>
                      <a:fillRect/>
                    </a:stretch>
                  </pic:blipFill>
                  <pic:spPr>
                    <a:xfrm>
                      <a:off x="0" y="0"/>
                      <a:ext cx="1729221" cy="57721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3215BC" w:rsidRPr="001E420F" w:rsidRDefault="003215BC" w:rsidP="003215BC">
      <w:pPr>
        <w:pStyle w:val="Caption"/>
        <w:jc w:val="center"/>
        <w:rPr>
          <w:rFonts w:ascii="Times New Roman" w:hAnsi="Times New Roman" w:cs="Times New Roman"/>
          <w:sz w:val="16"/>
        </w:rPr>
      </w:pPr>
      <w:bookmarkStart w:id="52" w:name="_Toc39432555"/>
      <w:bookmarkStart w:id="53" w:name="_Toc39432786"/>
      <w:bookmarkStart w:id="54" w:name="_Toc39433293"/>
      <w:r w:rsidRPr="001E420F">
        <w:rPr>
          <w:rFonts w:ascii="Times New Roman" w:hAnsi="Times New Roman" w:cs="Times New Roman"/>
          <w:b/>
          <w:i w:val="0"/>
          <w:color w:val="auto"/>
          <w:sz w:val="20"/>
        </w:rPr>
        <w:t xml:space="preserve">Figure </w:t>
      </w:r>
      <w:r w:rsidRPr="001E420F">
        <w:rPr>
          <w:rFonts w:ascii="Times New Roman" w:hAnsi="Times New Roman" w:cs="Times New Roman"/>
          <w:b/>
          <w:i w:val="0"/>
          <w:color w:val="auto"/>
          <w:sz w:val="20"/>
        </w:rPr>
        <w:fldChar w:fldCharType="begin"/>
      </w:r>
      <w:r w:rsidRPr="001E420F">
        <w:rPr>
          <w:rFonts w:ascii="Times New Roman" w:hAnsi="Times New Roman" w:cs="Times New Roman"/>
          <w:b/>
          <w:i w:val="0"/>
          <w:color w:val="auto"/>
          <w:sz w:val="20"/>
        </w:rPr>
        <w:instrText xml:space="preserve"> SEQ Figure \* ARABIC </w:instrText>
      </w:r>
      <w:r w:rsidRPr="001E420F">
        <w:rPr>
          <w:rFonts w:ascii="Times New Roman" w:hAnsi="Times New Roman" w:cs="Times New Roman"/>
          <w:b/>
          <w:i w:val="0"/>
          <w:color w:val="auto"/>
          <w:sz w:val="20"/>
        </w:rPr>
        <w:fldChar w:fldCharType="separate"/>
      </w:r>
      <w:r>
        <w:rPr>
          <w:rFonts w:ascii="Times New Roman" w:hAnsi="Times New Roman" w:cs="Times New Roman"/>
          <w:b/>
          <w:i w:val="0"/>
          <w:noProof/>
          <w:color w:val="auto"/>
          <w:sz w:val="20"/>
        </w:rPr>
        <w:t>10</w:t>
      </w:r>
      <w:r w:rsidRPr="001E420F">
        <w:rPr>
          <w:rFonts w:ascii="Times New Roman" w:hAnsi="Times New Roman" w:cs="Times New Roman"/>
          <w:b/>
          <w:i w:val="0"/>
          <w:color w:val="auto"/>
          <w:sz w:val="20"/>
        </w:rPr>
        <w:fldChar w:fldCharType="end"/>
      </w:r>
      <w:r w:rsidRPr="001E420F">
        <w:rPr>
          <w:rFonts w:ascii="Times New Roman" w:hAnsi="Times New Roman" w:cs="Times New Roman"/>
          <w:i w:val="0"/>
          <w:color w:val="auto"/>
          <w:sz w:val="20"/>
        </w:rPr>
        <w:t>. Leaf Front View</w:t>
      </w:r>
      <w:bookmarkEnd w:id="52"/>
      <w:bookmarkEnd w:id="53"/>
      <w:bookmarkEnd w:id="54"/>
    </w:p>
    <w:p w:rsidR="003215BC" w:rsidRDefault="003215BC" w:rsidP="003215BC">
      <w:pPr>
        <w:rPr>
          <w:rFonts w:ascii="Times New Roman" w:hAnsi="Times New Roman" w:cs="Times New Roman"/>
        </w:rPr>
      </w:pPr>
    </w:p>
    <w:p w:rsidR="003215BC" w:rsidRDefault="003215BC" w:rsidP="003215BC">
      <w:pPr>
        <w:ind w:left="720" w:hanging="720"/>
        <w:jc w:val="center"/>
        <w:rPr>
          <w:rFonts w:ascii="Times New Roman" w:hAnsi="Times New Roman" w:cs="Times New Roman"/>
        </w:rPr>
      </w:pPr>
      <w:bookmarkStart w:id="55" w:name="_Toc39432556"/>
      <w:bookmarkStart w:id="56" w:name="_Toc39432787"/>
      <w:r>
        <w:rPr>
          <w:rFonts w:ascii="Times New Roman" w:hAnsi="Times New Roman" w:cs="Times New Roman"/>
          <w:noProof/>
        </w:rPr>
        <w:drawing>
          <wp:inline distT="0" distB="0" distL="0" distR="0" wp14:anchorId="6745E02E" wp14:editId="7EB6388C">
            <wp:extent cx="2441051" cy="944055"/>
            <wp:effectExtent l="95250" t="95250" r="92710" b="104140"/>
            <wp:docPr id="34" name="Picture 34"/>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8">
                      <a:extLst>
                        <a:ext uri="{28A0092B-C50C-407E-A947-70E740481C1C}">
                          <a14:useLocalDpi xmlns:a14="http://schemas.microsoft.com/office/drawing/2010/main" val="0"/>
                        </a:ext>
                      </a:extLst>
                    </a:blip>
                    <a:srcRect t="4001"/>
                    <a:stretch/>
                  </pic:blipFill>
                  <pic:spPr bwMode="auto">
                    <a:xfrm>
                      <a:off x="0" y="0"/>
                      <a:ext cx="2265856" cy="876300"/>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3215BC" w:rsidRDefault="003215BC" w:rsidP="003215BC">
      <w:pPr>
        <w:ind w:left="720" w:hanging="720"/>
        <w:jc w:val="center"/>
        <w:rPr>
          <w:rFonts w:ascii="Times New Roman" w:hAnsi="Times New Roman" w:cs="Times New Roman"/>
        </w:rPr>
      </w:pPr>
      <w:bookmarkStart w:id="57" w:name="_Toc39433294"/>
      <w:r w:rsidRPr="001E420F">
        <w:rPr>
          <w:rFonts w:ascii="Times New Roman" w:hAnsi="Times New Roman" w:cs="Times New Roman"/>
          <w:b/>
          <w:sz w:val="20"/>
        </w:rPr>
        <w:t xml:space="preserve">Figure </w:t>
      </w:r>
      <w:r w:rsidRPr="001E420F">
        <w:rPr>
          <w:rFonts w:ascii="Times New Roman" w:hAnsi="Times New Roman" w:cs="Times New Roman"/>
          <w:b/>
          <w:i/>
          <w:sz w:val="20"/>
        </w:rPr>
        <w:fldChar w:fldCharType="begin"/>
      </w:r>
      <w:r w:rsidRPr="001E420F">
        <w:rPr>
          <w:rFonts w:ascii="Times New Roman" w:hAnsi="Times New Roman" w:cs="Times New Roman"/>
          <w:b/>
          <w:sz w:val="20"/>
        </w:rPr>
        <w:instrText xml:space="preserve"> SEQ Figure \* ARABIC </w:instrText>
      </w:r>
      <w:r w:rsidRPr="001E420F">
        <w:rPr>
          <w:rFonts w:ascii="Times New Roman" w:hAnsi="Times New Roman" w:cs="Times New Roman"/>
          <w:b/>
          <w:i/>
          <w:sz w:val="20"/>
        </w:rPr>
        <w:fldChar w:fldCharType="separate"/>
      </w:r>
      <w:r>
        <w:rPr>
          <w:rFonts w:ascii="Times New Roman" w:hAnsi="Times New Roman" w:cs="Times New Roman"/>
          <w:b/>
          <w:noProof/>
          <w:sz w:val="20"/>
        </w:rPr>
        <w:t>11</w:t>
      </w:r>
      <w:r w:rsidRPr="001E420F">
        <w:rPr>
          <w:rFonts w:ascii="Times New Roman" w:hAnsi="Times New Roman" w:cs="Times New Roman"/>
          <w:b/>
          <w:i/>
          <w:sz w:val="20"/>
        </w:rPr>
        <w:fldChar w:fldCharType="end"/>
      </w:r>
      <w:r w:rsidRPr="001E420F">
        <w:rPr>
          <w:rFonts w:ascii="Times New Roman" w:hAnsi="Times New Roman" w:cs="Times New Roman"/>
          <w:sz w:val="20"/>
        </w:rPr>
        <w:t>. Bracket Front View</w:t>
      </w:r>
      <w:bookmarkEnd w:id="57"/>
    </w:p>
    <w:p w:rsidR="003215BC" w:rsidRDefault="003215BC" w:rsidP="003215BC">
      <w:pPr>
        <w:ind w:left="720" w:hanging="720"/>
        <w:jc w:val="center"/>
        <w:rPr>
          <w:rFonts w:ascii="Times New Roman" w:hAnsi="Times New Roman" w:cs="Times New Roman"/>
          <w:b/>
          <w:sz w:val="20"/>
        </w:rPr>
      </w:pPr>
      <w:r>
        <w:rPr>
          <w:rFonts w:ascii="Times New Roman" w:hAnsi="Times New Roman" w:cs="Times New Roman"/>
          <w:noProof/>
        </w:rPr>
        <w:drawing>
          <wp:inline distT="0" distB="0" distL="0" distR="0" wp14:anchorId="2FA44C05" wp14:editId="4D052AB7">
            <wp:extent cx="1637665" cy="1383665"/>
            <wp:effectExtent l="95250" t="95250" r="95885" b="64135"/>
            <wp:docPr id="33" name="Picture 33"/>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9">
                      <a:extLst>
                        <a:ext uri="{28A0092B-C50C-407E-A947-70E740481C1C}">
                          <a14:useLocalDpi xmlns:a14="http://schemas.microsoft.com/office/drawing/2010/main" val="0"/>
                        </a:ext>
                      </a:extLst>
                    </a:blip>
                    <a:srcRect l="13394" t="10494" r="10472" b="14664"/>
                    <a:stretch/>
                  </pic:blipFill>
                  <pic:spPr bwMode="auto">
                    <a:xfrm>
                      <a:off x="0" y="0"/>
                      <a:ext cx="1454785" cy="1199515"/>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3215BC" w:rsidRPr="001E420F" w:rsidRDefault="003215BC" w:rsidP="003215BC">
      <w:pPr>
        <w:ind w:left="720" w:hanging="720"/>
        <w:jc w:val="center"/>
        <w:rPr>
          <w:rFonts w:ascii="Times New Roman" w:hAnsi="Times New Roman" w:cs="Times New Roman"/>
        </w:rPr>
      </w:pPr>
      <w:bookmarkStart w:id="58" w:name="_Toc39433295"/>
      <w:r w:rsidRPr="001E420F">
        <w:rPr>
          <w:rFonts w:ascii="Times New Roman" w:hAnsi="Times New Roman" w:cs="Times New Roman"/>
          <w:b/>
          <w:sz w:val="20"/>
        </w:rPr>
        <w:t xml:space="preserve">Figure </w:t>
      </w:r>
      <w:r w:rsidRPr="001E420F">
        <w:rPr>
          <w:rFonts w:ascii="Times New Roman" w:hAnsi="Times New Roman" w:cs="Times New Roman"/>
          <w:b/>
          <w:i/>
          <w:sz w:val="20"/>
        </w:rPr>
        <w:fldChar w:fldCharType="begin"/>
      </w:r>
      <w:r w:rsidRPr="001E420F">
        <w:rPr>
          <w:rFonts w:ascii="Times New Roman" w:hAnsi="Times New Roman" w:cs="Times New Roman"/>
          <w:b/>
          <w:sz w:val="20"/>
        </w:rPr>
        <w:instrText xml:space="preserve"> SEQ Figure \* ARABIC </w:instrText>
      </w:r>
      <w:r w:rsidRPr="001E420F">
        <w:rPr>
          <w:rFonts w:ascii="Times New Roman" w:hAnsi="Times New Roman" w:cs="Times New Roman"/>
          <w:b/>
          <w:i/>
          <w:sz w:val="20"/>
        </w:rPr>
        <w:fldChar w:fldCharType="separate"/>
      </w:r>
      <w:r>
        <w:rPr>
          <w:rFonts w:ascii="Times New Roman" w:hAnsi="Times New Roman" w:cs="Times New Roman"/>
          <w:b/>
          <w:noProof/>
          <w:sz w:val="20"/>
        </w:rPr>
        <w:t>12</w:t>
      </w:r>
      <w:r w:rsidRPr="001E420F">
        <w:rPr>
          <w:rFonts w:ascii="Times New Roman" w:hAnsi="Times New Roman" w:cs="Times New Roman"/>
          <w:b/>
          <w:i/>
          <w:sz w:val="20"/>
        </w:rPr>
        <w:fldChar w:fldCharType="end"/>
      </w:r>
      <w:r w:rsidRPr="001E420F">
        <w:rPr>
          <w:rFonts w:ascii="Times New Roman" w:hAnsi="Times New Roman" w:cs="Times New Roman"/>
          <w:b/>
          <w:sz w:val="20"/>
        </w:rPr>
        <w:t>.</w:t>
      </w:r>
      <w:r w:rsidRPr="001E420F">
        <w:rPr>
          <w:rFonts w:ascii="Times New Roman" w:hAnsi="Times New Roman" w:cs="Times New Roman"/>
          <w:sz w:val="20"/>
        </w:rPr>
        <w:t xml:space="preserve"> Bracket Side View</w:t>
      </w:r>
      <w:bookmarkEnd w:id="55"/>
      <w:bookmarkEnd w:id="56"/>
      <w:bookmarkEnd w:id="58"/>
    </w:p>
    <w:p w:rsidR="003215BC" w:rsidRDefault="003215BC" w:rsidP="003215BC">
      <w:pPr>
        <w:rPr>
          <w:rFonts w:ascii="Times New Roman" w:hAnsi="Times New Roman" w:cs="Times New Roman"/>
          <w:highlight w:val="green"/>
        </w:rPr>
      </w:pPr>
    </w:p>
    <w:p w:rsidR="003215BC" w:rsidRDefault="003215BC" w:rsidP="003215BC">
      <w:pPr>
        <w:rPr>
          <w:rFonts w:ascii="Times New Roman" w:hAnsi="Times New Roman" w:cs="Times New Roman"/>
          <w:highlight w:val="green"/>
        </w:rPr>
      </w:pPr>
    </w:p>
    <w:p w:rsidR="003215BC" w:rsidRDefault="003215BC" w:rsidP="003215BC">
      <w:pPr>
        <w:rPr>
          <w:rFonts w:ascii="Times New Roman" w:hAnsi="Times New Roman" w:cs="Times New Roman"/>
          <w:highlight w:val="green"/>
        </w:rPr>
      </w:pPr>
    </w:p>
    <w:p w:rsidR="003215BC" w:rsidRDefault="003215BC" w:rsidP="003215BC">
      <w:pPr>
        <w:rPr>
          <w:rFonts w:ascii="Times New Roman" w:hAnsi="Times New Roman" w:cs="Times New Roman"/>
          <w:highlight w:val="green"/>
        </w:rPr>
      </w:pPr>
    </w:p>
    <w:p w:rsidR="003215BC" w:rsidRDefault="003215BC" w:rsidP="003215BC">
      <w:pPr>
        <w:rPr>
          <w:rFonts w:ascii="Times New Roman" w:hAnsi="Times New Roman" w:cs="Times New Roman"/>
          <w:highlight w:val="green"/>
        </w:rPr>
      </w:pPr>
    </w:p>
    <w:p w:rsidR="003215BC" w:rsidRDefault="003215BC" w:rsidP="003215BC">
      <w:pPr>
        <w:pStyle w:val="Heading3"/>
        <w:spacing w:line="480" w:lineRule="auto"/>
        <w:rPr>
          <w:rFonts w:ascii="Times New Roman" w:hAnsi="Times New Roman" w:cs="Times New Roman"/>
          <w:b/>
          <w:color w:val="auto"/>
        </w:rPr>
      </w:pPr>
      <w:bookmarkStart w:id="59" w:name="_Toc39407267"/>
      <w:bookmarkStart w:id="60" w:name="_Toc39411158"/>
      <w:r>
        <w:rPr>
          <w:rFonts w:ascii="Times New Roman" w:hAnsi="Times New Roman" w:cs="Times New Roman"/>
          <w:b/>
          <w:color w:val="auto"/>
        </w:rPr>
        <w:lastRenderedPageBreak/>
        <w:t>1.4.2 Exploded Drawing</w:t>
      </w:r>
      <w:bookmarkEnd w:id="59"/>
      <w:bookmarkEnd w:id="60"/>
    </w:p>
    <w:p w:rsidR="003215BC" w:rsidRDefault="003215BC" w:rsidP="003215BC">
      <w:pPr>
        <w:pStyle w:val="ListParagraph"/>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Provided in this section is the exploded drawing of the product which will let the proponents and readers view the details or parts of it. </w:t>
      </w:r>
    </w:p>
    <w:p w:rsidR="003215BC" w:rsidRDefault="003215BC" w:rsidP="003215BC">
      <w:pPr>
        <w:pStyle w:val="ListParagraph"/>
        <w:spacing w:line="480" w:lineRule="auto"/>
        <w:ind w:left="360"/>
        <w:jc w:val="center"/>
        <w:rPr>
          <w:rFonts w:ascii="Times New Roman" w:hAnsi="Times New Roman" w:cs="Times New Roman"/>
          <w:sz w:val="24"/>
          <w:szCs w:val="24"/>
        </w:rPr>
      </w:pPr>
      <w:r>
        <w:rPr>
          <w:rFonts w:ascii="Times New Roman" w:hAnsi="Times New Roman" w:cs="Times New Roman"/>
          <w:noProof/>
        </w:rPr>
        <w:drawing>
          <wp:inline distT="0" distB="0" distL="0" distR="0" wp14:anchorId="5A449295" wp14:editId="13B851BF">
            <wp:extent cx="4587875" cy="5192395"/>
            <wp:effectExtent l="95250" t="95250" r="79375" b="103505"/>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0"/>
                    <a:stretch>
                      <a:fillRect/>
                    </a:stretch>
                  </pic:blipFill>
                  <pic:spPr>
                    <a:xfrm>
                      <a:off x="0" y="0"/>
                      <a:ext cx="4408805" cy="500824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3215BC" w:rsidRDefault="003215BC" w:rsidP="003215BC">
      <w:pPr>
        <w:pStyle w:val="Caption"/>
        <w:jc w:val="center"/>
        <w:rPr>
          <w:rFonts w:ascii="Times New Roman" w:hAnsi="Times New Roman" w:cs="Times New Roman"/>
          <w:i w:val="0"/>
          <w:color w:val="auto"/>
          <w:sz w:val="24"/>
        </w:rPr>
      </w:pPr>
      <w:bookmarkStart w:id="61" w:name="_Toc39432557"/>
      <w:bookmarkStart w:id="62" w:name="_Toc39432788"/>
      <w:bookmarkStart w:id="63" w:name="_Toc39433296"/>
      <w:r>
        <w:rPr>
          <w:rFonts w:ascii="Times New Roman" w:hAnsi="Times New Roman" w:cs="Times New Roman"/>
          <w:b/>
          <w:i w:val="0"/>
          <w:color w:val="auto"/>
          <w:sz w:val="24"/>
        </w:rPr>
        <w:t xml:space="preserve">Figure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Figure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13</w:t>
      </w:r>
      <w:r>
        <w:rPr>
          <w:rFonts w:ascii="Times New Roman" w:hAnsi="Times New Roman" w:cs="Times New Roman"/>
          <w:b/>
          <w:i w:val="0"/>
          <w:noProof/>
          <w:color w:val="auto"/>
          <w:sz w:val="24"/>
        </w:rPr>
        <w:fldChar w:fldCharType="end"/>
      </w:r>
      <w:r>
        <w:rPr>
          <w:rFonts w:ascii="Times New Roman" w:hAnsi="Times New Roman" w:cs="Times New Roman"/>
          <w:i w:val="0"/>
          <w:color w:val="auto"/>
          <w:sz w:val="24"/>
        </w:rPr>
        <w:t>. Exploded Drawing</w:t>
      </w:r>
      <w:bookmarkEnd w:id="61"/>
      <w:bookmarkEnd w:id="62"/>
      <w:bookmarkEnd w:id="63"/>
    </w:p>
    <w:p w:rsidR="003215BC" w:rsidRDefault="003215BC" w:rsidP="003215BC">
      <w:pPr>
        <w:rPr>
          <w:rFonts w:ascii="Times New Roman" w:hAnsi="Times New Roman" w:cs="Times New Roman"/>
          <w:highlight w:val="green"/>
        </w:rPr>
      </w:pPr>
    </w:p>
    <w:p w:rsidR="003215BC" w:rsidRDefault="003215BC" w:rsidP="003215BC">
      <w:pPr>
        <w:rPr>
          <w:rFonts w:ascii="Times New Roman" w:hAnsi="Times New Roman" w:cs="Times New Roman"/>
          <w:highlight w:val="green"/>
        </w:rPr>
      </w:pPr>
    </w:p>
    <w:p w:rsidR="003215BC" w:rsidRDefault="003215BC" w:rsidP="003215BC">
      <w:pPr>
        <w:rPr>
          <w:rFonts w:ascii="Times New Roman" w:hAnsi="Times New Roman" w:cs="Times New Roman"/>
          <w:highlight w:val="green"/>
        </w:rPr>
      </w:pPr>
    </w:p>
    <w:p w:rsidR="003215BC" w:rsidRDefault="003215BC" w:rsidP="003215BC">
      <w:pPr>
        <w:pStyle w:val="Heading2"/>
        <w:spacing w:line="480" w:lineRule="auto"/>
        <w:rPr>
          <w:rFonts w:ascii="Times New Roman" w:hAnsi="Times New Roman" w:cs="Times New Roman"/>
          <w:b/>
          <w:color w:val="auto"/>
          <w:sz w:val="24"/>
          <w:szCs w:val="24"/>
        </w:rPr>
      </w:pPr>
      <w:bookmarkStart w:id="64" w:name="_Toc39407268"/>
      <w:bookmarkStart w:id="65" w:name="_Toc39411159"/>
      <w:r>
        <w:rPr>
          <w:rFonts w:ascii="Times New Roman" w:hAnsi="Times New Roman" w:cs="Times New Roman"/>
          <w:b/>
          <w:color w:val="auto"/>
          <w:sz w:val="24"/>
          <w:szCs w:val="24"/>
        </w:rPr>
        <w:lastRenderedPageBreak/>
        <w:t>1.5 APPROXIMATE WEIGHT OF THE PRODUCT</w:t>
      </w:r>
      <w:bookmarkEnd w:id="64"/>
      <w:bookmarkEnd w:id="65"/>
    </w:p>
    <w:p w:rsidR="003215BC" w:rsidRDefault="003215BC" w:rsidP="003215BC">
      <w:pPr>
        <w:pStyle w:val="ListParagraph"/>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The estimated weight of product can be seen in this section. </w:t>
      </w:r>
    </w:p>
    <w:p w:rsidR="003215BC" w:rsidRDefault="003215BC" w:rsidP="003215BC">
      <w:pPr>
        <w:pStyle w:val="Caption"/>
        <w:jc w:val="center"/>
        <w:rPr>
          <w:rFonts w:ascii="Times New Roman" w:hAnsi="Times New Roman" w:cs="Times New Roman"/>
          <w:b/>
          <w:i w:val="0"/>
          <w:sz w:val="24"/>
          <w:szCs w:val="24"/>
        </w:rPr>
      </w:pPr>
      <w:r>
        <w:rPr>
          <w:rFonts w:ascii="Times New Roman" w:hAnsi="Times New Roman" w:cs="Times New Roman"/>
          <w:b/>
          <w:i w:val="0"/>
          <w:color w:val="auto"/>
          <w:sz w:val="24"/>
          <w:szCs w:val="24"/>
        </w:rPr>
        <w:t xml:space="preserve">Table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Table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4</w:t>
      </w:r>
      <w:r>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rPr>
        <w:t>.</w:t>
      </w:r>
      <w:r>
        <w:rPr>
          <w:rFonts w:ascii="Times New Roman" w:hAnsi="Times New Roman" w:cs="Times New Roman"/>
          <w:color w:val="auto"/>
          <w:sz w:val="24"/>
          <w:szCs w:val="24"/>
        </w:rPr>
        <w:t xml:space="preserve"> </w:t>
      </w:r>
      <w:r>
        <w:rPr>
          <w:rFonts w:ascii="Times New Roman" w:hAnsi="Times New Roman" w:cs="Times New Roman"/>
          <w:i w:val="0"/>
          <w:color w:val="auto"/>
          <w:sz w:val="24"/>
          <w:szCs w:val="24"/>
        </w:rPr>
        <w:t>Approximate Weight of the Product</w:t>
      </w:r>
    </w:p>
    <w:tbl>
      <w:tblPr>
        <w:tblW w:w="5993" w:type="dxa"/>
        <w:jc w:val="center"/>
        <w:tblLook w:val="04A0" w:firstRow="1" w:lastRow="0" w:firstColumn="1" w:lastColumn="0" w:noHBand="0" w:noVBand="1"/>
      </w:tblPr>
      <w:tblGrid>
        <w:gridCol w:w="4065"/>
        <w:gridCol w:w="1928"/>
      </w:tblGrid>
      <w:tr w:rsidR="003215BC" w:rsidRPr="00726276" w:rsidTr="00635882">
        <w:trPr>
          <w:trHeight w:val="555"/>
          <w:jc w:val="center"/>
        </w:trPr>
        <w:tc>
          <w:tcPr>
            <w:tcW w:w="4065" w:type="dxa"/>
            <w:tcBorders>
              <w:top w:val="single" w:sz="8" w:space="0" w:color="auto"/>
              <w:left w:val="single" w:sz="8" w:space="0" w:color="auto"/>
              <w:bottom w:val="single" w:sz="8" w:space="0" w:color="auto"/>
              <w:right w:val="single" w:sz="8" w:space="0" w:color="auto"/>
            </w:tcBorders>
            <w:shd w:val="clear" w:color="000000" w:fill="006666"/>
            <w:vAlign w:val="center"/>
            <w:hideMark/>
          </w:tcPr>
          <w:p w:rsidR="003215BC" w:rsidRPr="00726276" w:rsidRDefault="003215BC" w:rsidP="00635882">
            <w:pPr>
              <w:spacing w:after="0" w:line="240" w:lineRule="auto"/>
              <w:rPr>
                <w:rFonts w:ascii="Times New Roman" w:eastAsia="Times New Roman" w:hAnsi="Times New Roman" w:cs="Times New Roman"/>
                <w:b/>
                <w:bCs/>
                <w:color w:val="FFFFFF"/>
                <w:sz w:val="24"/>
                <w:szCs w:val="24"/>
              </w:rPr>
            </w:pPr>
            <w:r w:rsidRPr="00726276">
              <w:rPr>
                <w:rFonts w:ascii="Times New Roman" w:eastAsia="Times New Roman" w:hAnsi="Times New Roman" w:cs="Times New Roman"/>
                <w:b/>
                <w:bCs/>
                <w:color w:val="FFFFFF"/>
                <w:sz w:val="24"/>
                <w:szCs w:val="24"/>
              </w:rPr>
              <w:t> </w:t>
            </w:r>
          </w:p>
        </w:tc>
        <w:tc>
          <w:tcPr>
            <w:tcW w:w="1928" w:type="dxa"/>
            <w:tcBorders>
              <w:top w:val="single" w:sz="8" w:space="0" w:color="auto"/>
              <w:left w:val="nil"/>
              <w:bottom w:val="single" w:sz="8" w:space="0" w:color="auto"/>
              <w:right w:val="single" w:sz="8" w:space="0" w:color="auto"/>
            </w:tcBorders>
            <w:shd w:val="clear" w:color="000000" w:fill="006666"/>
            <w:vAlign w:val="center"/>
            <w:hideMark/>
          </w:tcPr>
          <w:p w:rsidR="003215BC" w:rsidRPr="00726276" w:rsidRDefault="003215BC" w:rsidP="00635882">
            <w:pPr>
              <w:spacing w:after="0" w:line="240" w:lineRule="auto"/>
              <w:jc w:val="center"/>
              <w:rPr>
                <w:rFonts w:ascii="Times New Roman" w:eastAsia="Times New Roman" w:hAnsi="Times New Roman" w:cs="Times New Roman"/>
                <w:b/>
                <w:bCs/>
                <w:color w:val="FFFFFF"/>
                <w:sz w:val="24"/>
                <w:szCs w:val="24"/>
              </w:rPr>
            </w:pPr>
            <w:r w:rsidRPr="00726276">
              <w:rPr>
                <w:rFonts w:ascii="Times New Roman" w:eastAsia="Times New Roman" w:hAnsi="Times New Roman" w:cs="Times New Roman"/>
                <w:b/>
                <w:bCs/>
                <w:color w:val="FFFFFF"/>
                <w:sz w:val="24"/>
                <w:szCs w:val="24"/>
              </w:rPr>
              <w:t>WEIGHT</w:t>
            </w:r>
          </w:p>
        </w:tc>
      </w:tr>
      <w:tr w:rsidR="003215BC" w:rsidRPr="00726276" w:rsidTr="00635882">
        <w:trPr>
          <w:trHeight w:val="435"/>
          <w:jc w:val="center"/>
        </w:trPr>
        <w:tc>
          <w:tcPr>
            <w:tcW w:w="4065" w:type="dxa"/>
            <w:tcBorders>
              <w:top w:val="nil"/>
              <w:left w:val="single" w:sz="8" w:space="0" w:color="auto"/>
              <w:bottom w:val="single" w:sz="8" w:space="0" w:color="auto"/>
              <w:right w:val="single" w:sz="8" w:space="0" w:color="auto"/>
            </w:tcBorders>
            <w:shd w:val="clear" w:color="auto" w:fill="auto"/>
            <w:vAlign w:val="center"/>
            <w:hideMark/>
          </w:tcPr>
          <w:p w:rsidR="003215BC" w:rsidRPr="00726276" w:rsidRDefault="003215BC" w:rsidP="00635882">
            <w:pPr>
              <w:spacing w:after="0" w:line="240" w:lineRule="auto"/>
              <w:rPr>
                <w:rFonts w:ascii="Times New Roman" w:eastAsia="Times New Roman" w:hAnsi="Times New Roman" w:cs="Times New Roman"/>
                <w:color w:val="000000"/>
                <w:sz w:val="24"/>
                <w:szCs w:val="24"/>
              </w:rPr>
            </w:pPr>
            <w:r w:rsidRPr="00726276">
              <w:rPr>
                <w:rFonts w:ascii="Times New Roman" w:eastAsia="Times New Roman" w:hAnsi="Times New Roman" w:cs="Times New Roman"/>
                <w:color w:val="000000"/>
                <w:sz w:val="24"/>
                <w:szCs w:val="24"/>
              </w:rPr>
              <w:t>Without leaves (all leaves are detached)</w:t>
            </w:r>
          </w:p>
        </w:tc>
        <w:tc>
          <w:tcPr>
            <w:tcW w:w="1928" w:type="dxa"/>
            <w:tcBorders>
              <w:top w:val="nil"/>
              <w:left w:val="nil"/>
              <w:bottom w:val="single" w:sz="8" w:space="0" w:color="auto"/>
              <w:right w:val="single" w:sz="8" w:space="0" w:color="auto"/>
            </w:tcBorders>
            <w:shd w:val="clear" w:color="000000" w:fill="E2EFDA"/>
            <w:vAlign w:val="center"/>
            <w:hideMark/>
          </w:tcPr>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r w:rsidRPr="00726276">
              <w:rPr>
                <w:rFonts w:ascii="Times New Roman" w:eastAsia="Times New Roman" w:hAnsi="Times New Roman" w:cs="Times New Roman"/>
                <w:color w:val="000000"/>
                <w:sz w:val="24"/>
                <w:szCs w:val="24"/>
              </w:rPr>
              <w:t>2 kilograms</w:t>
            </w:r>
          </w:p>
        </w:tc>
      </w:tr>
      <w:tr w:rsidR="003215BC" w:rsidRPr="00726276" w:rsidTr="00635882">
        <w:trPr>
          <w:trHeight w:val="435"/>
          <w:jc w:val="center"/>
        </w:trPr>
        <w:tc>
          <w:tcPr>
            <w:tcW w:w="4065" w:type="dxa"/>
            <w:tcBorders>
              <w:top w:val="nil"/>
              <w:left w:val="single" w:sz="8" w:space="0" w:color="auto"/>
              <w:bottom w:val="single" w:sz="8" w:space="0" w:color="auto"/>
              <w:right w:val="single" w:sz="8" w:space="0" w:color="auto"/>
            </w:tcBorders>
            <w:shd w:val="clear" w:color="auto" w:fill="auto"/>
            <w:vAlign w:val="center"/>
            <w:hideMark/>
          </w:tcPr>
          <w:p w:rsidR="003215BC" w:rsidRPr="00726276" w:rsidRDefault="003215BC" w:rsidP="00635882">
            <w:pPr>
              <w:spacing w:after="0" w:line="240" w:lineRule="auto"/>
              <w:rPr>
                <w:rFonts w:ascii="Times New Roman" w:eastAsia="Times New Roman" w:hAnsi="Times New Roman" w:cs="Times New Roman"/>
                <w:color w:val="000000"/>
                <w:sz w:val="24"/>
                <w:szCs w:val="24"/>
              </w:rPr>
            </w:pPr>
            <w:r w:rsidRPr="00726276">
              <w:rPr>
                <w:rFonts w:ascii="Times New Roman" w:eastAsia="Times New Roman" w:hAnsi="Times New Roman" w:cs="Times New Roman"/>
                <w:color w:val="000000"/>
                <w:sz w:val="24"/>
                <w:szCs w:val="24"/>
              </w:rPr>
              <w:t>With leaves (all leaves are inserted)</w:t>
            </w:r>
          </w:p>
        </w:tc>
        <w:tc>
          <w:tcPr>
            <w:tcW w:w="1928" w:type="dxa"/>
            <w:tcBorders>
              <w:top w:val="nil"/>
              <w:left w:val="nil"/>
              <w:bottom w:val="single" w:sz="8" w:space="0" w:color="auto"/>
              <w:right w:val="single" w:sz="8" w:space="0" w:color="auto"/>
            </w:tcBorders>
            <w:shd w:val="clear" w:color="000000" w:fill="E2EFDA"/>
            <w:vAlign w:val="center"/>
            <w:hideMark/>
          </w:tcPr>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r w:rsidRPr="00726276">
              <w:rPr>
                <w:rFonts w:ascii="Times New Roman" w:eastAsia="Times New Roman" w:hAnsi="Times New Roman" w:cs="Times New Roman"/>
                <w:color w:val="000000"/>
                <w:sz w:val="24"/>
                <w:szCs w:val="24"/>
              </w:rPr>
              <w:t>2.36 kilograms</w:t>
            </w:r>
          </w:p>
        </w:tc>
      </w:tr>
    </w:tbl>
    <w:p w:rsidR="003215BC" w:rsidRDefault="003215BC" w:rsidP="003215BC">
      <w:pPr>
        <w:spacing w:line="480" w:lineRule="auto"/>
        <w:rPr>
          <w:rFonts w:ascii="Times New Roman" w:hAnsi="Times New Roman" w:cs="Times New Roman"/>
          <w:b/>
          <w:sz w:val="24"/>
          <w:szCs w:val="24"/>
        </w:rPr>
      </w:pPr>
    </w:p>
    <w:p w:rsidR="003215BC" w:rsidRDefault="003215BC" w:rsidP="003215BC">
      <w:pPr>
        <w:pStyle w:val="Heading2"/>
        <w:spacing w:line="480" w:lineRule="auto"/>
        <w:rPr>
          <w:rFonts w:ascii="Times New Roman" w:hAnsi="Times New Roman" w:cs="Times New Roman"/>
          <w:b/>
          <w:color w:val="auto"/>
          <w:sz w:val="24"/>
          <w:szCs w:val="24"/>
        </w:rPr>
      </w:pPr>
      <w:bookmarkStart w:id="66" w:name="_Toc39407269"/>
      <w:bookmarkStart w:id="67" w:name="_Toc39411160"/>
      <w:r>
        <w:rPr>
          <w:rFonts w:ascii="Times New Roman" w:hAnsi="Times New Roman" w:cs="Times New Roman"/>
          <w:b/>
          <w:color w:val="auto"/>
          <w:sz w:val="24"/>
          <w:szCs w:val="24"/>
        </w:rPr>
        <w:t>1.6 SOURCES OF RAW MATERIALS</w:t>
      </w:r>
      <w:bookmarkEnd w:id="66"/>
      <w:bookmarkEnd w:id="67"/>
    </w:p>
    <w:p w:rsidR="003215BC" w:rsidRPr="00726276" w:rsidRDefault="003215BC" w:rsidP="003215BC">
      <w:pPr>
        <w:spacing w:line="480" w:lineRule="auto"/>
        <w:ind w:firstLine="720"/>
        <w:rPr>
          <w:rFonts w:ascii="Times New Roman" w:hAnsi="Times New Roman" w:cs="Times New Roman"/>
          <w:sz w:val="24"/>
          <w:szCs w:val="24"/>
        </w:rPr>
      </w:pPr>
      <w:r w:rsidRPr="00726276">
        <w:rPr>
          <w:rFonts w:ascii="Times New Roman" w:hAnsi="Times New Roman" w:cs="Times New Roman"/>
          <w:sz w:val="24"/>
          <w:szCs w:val="24"/>
        </w:rPr>
        <w:t>In procuring the raw materials needed in the production of the detachable wooden shoe organizer, the business should have partners in supplying the materials.</w:t>
      </w:r>
    </w:p>
    <w:p w:rsidR="003215BC" w:rsidRDefault="003215BC" w:rsidP="003215BC">
      <w:pPr>
        <w:pStyle w:val="Caption"/>
        <w:jc w:val="center"/>
        <w:rPr>
          <w:rFonts w:ascii="Times New Roman" w:hAnsi="Times New Roman" w:cs="Times New Roman"/>
          <w:i w:val="0"/>
          <w:color w:val="auto"/>
          <w:sz w:val="24"/>
        </w:rPr>
      </w:pPr>
      <w:r>
        <w:rPr>
          <w:rFonts w:ascii="Times New Roman" w:hAnsi="Times New Roman" w:cs="Times New Roman"/>
          <w:b/>
          <w:i w:val="0"/>
          <w:color w:val="auto"/>
          <w:sz w:val="24"/>
          <w:szCs w:val="24"/>
        </w:rPr>
        <w:t xml:space="preserve">Table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Table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5</w:t>
      </w:r>
      <w:r>
        <w:rPr>
          <w:rFonts w:ascii="Times New Roman" w:hAnsi="Times New Roman" w:cs="Times New Roman"/>
          <w:b/>
          <w:i w:val="0"/>
          <w:color w:val="auto"/>
          <w:sz w:val="24"/>
          <w:szCs w:val="24"/>
        </w:rPr>
        <w:fldChar w:fldCharType="end"/>
      </w:r>
      <w:r>
        <w:rPr>
          <w:rFonts w:ascii="Times New Roman" w:hAnsi="Times New Roman" w:cs="Times New Roman"/>
          <w:color w:val="auto"/>
          <w:sz w:val="24"/>
          <w:szCs w:val="24"/>
        </w:rPr>
        <w:t xml:space="preserve">. </w:t>
      </w:r>
      <w:r>
        <w:rPr>
          <w:rFonts w:ascii="Times New Roman" w:hAnsi="Times New Roman" w:cs="Times New Roman"/>
          <w:i w:val="0"/>
          <w:color w:val="auto"/>
          <w:sz w:val="24"/>
          <w:szCs w:val="24"/>
        </w:rPr>
        <w:t>Sources of</w:t>
      </w:r>
      <w:r>
        <w:rPr>
          <w:rFonts w:ascii="Times New Roman" w:hAnsi="Times New Roman" w:cs="Times New Roman"/>
          <w:i w:val="0"/>
          <w:color w:val="auto"/>
          <w:sz w:val="24"/>
        </w:rPr>
        <w:t xml:space="preserve"> Raw Materials</w:t>
      </w:r>
    </w:p>
    <w:tbl>
      <w:tblPr>
        <w:tblW w:w="7420" w:type="dxa"/>
        <w:jc w:val="center"/>
        <w:tblLook w:val="04A0" w:firstRow="1" w:lastRow="0" w:firstColumn="1" w:lastColumn="0" w:noHBand="0" w:noVBand="1"/>
      </w:tblPr>
      <w:tblGrid>
        <w:gridCol w:w="1956"/>
        <w:gridCol w:w="2733"/>
        <w:gridCol w:w="2731"/>
      </w:tblGrid>
      <w:tr w:rsidR="003215BC" w:rsidRPr="00726276" w:rsidTr="00635882">
        <w:trPr>
          <w:trHeight w:val="510"/>
          <w:jc w:val="center"/>
        </w:trPr>
        <w:tc>
          <w:tcPr>
            <w:tcW w:w="1940" w:type="dxa"/>
            <w:tcBorders>
              <w:top w:val="single" w:sz="8" w:space="0" w:color="auto"/>
              <w:left w:val="single" w:sz="8" w:space="0" w:color="auto"/>
              <w:bottom w:val="single" w:sz="8" w:space="0" w:color="auto"/>
              <w:right w:val="single" w:sz="8" w:space="0" w:color="auto"/>
            </w:tcBorders>
            <w:shd w:val="clear" w:color="000000" w:fill="006666"/>
            <w:vAlign w:val="center"/>
            <w:hideMark/>
          </w:tcPr>
          <w:p w:rsidR="003215BC" w:rsidRPr="00726276" w:rsidRDefault="003215BC" w:rsidP="00635882">
            <w:pPr>
              <w:spacing w:after="0" w:line="240" w:lineRule="auto"/>
              <w:jc w:val="center"/>
              <w:rPr>
                <w:rFonts w:ascii="Times New Roman" w:eastAsia="Times New Roman" w:hAnsi="Times New Roman" w:cs="Times New Roman"/>
                <w:b/>
                <w:bCs/>
                <w:color w:val="FFFFFF"/>
                <w:sz w:val="24"/>
                <w:szCs w:val="24"/>
              </w:rPr>
            </w:pPr>
            <w:r w:rsidRPr="00726276">
              <w:rPr>
                <w:rFonts w:ascii="Times New Roman" w:eastAsia="Times New Roman" w:hAnsi="Times New Roman" w:cs="Times New Roman"/>
                <w:b/>
                <w:bCs/>
                <w:color w:val="FFFFFF"/>
                <w:sz w:val="24"/>
                <w:szCs w:val="24"/>
              </w:rPr>
              <w:t>Material</w:t>
            </w:r>
          </w:p>
        </w:tc>
        <w:tc>
          <w:tcPr>
            <w:tcW w:w="2740" w:type="dxa"/>
            <w:tcBorders>
              <w:top w:val="single" w:sz="8" w:space="0" w:color="auto"/>
              <w:left w:val="nil"/>
              <w:bottom w:val="single" w:sz="8" w:space="0" w:color="auto"/>
              <w:right w:val="single" w:sz="8" w:space="0" w:color="auto"/>
            </w:tcBorders>
            <w:shd w:val="clear" w:color="000000" w:fill="006666"/>
            <w:vAlign w:val="center"/>
            <w:hideMark/>
          </w:tcPr>
          <w:p w:rsidR="003215BC" w:rsidRPr="00726276" w:rsidRDefault="003215BC" w:rsidP="00635882">
            <w:pPr>
              <w:spacing w:after="0" w:line="240" w:lineRule="auto"/>
              <w:jc w:val="center"/>
              <w:rPr>
                <w:rFonts w:ascii="Times New Roman" w:eastAsia="Times New Roman" w:hAnsi="Times New Roman" w:cs="Times New Roman"/>
                <w:b/>
                <w:bCs/>
                <w:color w:val="FFFFFF"/>
                <w:sz w:val="24"/>
                <w:szCs w:val="24"/>
              </w:rPr>
            </w:pPr>
            <w:r w:rsidRPr="00726276">
              <w:rPr>
                <w:rFonts w:ascii="Times New Roman" w:eastAsia="Times New Roman" w:hAnsi="Times New Roman" w:cs="Times New Roman"/>
                <w:b/>
                <w:bCs/>
                <w:color w:val="FFFFFF"/>
                <w:sz w:val="24"/>
                <w:szCs w:val="24"/>
              </w:rPr>
              <w:t>Supplier</w:t>
            </w:r>
          </w:p>
        </w:tc>
        <w:tc>
          <w:tcPr>
            <w:tcW w:w="2740" w:type="dxa"/>
            <w:tcBorders>
              <w:top w:val="single" w:sz="8" w:space="0" w:color="auto"/>
              <w:left w:val="nil"/>
              <w:bottom w:val="single" w:sz="8" w:space="0" w:color="auto"/>
              <w:right w:val="single" w:sz="8" w:space="0" w:color="auto"/>
            </w:tcBorders>
            <w:shd w:val="clear" w:color="000000" w:fill="006666"/>
            <w:vAlign w:val="center"/>
            <w:hideMark/>
          </w:tcPr>
          <w:p w:rsidR="003215BC" w:rsidRPr="00726276" w:rsidRDefault="003215BC" w:rsidP="00635882">
            <w:pPr>
              <w:spacing w:after="0" w:line="240" w:lineRule="auto"/>
              <w:jc w:val="center"/>
              <w:rPr>
                <w:rFonts w:ascii="Times New Roman" w:eastAsia="Times New Roman" w:hAnsi="Times New Roman" w:cs="Times New Roman"/>
                <w:b/>
                <w:bCs/>
                <w:color w:val="FFFFFF"/>
                <w:sz w:val="24"/>
                <w:szCs w:val="24"/>
              </w:rPr>
            </w:pPr>
            <w:r w:rsidRPr="00726276">
              <w:rPr>
                <w:rFonts w:ascii="Times New Roman" w:eastAsia="Times New Roman" w:hAnsi="Times New Roman" w:cs="Times New Roman"/>
                <w:b/>
                <w:bCs/>
                <w:color w:val="FFFFFF"/>
                <w:sz w:val="24"/>
                <w:szCs w:val="24"/>
              </w:rPr>
              <w:t>Address</w:t>
            </w:r>
          </w:p>
        </w:tc>
      </w:tr>
      <w:tr w:rsidR="003215BC" w:rsidRPr="00726276" w:rsidTr="00635882">
        <w:trPr>
          <w:trHeight w:val="750"/>
          <w:jc w:val="center"/>
        </w:trPr>
        <w:tc>
          <w:tcPr>
            <w:tcW w:w="1940" w:type="dxa"/>
            <w:tcBorders>
              <w:top w:val="nil"/>
              <w:left w:val="single" w:sz="8" w:space="0" w:color="auto"/>
              <w:bottom w:val="nil"/>
              <w:right w:val="single" w:sz="8" w:space="0" w:color="auto"/>
            </w:tcBorders>
            <w:shd w:val="clear" w:color="auto" w:fill="auto"/>
            <w:vAlign w:val="center"/>
            <w:hideMark/>
          </w:tcPr>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r w:rsidRPr="00726276">
              <w:rPr>
                <w:rFonts w:ascii="Times New Roman" w:eastAsia="Times New Roman" w:hAnsi="Times New Roman" w:cs="Times New Roman"/>
                <w:color w:val="000000"/>
                <w:sz w:val="24"/>
                <w:szCs w:val="24"/>
              </w:rPr>
              <w:t>Lawaan Wood</w:t>
            </w:r>
            <w:r>
              <w:rPr>
                <w:rFonts w:ascii="Times New Roman" w:hAnsi="Times New Roman" w:cs="Times New Roman"/>
                <w:noProof/>
                <w:sz w:val="24"/>
                <w:szCs w:val="24"/>
              </w:rPr>
              <w:drawing>
                <wp:inline distT="0" distB="0" distL="0" distR="0" wp14:anchorId="2124CA48" wp14:editId="1B70E0FC">
                  <wp:extent cx="1009815" cy="42141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0345" cy="421640"/>
                          </a:xfrm>
                          <a:prstGeom prst="rect">
                            <a:avLst/>
                          </a:prstGeom>
                          <a:noFill/>
                          <a:ln>
                            <a:noFill/>
                          </a:ln>
                        </pic:spPr>
                      </pic:pic>
                    </a:graphicData>
                  </a:graphic>
                </wp:inline>
              </w:drawing>
            </w:r>
          </w:p>
        </w:tc>
        <w:tc>
          <w:tcPr>
            <w:tcW w:w="2740" w:type="dxa"/>
            <w:tcBorders>
              <w:top w:val="nil"/>
              <w:left w:val="nil"/>
              <w:bottom w:val="nil"/>
              <w:right w:val="single" w:sz="8" w:space="0" w:color="auto"/>
            </w:tcBorders>
            <w:shd w:val="clear" w:color="auto" w:fill="auto"/>
            <w:vAlign w:val="center"/>
            <w:hideMark/>
          </w:tcPr>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r w:rsidRPr="00726276">
              <w:rPr>
                <w:rFonts w:ascii="Times New Roman" w:eastAsia="Times New Roman" w:hAnsi="Times New Roman" w:cs="Times New Roman"/>
                <w:color w:val="000000"/>
                <w:sz w:val="24"/>
                <w:szCs w:val="24"/>
              </w:rPr>
              <w:t>Cebu Universal Lumber Co., Inc.</w:t>
            </w:r>
          </w:p>
        </w:tc>
        <w:tc>
          <w:tcPr>
            <w:tcW w:w="2740" w:type="dxa"/>
            <w:tcBorders>
              <w:top w:val="nil"/>
              <w:left w:val="nil"/>
              <w:bottom w:val="nil"/>
              <w:right w:val="single" w:sz="8" w:space="0" w:color="auto"/>
            </w:tcBorders>
            <w:shd w:val="clear" w:color="auto" w:fill="auto"/>
            <w:vAlign w:val="center"/>
            <w:hideMark/>
          </w:tcPr>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r w:rsidRPr="00726276">
              <w:rPr>
                <w:rFonts w:ascii="Times New Roman" w:eastAsia="Times New Roman" w:hAnsi="Times New Roman" w:cs="Times New Roman"/>
                <w:color w:val="000000"/>
                <w:sz w:val="24"/>
                <w:szCs w:val="24"/>
              </w:rPr>
              <w:t>Lopez Jaena St., Tipolo, Mandaue City</w:t>
            </w:r>
          </w:p>
        </w:tc>
      </w:tr>
      <w:tr w:rsidR="003215BC" w:rsidRPr="00726276" w:rsidTr="00635882">
        <w:trPr>
          <w:trHeight w:val="750"/>
          <w:jc w:val="center"/>
        </w:trPr>
        <w:tc>
          <w:tcPr>
            <w:tcW w:w="1940" w:type="dxa"/>
            <w:tcBorders>
              <w:top w:val="single" w:sz="8" w:space="0" w:color="auto"/>
              <w:left w:val="single" w:sz="8" w:space="0" w:color="auto"/>
              <w:bottom w:val="nil"/>
              <w:right w:val="single" w:sz="8" w:space="0" w:color="auto"/>
            </w:tcBorders>
            <w:shd w:val="clear" w:color="auto" w:fill="auto"/>
            <w:vAlign w:val="center"/>
            <w:hideMark/>
          </w:tcPr>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r>
              <w:rPr>
                <w:noProof/>
              </w:rPr>
              <w:drawing>
                <wp:anchor distT="0" distB="0" distL="114300" distR="114300" simplePos="0" relativeHeight="251673600" behindDoc="0" locked="0" layoutInCell="1" allowOverlap="1" wp14:anchorId="5473D932" wp14:editId="7B602F19">
                  <wp:simplePos x="0" y="0"/>
                  <wp:positionH relativeFrom="column">
                    <wp:posOffset>225425</wp:posOffset>
                  </wp:positionH>
                  <wp:positionV relativeFrom="paragraph">
                    <wp:posOffset>176530</wp:posOffset>
                  </wp:positionV>
                  <wp:extent cx="779145" cy="651510"/>
                  <wp:effectExtent l="0" t="0" r="1905" b="0"/>
                  <wp:wrapSquare wrapText="bothSides"/>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79145" cy="651510"/>
                          </a:xfrm>
                          <a:prstGeom prst="rect">
                            <a:avLst/>
                          </a:prstGeom>
                          <a:noFill/>
                        </pic:spPr>
                      </pic:pic>
                    </a:graphicData>
                  </a:graphic>
                  <wp14:sizeRelH relativeFrom="margin">
                    <wp14:pctWidth>0</wp14:pctWidth>
                  </wp14:sizeRelH>
                  <wp14:sizeRelV relativeFrom="margin">
                    <wp14:pctHeight>0</wp14:pctHeight>
                  </wp14:sizeRelV>
                </wp:anchor>
              </w:drawing>
            </w:r>
            <w:r w:rsidRPr="00726276">
              <w:rPr>
                <w:rFonts w:ascii="Times New Roman" w:eastAsia="Times New Roman" w:hAnsi="Times New Roman" w:cs="Times New Roman"/>
                <w:color w:val="000000"/>
                <w:sz w:val="24"/>
                <w:szCs w:val="24"/>
              </w:rPr>
              <w:t>Ply Wood</w:t>
            </w:r>
          </w:p>
        </w:tc>
        <w:tc>
          <w:tcPr>
            <w:tcW w:w="2740" w:type="dxa"/>
            <w:tcBorders>
              <w:top w:val="single" w:sz="8" w:space="0" w:color="auto"/>
              <w:left w:val="nil"/>
              <w:bottom w:val="nil"/>
              <w:right w:val="single" w:sz="8" w:space="0" w:color="auto"/>
            </w:tcBorders>
            <w:shd w:val="clear" w:color="auto" w:fill="auto"/>
            <w:vAlign w:val="center"/>
            <w:hideMark/>
          </w:tcPr>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r w:rsidRPr="00726276">
              <w:rPr>
                <w:rFonts w:ascii="Times New Roman" w:eastAsia="Times New Roman" w:hAnsi="Times New Roman" w:cs="Times New Roman"/>
                <w:color w:val="000000"/>
                <w:sz w:val="24"/>
                <w:szCs w:val="24"/>
              </w:rPr>
              <w:t>Cebu Universal Lumber Co., Inc.</w:t>
            </w:r>
          </w:p>
        </w:tc>
        <w:tc>
          <w:tcPr>
            <w:tcW w:w="2740" w:type="dxa"/>
            <w:tcBorders>
              <w:top w:val="single" w:sz="8" w:space="0" w:color="auto"/>
              <w:left w:val="nil"/>
              <w:bottom w:val="nil"/>
              <w:right w:val="single" w:sz="8" w:space="0" w:color="auto"/>
            </w:tcBorders>
            <w:shd w:val="clear" w:color="auto" w:fill="auto"/>
            <w:vAlign w:val="center"/>
            <w:hideMark/>
          </w:tcPr>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r w:rsidRPr="00726276">
              <w:rPr>
                <w:rFonts w:ascii="Times New Roman" w:eastAsia="Times New Roman" w:hAnsi="Times New Roman" w:cs="Times New Roman"/>
                <w:color w:val="000000"/>
                <w:sz w:val="24"/>
                <w:szCs w:val="24"/>
              </w:rPr>
              <w:t>Lopez Jaena St., Tipolo, Mandaue City</w:t>
            </w:r>
          </w:p>
        </w:tc>
      </w:tr>
      <w:tr w:rsidR="003215BC" w:rsidRPr="00726276" w:rsidTr="00635882">
        <w:trPr>
          <w:trHeight w:val="750"/>
          <w:jc w:val="center"/>
        </w:trPr>
        <w:tc>
          <w:tcPr>
            <w:tcW w:w="19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Nails</w:t>
            </w:r>
          </w:p>
          <w:p w:rsidR="003215BC" w:rsidRPr="00726276" w:rsidRDefault="003215BC" w:rsidP="00635882">
            <w:pPr>
              <w:spacing w:after="0" w:line="240" w:lineRule="auto"/>
              <w:rPr>
                <w:rFonts w:ascii="Times New Roman" w:eastAsia="Times New Roman" w:hAnsi="Times New Roman" w:cs="Times New Roman"/>
                <w:color w:val="000000"/>
                <w:sz w:val="24"/>
                <w:szCs w:val="24"/>
              </w:rPr>
            </w:pPr>
            <w:r>
              <w:rPr>
                <w:noProof/>
              </w:rPr>
              <w:drawing>
                <wp:anchor distT="0" distB="0" distL="114300" distR="114300" simplePos="0" relativeHeight="251674624" behindDoc="0" locked="0" layoutInCell="1" allowOverlap="1" wp14:anchorId="33FBCD6A" wp14:editId="5E0434BF">
                  <wp:simplePos x="0" y="0"/>
                  <wp:positionH relativeFrom="column">
                    <wp:posOffset>55880</wp:posOffset>
                  </wp:positionH>
                  <wp:positionV relativeFrom="paragraph">
                    <wp:posOffset>115570</wp:posOffset>
                  </wp:positionV>
                  <wp:extent cx="1104265" cy="488315"/>
                  <wp:effectExtent l="0" t="0" r="635" b="6985"/>
                  <wp:wrapSquare wrapText="bothSides"/>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04265" cy="488315"/>
                          </a:xfrm>
                          <a:prstGeom prst="rect">
                            <a:avLst/>
                          </a:prstGeom>
                          <a:noFill/>
                        </pic:spPr>
                      </pic:pic>
                    </a:graphicData>
                  </a:graphic>
                  <wp14:sizeRelH relativeFrom="page">
                    <wp14:pctWidth>0</wp14:pctWidth>
                  </wp14:sizeRelH>
                  <wp14:sizeRelV relativeFrom="page">
                    <wp14:pctHeight>0</wp14:pctHeight>
                  </wp14:sizeRelV>
                </wp:anchor>
              </w:drawing>
            </w:r>
          </w:p>
        </w:tc>
        <w:tc>
          <w:tcPr>
            <w:tcW w:w="2740" w:type="dxa"/>
            <w:tcBorders>
              <w:top w:val="single" w:sz="8" w:space="0" w:color="auto"/>
              <w:left w:val="nil"/>
              <w:bottom w:val="single" w:sz="8" w:space="0" w:color="auto"/>
              <w:right w:val="single" w:sz="8" w:space="0" w:color="auto"/>
            </w:tcBorders>
            <w:shd w:val="clear" w:color="auto" w:fill="auto"/>
            <w:vAlign w:val="center"/>
            <w:hideMark/>
          </w:tcPr>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r w:rsidRPr="00726276">
              <w:rPr>
                <w:rFonts w:ascii="Times New Roman" w:eastAsia="Times New Roman" w:hAnsi="Times New Roman" w:cs="Times New Roman"/>
                <w:color w:val="000000"/>
                <w:sz w:val="24"/>
                <w:szCs w:val="24"/>
              </w:rPr>
              <w:t>Mandaue Cebu Tradecenter, Inc.</w:t>
            </w:r>
          </w:p>
        </w:tc>
        <w:tc>
          <w:tcPr>
            <w:tcW w:w="2740" w:type="dxa"/>
            <w:tcBorders>
              <w:top w:val="single" w:sz="8" w:space="0" w:color="auto"/>
              <w:left w:val="nil"/>
              <w:bottom w:val="single" w:sz="8" w:space="0" w:color="auto"/>
              <w:right w:val="single" w:sz="8" w:space="0" w:color="auto"/>
            </w:tcBorders>
            <w:shd w:val="clear" w:color="auto" w:fill="auto"/>
            <w:vAlign w:val="center"/>
            <w:hideMark/>
          </w:tcPr>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r w:rsidRPr="00726276">
              <w:rPr>
                <w:rFonts w:ascii="Times New Roman" w:eastAsia="Times New Roman" w:hAnsi="Times New Roman" w:cs="Times New Roman"/>
                <w:color w:val="000000"/>
                <w:sz w:val="24"/>
                <w:szCs w:val="24"/>
              </w:rPr>
              <w:t>Mandaue City, Cebu</w:t>
            </w:r>
          </w:p>
        </w:tc>
      </w:tr>
      <w:tr w:rsidR="003215BC" w:rsidRPr="00726276" w:rsidTr="00635882">
        <w:trPr>
          <w:trHeight w:val="750"/>
          <w:jc w:val="center"/>
        </w:trPr>
        <w:tc>
          <w:tcPr>
            <w:tcW w:w="1940" w:type="dxa"/>
            <w:tcBorders>
              <w:top w:val="nil"/>
              <w:left w:val="single" w:sz="8" w:space="0" w:color="auto"/>
              <w:bottom w:val="nil"/>
              <w:right w:val="single" w:sz="8" w:space="0" w:color="auto"/>
            </w:tcBorders>
            <w:shd w:val="clear" w:color="auto" w:fill="auto"/>
            <w:vAlign w:val="center"/>
            <w:hideMark/>
          </w:tcPr>
          <w:p w:rsidR="003215BC" w:rsidRDefault="003215BC" w:rsidP="00635882">
            <w:pPr>
              <w:spacing w:after="0" w:line="240" w:lineRule="auto"/>
              <w:jc w:val="center"/>
              <w:rPr>
                <w:rFonts w:ascii="Times New Roman" w:eastAsia="Times New Roman" w:hAnsi="Times New Roman" w:cs="Times New Roman"/>
                <w:noProof/>
                <w:color w:val="000000"/>
                <w:sz w:val="24"/>
                <w:szCs w:val="24"/>
              </w:rPr>
            </w:pPr>
            <w:r w:rsidRPr="00726276">
              <w:rPr>
                <w:rFonts w:ascii="Times New Roman" w:eastAsia="Times New Roman" w:hAnsi="Times New Roman" w:cs="Times New Roman"/>
                <w:noProof/>
                <w:color w:val="000000"/>
                <w:sz w:val="24"/>
                <w:szCs w:val="24"/>
              </w:rPr>
              <w:t>Piano Hinge</w:t>
            </w:r>
          </w:p>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r>
              <w:rPr>
                <w:noProof/>
              </w:rPr>
              <w:drawing>
                <wp:anchor distT="0" distB="0" distL="114300" distR="114300" simplePos="0" relativeHeight="251698176" behindDoc="0" locked="0" layoutInCell="1" allowOverlap="1" wp14:anchorId="62686A09" wp14:editId="5AB8D5A0">
                  <wp:simplePos x="0" y="0"/>
                  <wp:positionH relativeFrom="column">
                    <wp:posOffset>71755</wp:posOffset>
                  </wp:positionH>
                  <wp:positionV relativeFrom="paragraph">
                    <wp:posOffset>100965</wp:posOffset>
                  </wp:positionV>
                  <wp:extent cx="993775" cy="431800"/>
                  <wp:effectExtent l="0" t="0" r="0" b="6350"/>
                  <wp:wrapSquare wrapText="bothSides"/>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93775" cy="431800"/>
                          </a:xfrm>
                          <a:prstGeom prst="rect">
                            <a:avLst/>
                          </a:prstGeom>
                          <a:noFill/>
                        </pic:spPr>
                      </pic:pic>
                    </a:graphicData>
                  </a:graphic>
                  <wp14:sizeRelH relativeFrom="page">
                    <wp14:pctWidth>0</wp14:pctWidth>
                  </wp14:sizeRelH>
                  <wp14:sizeRelV relativeFrom="margin">
                    <wp14:pctHeight>0</wp14:pctHeight>
                  </wp14:sizeRelV>
                </wp:anchor>
              </w:drawing>
            </w:r>
          </w:p>
        </w:tc>
        <w:tc>
          <w:tcPr>
            <w:tcW w:w="2740" w:type="dxa"/>
            <w:tcBorders>
              <w:top w:val="nil"/>
              <w:left w:val="nil"/>
              <w:bottom w:val="single" w:sz="8" w:space="0" w:color="auto"/>
              <w:right w:val="single" w:sz="8" w:space="0" w:color="auto"/>
            </w:tcBorders>
            <w:shd w:val="clear" w:color="auto" w:fill="auto"/>
            <w:vAlign w:val="center"/>
            <w:hideMark/>
          </w:tcPr>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r w:rsidRPr="00726276">
              <w:rPr>
                <w:rFonts w:ascii="Times New Roman" w:eastAsia="Times New Roman" w:hAnsi="Times New Roman" w:cs="Times New Roman"/>
                <w:color w:val="000000"/>
                <w:sz w:val="24"/>
                <w:szCs w:val="24"/>
              </w:rPr>
              <w:t>Mandaue Cebu Trade Center, Inc.</w:t>
            </w:r>
          </w:p>
        </w:tc>
        <w:tc>
          <w:tcPr>
            <w:tcW w:w="2740" w:type="dxa"/>
            <w:tcBorders>
              <w:top w:val="nil"/>
              <w:left w:val="nil"/>
              <w:bottom w:val="nil"/>
              <w:right w:val="single" w:sz="8" w:space="0" w:color="auto"/>
            </w:tcBorders>
            <w:shd w:val="clear" w:color="auto" w:fill="auto"/>
            <w:vAlign w:val="center"/>
            <w:hideMark/>
          </w:tcPr>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r w:rsidRPr="00726276">
              <w:rPr>
                <w:rFonts w:ascii="Times New Roman" w:eastAsia="Times New Roman" w:hAnsi="Times New Roman" w:cs="Times New Roman"/>
                <w:color w:val="000000"/>
                <w:sz w:val="24"/>
                <w:szCs w:val="24"/>
              </w:rPr>
              <w:t>Mandaue City, Cebu</w:t>
            </w:r>
          </w:p>
        </w:tc>
      </w:tr>
      <w:tr w:rsidR="003215BC" w:rsidRPr="00726276" w:rsidTr="00635882">
        <w:trPr>
          <w:trHeight w:val="750"/>
          <w:jc w:val="center"/>
        </w:trPr>
        <w:tc>
          <w:tcPr>
            <w:tcW w:w="19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215BC" w:rsidRDefault="003215BC" w:rsidP="00635882">
            <w:pPr>
              <w:spacing w:after="0" w:line="240" w:lineRule="auto"/>
              <w:jc w:val="center"/>
              <w:rPr>
                <w:rFonts w:ascii="Times New Roman" w:eastAsia="Times New Roman" w:hAnsi="Times New Roman" w:cs="Times New Roman"/>
                <w:noProof/>
                <w:color w:val="000000"/>
                <w:sz w:val="24"/>
                <w:szCs w:val="24"/>
              </w:rPr>
            </w:pPr>
            <w:r>
              <w:rPr>
                <w:noProof/>
              </w:rPr>
              <w:drawing>
                <wp:anchor distT="0" distB="0" distL="114300" distR="114300" simplePos="0" relativeHeight="251675648" behindDoc="0" locked="0" layoutInCell="1" allowOverlap="1" wp14:anchorId="7FE84CB6" wp14:editId="0DD3F069">
                  <wp:simplePos x="0" y="0"/>
                  <wp:positionH relativeFrom="column">
                    <wp:posOffset>264160</wp:posOffset>
                  </wp:positionH>
                  <wp:positionV relativeFrom="paragraph">
                    <wp:posOffset>233680</wp:posOffset>
                  </wp:positionV>
                  <wp:extent cx="702945" cy="325755"/>
                  <wp:effectExtent l="0" t="0" r="1905" b="0"/>
                  <wp:wrapSquare wrapText="bothSides"/>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02945" cy="325755"/>
                          </a:xfrm>
                          <a:prstGeom prst="rect">
                            <a:avLst/>
                          </a:prstGeom>
                          <a:noFill/>
                        </pic:spPr>
                      </pic:pic>
                    </a:graphicData>
                  </a:graphic>
                  <wp14:sizeRelH relativeFrom="margin">
                    <wp14:pctWidth>0</wp14:pctWidth>
                  </wp14:sizeRelH>
                  <wp14:sizeRelV relativeFrom="margin">
                    <wp14:pctHeight>0</wp14:pctHeight>
                  </wp14:sizeRelV>
                </wp:anchor>
              </w:drawing>
            </w:r>
            <w:r w:rsidRPr="00726276">
              <w:rPr>
                <w:rFonts w:ascii="Times New Roman" w:eastAsia="Times New Roman" w:hAnsi="Times New Roman" w:cs="Times New Roman"/>
                <w:noProof/>
                <w:color w:val="000000"/>
                <w:sz w:val="24"/>
                <w:szCs w:val="24"/>
              </w:rPr>
              <w:t>Screw</w:t>
            </w:r>
          </w:p>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p>
        </w:tc>
        <w:tc>
          <w:tcPr>
            <w:tcW w:w="2740" w:type="dxa"/>
            <w:tcBorders>
              <w:top w:val="nil"/>
              <w:left w:val="nil"/>
              <w:bottom w:val="single" w:sz="8" w:space="0" w:color="auto"/>
              <w:right w:val="single" w:sz="8" w:space="0" w:color="auto"/>
            </w:tcBorders>
            <w:shd w:val="clear" w:color="auto" w:fill="auto"/>
            <w:vAlign w:val="center"/>
            <w:hideMark/>
          </w:tcPr>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r w:rsidRPr="00726276">
              <w:rPr>
                <w:rFonts w:ascii="Times New Roman" w:eastAsia="Times New Roman" w:hAnsi="Times New Roman" w:cs="Times New Roman"/>
                <w:color w:val="000000"/>
                <w:sz w:val="24"/>
                <w:szCs w:val="24"/>
              </w:rPr>
              <w:lastRenderedPageBreak/>
              <w:t>Mandaue Cebu Tradecenter, Inc.</w:t>
            </w:r>
          </w:p>
        </w:tc>
        <w:tc>
          <w:tcPr>
            <w:tcW w:w="2740" w:type="dxa"/>
            <w:tcBorders>
              <w:top w:val="single" w:sz="8" w:space="0" w:color="auto"/>
              <w:left w:val="nil"/>
              <w:bottom w:val="single" w:sz="8" w:space="0" w:color="auto"/>
              <w:right w:val="single" w:sz="8" w:space="0" w:color="auto"/>
            </w:tcBorders>
            <w:shd w:val="clear" w:color="auto" w:fill="auto"/>
            <w:vAlign w:val="center"/>
            <w:hideMark/>
          </w:tcPr>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r w:rsidRPr="00726276">
              <w:rPr>
                <w:rFonts w:ascii="Times New Roman" w:eastAsia="Times New Roman" w:hAnsi="Times New Roman" w:cs="Times New Roman"/>
                <w:color w:val="000000"/>
                <w:sz w:val="24"/>
                <w:szCs w:val="24"/>
              </w:rPr>
              <w:t>Mandaue City, Cebu</w:t>
            </w:r>
          </w:p>
        </w:tc>
      </w:tr>
      <w:tr w:rsidR="003215BC" w:rsidRPr="00726276" w:rsidTr="00635882">
        <w:trPr>
          <w:trHeight w:val="750"/>
          <w:jc w:val="center"/>
        </w:trPr>
        <w:tc>
          <w:tcPr>
            <w:tcW w:w="1940" w:type="dxa"/>
            <w:tcBorders>
              <w:top w:val="nil"/>
              <w:left w:val="single" w:sz="8" w:space="0" w:color="auto"/>
              <w:bottom w:val="single" w:sz="8" w:space="0" w:color="auto"/>
              <w:right w:val="single" w:sz="8" w:space="0" w:color="auto"/>
            </w:tcBorders>
            <w:shd w:val="clear" w:color="auto" w:fill="auto"/>
            <w:vAlign w:val="center"/>
            <w:hideMark/>
          </w:tcPr>
          <w:p w:rsidR="003215BC" w:rsidRDefault="003215BC" w:rsidP="00635882">
            <w:pPr>
              <w:spacing w:after="0" w:line="240" w:lineRule="auto"/>
              <w:jc w:val="center"/>
              <w:rPr>
                <w:rFonts w:ascii="Times New Roman" w:eastAsia="Times New Roman" w:hAnsi="Times New Roman" w:cs="Times New Roman"/>
                <w:noProof/>
                <w:color w:val="000000"/>
                <w:sz w:val="24"/>
                <w:szCs w:val="24"/>
              </w:rPr>
            </w:pPr>
            <w:r w:rsidRPr="00726276">
              <w:rPr>
                <w:rFonts w:ascii="Times New Roman" w:eastAsia="Times New Roman" w:hAnsi="Times New Roman" w:cs="Times New Roman"/>
                <w:noProof/>
                <w:color w:val="000000"/>
                <w:sz w:val="24"/>
                <w:szCs w:val="24"/>
              </w:rPr>
              <w:t>Wood Glue</w:t>
            </w:r>
          </w:p>
          <w:p w:rsidR="003215BC" w:rsidRPr="00726276" w:rsidRDefault="003215BC" w:rsidP="00635882">
            <w:pPr>
              <w:spacing w:after="0" w:line="240" w:lineRule="auto"/>
              <w:rPr>
                <w:rFonts w:ascii="Times New Roman" w:eastAsia="Times New Roman" w:hAnsi="Times New Roman" w:cs="Times New Roman"/>
                <w:noProof/>
                <w:color w:val="000000"/>
                <w:sz w:val="24"/>
                <w:szCs w:val="24"/>
              </w:rPr>
            </w:pPr>
            <w:r>
              <w:rPr>
                <w:noProof/>
              </w:rPr>
              <w:drawing>
                <wp:anchor distT="0" distB="0" distL="114300" distR="114300" simplePos="0" relativeHeight="251676672" behindDoc="0" locked="0" layoutInCell="1" allowOverlap="1" wp14:anchorId="16BA9D3A" wp14:editId="102E6C93">
                  <wp:simplePos x="0" y="0"/>
                  <wp:positionH relativeFrom="column">
                    <wp:posOffset>274320</wp:posOffset>
                  </wp:positionH>
                  <wp:positionV relativeFrom="paragraph">
                    <wp:posOffset>50800</wp:posOffset>
                  </wp:positionV>
                  <wp:extent cx="572135" cy="489585"/>
                  <wp:effectExtent l="0" t="0" r="0" b="5715"/>
                  <wp:wrapSquare wrapText="bothSides"/>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2135" cy="489585"/>
                          </a:xfrm>
                          <a:prstGeom prst="rect">
                            <a:avLst/>
                          </a:prstGeom>
                          <a:noFill/>
                        </pic:spPr>
                      </pic:pic>
                    </a:graphicData>
                  </a:graphic>
                  <wp14:sizeRelH relativeFrom="page">
                    <wp14:pctWidth>0</wp14:pctWidth>
                  </wp14:sizeRelH>
                  <wp14:sizeRelV relativeFrom="margin">
                    <wp14:pctHeight>0</wp14:pctHeight>
                  </wp14:sizeRelV>
                </wp:anchor>
              </w:drawing>
            </w:r>
          </w:p>
        </w:tc>
        <w:tc>
          <w:tcPr>
            <w:tcW w:w="2740" w:type="dxa"/>
            <w:tcBorders>
              <w:top w:val="nil"/>
              <w:left w:val="nil"/>
              <w:bottom w:val="single" w:sz="8" w:space="0" w:color="auto"/>
              <w:right w:val="single" w:sz="8" w:space="0" w:color="auto"/>
            </w:tcBorders>
            <w:shd w:val="clear" w:color="auto" w:fill="auto"/>
            <w:vAlign w:val="center"/>
            <w:hideMark/>
          </w:tcPr>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r w:rsidRPr="00726276">
              <w:rPr>
                <w:rFonts w:ascii="Times New Roman" w:eastAsia="Times New Roman" w:hAnsi="Times New Roman" w:cs="Times New Roman"/>
                <w:color w:val="000000"/>
                <w:sz w:val="24"/>
                <w:szCs w:val="24"/>
              </w:rPr>
              <w:t>Mandaue Cebu Tradecenter, Inc.</w:t>
            </w:r>
          </w:p>
        </w:tc>
        <w:tc>
          <w:tcPr>
            <w:tcW w:w="2740" w:type="dxa"/>
            <w:tcBorders>
              <w:top w:val="nil"/>
              <w:left w:val="nil"/>
              <w:bottom w:val="single" w:sz="8" w:space="0" w:color="auto"/>
              <w:right w:val="single" w:sz="8" w:space="0" w:color="auto"/>
            </w:tcBorders>
            <w:shd w:val="clear" w:color="auto" w:fill="auto"/>
            <w:vAlign w:val="center"/>
            <w:hideMark/>
          </w:tcPr>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r w:rsidRPr="00726276">
              <w:rPr>
                <w:rFonts w:ascii="Times New Roman" w:eastAsia="Times New Roman" w:hAnsi="Times New Roman" w:cs="Times New Roman"/>
                <w:color w:val="000000"/>
                <w:sz w:val="24"/>
                <w:szCs w:val="24"/>
              </w:rPr>
              <w:t>Mandaue City, Cebu</w:t>
            </w:r>
          </w:p>
        </w:tc>
      </w:tr>
      <w:tr w:rsidR="003215BC" w:rsidRPr="00726276" w:rsidTr="00635882">
        <w:trPr>
          <w:trHeight w:val="750"/>
          <w:jc w:val="center"/>
        </w:trPr>
        <w:tc>
          <w:tcPr>
            <w:tcW w:w="1940" w:type="dxa"/>
            <w:tcBorders>
              <w:top w:val="nil"/>
              <w:left w:val="single" w:sz="8" w:space="0" w:color="auto"/>
              <w:bottom w:val="single" w:sz="8" w:space="0" w:color="auto"/>
              <w:right w:val="single" w:sz="8" w:space="0" w:color="auto"/>
            </w:tcBorders>
            <w:shd w:val="clear" w:color="auto" w:fill="auto"/>
            <w:vAlign w:val="center"/>
            <w:hideMark/>
          </w:tcPr>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r>
              <w:rPr>
                <w:noProof/>
              </w:rPr>
              <w:drawing>
                <wp:anchor distT="0" distB="0" distL="114300" distR="114300" simplePos="0" relativeHeight="251677696" behindDoc="0" locked="0" layoutInCell="1" allowOverlap="1" wp14:anchorId="60080736" wp14:editId="2F098B38">
                  <wp:simplePos x="0" y="0"/>
                  <wp:positionH relativeFrom="column">
                    <wp:posOffset>207010</wp:posOffset>
                  </wp:positionH>
                  <wp:positionV relativeFrom="paragraph">
                    <wp:posOffset>229235</wp:posOffset>
                  </wp:positionV>
                  <wp:extent cx="715645" cy="612140"/>
                  <wp:effectExtent l="0" t="0" r="8255" b="0"/>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15645" cy="612140"/>
                          </a:xfrm>
                          <a:prstGeom prst="rect">
                            <a:avLst/>
                          </a:prstGeom>
                          <a:noFill/>
                        </pic:spPr>
                      </pic:pic>
                    </a:graphicData>
                  </a:graphic>
                  <wp14:sizeRelH relativeFrom="margin">
                    <wp14:pctWidth>0</wp14:pctWidth>
                  </wp14:sizeRelH>
                  <wp14:sizeRelV relativeFrom="margin">
                    <wp14:pctHeight>0</wp14:pctHeight>
                  </wp14:sizeRelV>
                </wp:anchor>
              </w:drawing>
            </w:r>
            <w:r w:rsidRPr="00726276">
              <w:rPr>
                <w:rFonts w:ascii="Times New Roman" w:eastAsia="Times New Roman" w:hAnsi="Times New Roman" w:cs="Times New Roman"/>
                <w:noProof/>
                <w:color w:val="000000"/>
                <w:sz w:val="24"/>
                <w:szCs w:val="24"/>
              </w:rPr>
              <w:t xml:space="preserve">Pin Nails </w:t>
            </w:r>
          </w:p>
        </w:tc>
        <w:tc>
          <w:tcPr>
            <w:tcW w:w="2740" w:type="dxa"/>
            <w:tcBorders>
              <w:top w:val="nil"/>
              <w:left w:val="nil"/>
              <w:bottom w:val="single" w:sz="8" w:space="0" w:color="auto"/>
              <w:right w:val="single" w:sz="8" w:space="0" w:color="auto"/>
            </w:tcBorders>
            <w:shd w:val="clear" w:color="auto" w:fill="auto"/>
            <w:vAlign w:val="center"/>
            <w:hideMark/>
          </w:tcPr>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r w:rsidRPr="00726276">
              <w:rPr>
                <w:rFonts w:ascii="Times New Roman" w:eastAsia="Times New Roman" w:hAnsi="Times New Roman" w:cs="Times New Roman"/>
                <w:color w:val="000000"/>
                <w:sz w:val="24"/>
                <w:szCs w:val="24"/>
              </w:rPr>
              <w:t>Mandaue Cebu Tradecenter, Inc.</w:t>
            </w:r>
          </w:p>
        </w:tc>
        <w:tc>
          <w:tcPr>
            <w:tcW w:w="2740" w:type="dxa"/>
            <w:tcBorders>
              <w:top w:val="nil"/>
              <w:left w:val="nil"/>
              <w:bottom w:val="single" w:sz="8" w:space="0" w:color="auto"/>
              <w:right w:val="single" w:sz="8" w:space="0" w:color="auto"/>
            </w:tcBorders>
            <w:shd w:val="clear" w:color="auto" w:fill="auto"/>
            <w:vAlign w:val="center"/>
            <w:hideMark/>
          </w:tcPr>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r w:rsidRPr="00726276">
              <w:rPr>
                <w:rFonts w:ascii="Times New Roman" w:eastAsia="Times New Roman" w:hAnsi="Times New Roman" w:cs="Times New Roman"/>
                <w:color w:val="000000"/>
                <w:sz w:val="24"/>
                <w:szCs w:val="24"/>
              </w:rPr>
              <w:t>Mandaue City, Cebu</w:t>
            </w:r>
          </w:p>
        </w:tc>
      </w:tr>
      <w:tr w:rsidR="003215BC" w:rsidRPr="00726276" w:rsidTr="00635882">
        <w:trPr>
          <w:trHeight w:val="750"/>
          <w:jc w:val="center"/>
        </w:trPr>
        <w:tc>
          <w:tcPr>
            <w:tcW w:w="1940" w:type="dxa"/>
            <w:tcBorders>
              <w:top w:val="nil"/>
              <w:left w:val="single" w:sz="8" w:space="0" w:color="auto"/>
              <w:bottom w:val="nil"/>
              <w:right w:val="single" w:sz="8" w:space="0" w:color="auto"/>
            </w:tcBorders>
            <w:shd w:val="clear" w:color="auto" w:fill="auto"/>
            <w:vAlign w:val="center"/>
            <w:hideMark/>
          </w:tcPr>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r>
              <w:rPr>
                <w:noProof/>
              </w:rPr>
              <w:drawing>
                <wp:anchor distT="0" distB="0" distL="114300" distR="114300" simplePos="0" relativeHeight="251678720" behindDoc="0" locked="0" layoutInCell="1" allowOverlap="1" wp14:anchorId="1C2EACB3" wp14:editId="45A42233">
                  <wp:simplePos x="0" y="0"/>
                  <wp:positionH relativeFrom="column">
                    <wp:posOffset>267970</wp:posOffset>
                  </wp:positionH>
                  <wp:positionV relativeFrom="paragraph">
                    <wp:posOffset>267970</wp:posOffset>
                  </wp:positionV>
                  <wp:extent cx="560705" cy="603250"/>
                  <wp:effectExtent l="0" t="0" r="0" b="6350"/>
                  <wp:wrapSquare wrapText="bothSides"/>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0705" cy="603250"/>
                          </a:xfrm>
                          <a:prstGeom prst="rect">
                            <a:avLst/>
                          </a:prstGeom>
                          <a:noFill/>
                        </pic:spPr>
                      </pic:pic>
                    </a:graphicData>
                  </a:graphic>
                  <wp14:sizeRelH relativeFrom="margin">
                    <wp14:pctWidth>0</wp14:pctWidth>
                  </wp14:sizeRelH>
                  <wp14:sizeRelV relativeFrom="margin">
                    <wp14:pctHeight>0</wp14:pctHeight>
                  </wp14:sizeRelV>
                </wp:anchor>
              </w:drawing>
            </w:r>
            <w:r w:rsidRPr="00726276">
              <w:rPr>
                <w:rFonts w:ascii="Times New Roman" w:eastAsia="Times New Roman" w:hAnsi="Times New Roman" w:cs="Times New Roman"/>
                <w:color w:val="000000"/>
                <w:sz w:val="24"/>
                <w:szCs w:val="24"/>
              </w:rPr>
              <w:t>Paint</w:t>
            </w:r>
          </w:p>
        </w:tc>
        <w:tc>
          <w:tcPr>
            <w:tcW w:w="2740" w:type="dxa"/>
            <w:tcBorders>
              <w:top w:val="nil"/>
              <w:left w:val="nil"/>
              <w:bottom w:val="nil"/>
              <w:right w:val="single" w:sz="8" w:space="0" w:color="auto"/>
            </w:tcBorders>
            <w:shd w:val="clear" w:color="auto" w:fill="auto"/>
            <w:vAlign w:val="center"/>
            <w:hideMark/>
          </w:tcPr>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r w:rsidRPr="00726276">
              <w:rPr>
                <w:rFonts w:ascii="Times New Roman" w:eastAsia="Times New Roman" w:hAnsi="Times New Roman" w:cs="Times New Roman"/>
                <w:color w:val="000000"/>
                <w:sz w:val="24"/>
                <w:szCs w:val="24"/>
              </w:rPr>
              <w:t>Mandaue Cebu Tradecenter, Inc.</w:t>
            </w:r>
          </w:p>
        </w:tc>
        <w:tc>
          <w:tcPr>
            <w:tcW w:w="2740" w:type="dxa"/>
            <w:tcBorders>
              <w:top w:val="nil"/>
              <w:left w:val="nil"/>
              <w:bottom w:val="nil"/>
              <w:right w:val="single" w:sz="8" w:space="0" w:color="auto"/>
            </w:tcBorders>
            <w:shd w:val="clear" w:color="auto" w:fill="auto"/>
            <w:vAlign w:val="center"/>
            <w:hideMark/>
          </w:tcPr>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r w:rsidRPr="00726276">
              <w:rPr>
                <w:rFonts w:ascii="Times New Roman" w:eastAsia="Times New Roman" w:hAnsi="Times New Roman" w:cs="Times New Roman"/>
                <w:color w:val="000000"/>
                <w:sz w:val="24"/>
                <w:szCs w:val="24"/>
              </w:rPr>
              <w:t>Mandaue City, Cebu</w:t>
            </w:r>
          </w:p>
        </w:tc>
      </w:tr>
      <w:tr w:rsidR="003215BC" w:rsidRPr="00726276" w:rsidTr="00635882">
        <w:trPr>
          <w:trHeight w:val="750"/>
          <w:jc w:val="center"/>
        </w:trPr>
        <w:tc>
          <w:tcPr>
            <w:tcW w:w="1940" w:type="dxa"/>
            <w:tcBorders>
              <w:top w:val="single" w:sz="8" w:space="0" w:color="auto"/>
              <w:left w:val="single" w:sz="8" w:space="0" w:color="auto"/>
              <w:bottom w:val="nil"/>
              <w:right w:val="single" w:sz="8" w:space="0" w:color="auto"/>
            </w:tcBorders>
            <w:shd w:val="clear" w:color="auto" w:fill="auto"/>
            <w:vAlign w:val="center"/>
            <w:hideMark/>
          </w:tcPr>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r>
              <w:rPr>
                <w:noProof/>
              </w:rPr>
              <w:drawing>
                <wp:anchor distT="0" distB="0" distL="114300" distR="114300" simplePos="0" relativeHeight="251679744" behindDoc="0" locked="0" layoutInCell="1" allowOverlap="1" wp14:anchorId="44C0C9D5" wp14:editId="330BB8E9">
                  <wp:simplePos x="0" y="0"/>
                  <wp:positionH relativeFrom="column">
                    <wp:posOffset>262255</wp:posOffset>
                  </wp:positionH>
                  <wp:positionV relativeFrom="paragraph">
                    <wp:posOffset>207645</wp:posOffset>
                  </wp:positionV>
                  <wp:extent cx="663575" cy="517525"/>
                  <wp:effectExtent l="0" t="0" r="3175" b="0"/>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l="9499" t="24033" r="47092" b="20142"/>
                          <a:stretch>
                            <a:fillRect/>
                          </a:stretch>
                        </pic:blipFill>
                        <pic:spPr bwMode="auto">
                          <a:xfrm>
                            <a:off x="0" y="0"/>
                            <a:ext cx="663575" cy="517525"/>
                          </a:xfrm>
                          <a:prstGeom prst="rect">
                            <a:avLst/>
                          </a:prstGeom>
                          <a:noFill/>
                        </pic:spPr>
                      </pic:pic>
                    </a:graphicData>
                  </a:graphic>
                  <wp14:sizeRelH relativeFrom="margin">
                    <wp14:pctWidth>0</wp14:pctWidth>
                  </wp14:sizeRelH>
                  <wp14:sizeRelV relativeFrom="margin">
                    <wp14:pctHeight>0</wp14:pctHeight>
                  </wp14:sizeRelV>
                </wp:anchor>
              </w:drawing>
            </w:r>
            <w:r w:rsidRPr="00726276">
              <w:rPr>
                <w:rFonts w:ascii="Times New Roman" w:eastAsia="Times New Roman" w:hAnsi="Times New Roman" w:cs="Times New Roman"/>
                <w:color w:val="000000"/>
                <w:sz w:val="24"/>
                <w:szCs w:val="24"/>
              </w:rPr>
              <w:t>Wood Stain</w:t>
            </w:r>
          </w:p>
        </w:tc>
        <w:tc>
          <w:tcPr>
            <w:tcW w:w="2740" w:type="dxa"/>
            <w:tcBorders>
              <w:top w:val="single" w:sz="8" w:space="0" w:color="auto"/>
              <w:left w:val="nil"/>
              <w:bottom w:val="nil"/>
              <w:right w:val="single" w:sz="8" w:space="0" w:color="auto"/>
            </w:tcBorders>
            <w:shd w:val="clear" w:color="auto" w:fill="auto"/>
            <w:vAlign w:val="center"/>
            <w:hideMark/>
          </w:tcPr>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r w:rsidRPr="00726276">
              <w:rPr>
                <w:rFonts w:ascii="Times New Roman" w:eastAsia="Times New Roman" w:hAnsi="Times New Roman" w:cs="Times New Roman"/>
                <w:color w:val="000000"/>
                <w:sz w:val="24"/>
                <w:szCs w:val="24"/>
              </w:rPr>
              <w:t>Mandaue Cebu Tradecenter, Inc.</w:t>
            </w:r>
          </w:p>
        </w:tc>
        <w:tc>
          <w:tcPr>
            <w:tcW w:w="2740" w:type="dxa"/>
            <w:tcBorders>
              <w:top w:val="single" w:sz="8" w:space="0" w:color="auto"/>
              <w:left w:val="nil"/>
              <w:bottom w:val="nil"/>
              <w:right w:val="single" w:sz="8" w:space="0" w:color="auto"/>
            </w:tcBorders>
            <w:shd w:val="clear" w:color="auto" w:fill="auto"/>
            <w:vAlign w:val="center"/>
            <w:hideMark/>
          </w:tcPr>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r w:rsidRPr="00726276">
              <w:rPr>
                <w:rFonts w:ascii="Times New Roman" w:eastAsia="Times New Roman" w:hAnsi="Times New Roman" w:cs="Times New Roman"/>
                <w:color w:val="000000"/>
                <w:sz w:val="24"/>
                <w:szCs w:val="24"/>
              </w:rPr>
              <w:t>Mandaue City, Cebu</w:t>
            </w:r>
          </w:p>
        </w:tc>
      </w:tr>
      <w:tr w:rsidR="003215BC" w:rsidRPr="00726276" w:rsidTr="00635882">
        <w:trPr>
          <w:trHeight w:val="750"/>
          <w:jc w:val="center"/>
        </w:trPr>
        <w:tc>
          <w:tcPr>
            <w:tcW w:w="1940" w:type="dxa"/>
            <w:tcBorders>
              <w:top w:val="single" w:sz="8" w:space="0" w:color="auto"/>
              <w:left w:val="single" w:sz="8" w:space="0" w:color="auto"/>
              <w:bottom w:val="nil"/>
              <w:right w:val="single" w:sz="8" w:space="0" w:color="auto"/>
            </w:tcBorders>
            <w:shd w:val="clear" w:color="auto" w:fill="auto"/>
            <w:vAlign w:val="center"/>
            <w:hideMark/>
          </w:tcPr>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r>
              <w:rPr>
                <w:noProof/>
              </w:rPr>
              <w:drawing>
                <wp:anchor distT="0" distB="0" distL="114300" distR="114300" simplePos="0" relativeHeight="251680768" behindDoc="0" locked="0" layoutInCell="1" allowOverlap="1" wp14:anchorId="63C195E3" wp14:editId="14A01E1A">
                  <wp:simplePos x="0" y="0"/>
                  <wp:positionH relativeFrom="column">
                    <wp:posOffset>347345</wp:posOffset>
                  </wp:positionH>
                  <wp:positionV relativeFrom="paragraph">
                    <wp:posOffset>299085</wp:posOffset>
                  </wp:positionV>
                  <wp:extent cx="492760" cy="581660"/>
                  <wp:effectExtent l="0" t="0" r="2540" b="8890"/>
                  <wp:wrapSquare wrapText="bothSides"/>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92760" cy="58166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color w:val="000000"/>
                <w:sz w:val="24"/>
                <w:szCs w:val="24"/>
              </w:rPr>
              <w:t>Mirotone Top</w:t>
            </w:r>
            <w:r w:rsidRPr="00726276">
              <w:rPr>
                <w:rFonts w:ascii="Times New Roman" w:eastAsia="Times New Roman" w:hAnsi="Times New Roman" w:cs="Times New Roman"/>
                <w:color w:val="000000"/>
                <w:sz w:val="24"/>
                <w:szCs w:val="24"/>
              </w:rPr>
              <w:t>coat</w:t>
            </w:r>
          </w:p>
        </w:tc>
        <w:tc>
          <w:tcPr>
            <w:tcW w:w="2740" w:type="dxa"/>
            <w:tcBorders>
              <w:top w:val="single" w:sz="8" w:space="0" w:color="auto"/>
              <w:left w:val="nil"/>
              <w:bottom w:val="nil"/>
              <w:right w:val="single" w:sz="8" w:space="0" w:color="auto"/>
            </w:tcBorders>
            <w:shd w:val="clear" w:color="auto" w:fill="auto"/>
            <w:vAlign w:val="center"/>
            <w:hideMark/>
          </w:tcPr>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r w:rsidRPr="00726276">
              <w:rPr>
                <w:rFonts w:ascii="Times New Roman" w:eastAsia="Times New Roman" w:hAnsi="Times New Roman" w:cs="Times New Roman"/>
                <w:color w:val="000000"/>
                <w:sz w:val="24"/>
                <w:szCs w:val="24"/>
              </w:rPr>
              <w:t>Mandaue Cebu Tradecenter, Inc.</w:t>
            </w:r>
          </w:p>
        </w:tc>
        <w:tc>
          <w:tcPr>
            <w:tcW w:w="2740" w:type="dxa"/>
            <w:tcBorders>
              <w:top w:val="single" w:sz="8" w:space="0" w:color="auto"/>
              <w:left w:val="nil"/>
              <w:bottom w:val="nil"/>
              <w:right w:val="single" w:sz="8" w:space="0" w:color="auto"/>
            </w:tcBorders>
            <w:shd w:val="clear" w:color="auto" w:fill="auto"/>
            <w:vAlign w:val="center"/>
            <w:hideMark/>
          </w:tcPr>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r w:rsidRPr="00726276">
              <w:rPr>
                <w:rFonts w:ascii="Times New Roman" w:eastAsia="Times New Roman" w:hAnsi="Times New Roman" w:cs="Times New Roman"/>
                <w:color w:val="000000"/>
                <w:sz w:val="24"/>
                <w:szCs w:val="24"/>
              </w:rPr>
              <w:t>Mandaue City, Cebu</w:t>
            </w:r>
          </w:p>
        </w:tc>
      </w:tr>
      <w:tr w:rsidR="003215BC" w:rsidRPr="00726276" w:rsidTr="00635882">
        <w:trPr>
          <w:trHeight w:val="375"/>
          <w:jc w:val="center"/>
        </w:trPr>
        <w:tc>
          <w:tcPr>
            <w:tcW w:w="1940" w:type="dxa"/>
            <w:tcBorders>
              <w:top w:val="single" w:sz="8" w:space="0" w:color="auto"/>
              <w:left w:val="single" w:sz="8" w:space="0" w:color="auto"/>
              <w:bottom w:val="nil"/>
              <w:right w:val="single" w:sz="8" w:space="0" w:color="auto"/>
            </w:tcBorders>
            <w:shd w:val="clear" w:color="auto" w:fill="auto"/>
            <w:vAlign w:val="center"/>
            <w:hideMark/>
          </w:tcPr>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r w:rsidRPr="00726276">
              <w:rPr>
                <w:rFonts w:ascii="Times New Roman" w:eastAsia="Times New Roman" w:hAnsi="Times New Roman" w:cs="Times New Roman"/>
                <w:noProof/>
                <w:color w:val="000000"/>
                <w:sz w:val="24"/>
                <w:szCs w:val="24"/>
              </w:rPr>
              <w:t>Sanding Paper</w:t>
            </w:r>
          </w:p>
        </w:tc>
        <w:tc>
          <w:tcPr>
            <w:tcW w:w="27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r w:rsidRPr="00726276">
              <w:rPr>
                <w:rFonts w:ascii="Times New Roman" w:eastAsia="Times New Roman" w:hAnsi="Times New Roman" w:cs="Times New Roman"/>
                <w:color w:val="000000"/>
                <w:sz w:val="24"/>
                <w:szCs w:val="24"/>
              </w:rPr>
              <w:t>Mandaue Cebu Tradecenter, Inc.</w:t>
            </w:r>
          </w:p>
        </w:tc>
        <w:tc>
          <w:tcPr>
            <w:tcW w:w="27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215BC" w:rsidRPr="00726276" w:rsidRDefault="003215BC" w:rsidP="00635882">
            <w:pPr>
              <w:spacing w:after="0" w:line="240" w:lineRule="auto"/>
              <w:jc w:val="center"/>
              <w:rPr>
                <w:rFonts w:ascii="Times New Roman" w:eastAsia="Times New Roman" w:hAnsi="Times New Roman" w:cs="Times New Roman"/>
                <w:color w:val="000000"/>
                <w:sz w:val="24"/>
                <w:szCs w:val="24"/>
              </w:rPr>
            </w:pPr>
            <w:r w:rsidRPr="00726276">
              <w:rPr>
                <w:rFonts w:ascii="Times New Roman" w:eastAsia="Times New Roman" w:hAnsi="Times New Roman" w:cs="Times New Roman"/>
                <w:color w:val="000000"/>
                <w:sz w:val="24"/>
                <w:szCs w:val="24"/>
              </w:rPr>
              <w:t>Mandaue City, Cebu</w:t>
            </w:r>
          </w:p>
        </w:tc>
      </w:tr>
      <w:tr w:rsidR="003215BC" w:rsidRPr="00726276" w:rsidTr="00635882">
        <w:trPr>
          <w:trHeight w:val="375"/>
          <w:jc w:val="center"/>
        </w:trPr>
        <w:tc>
          <w:tcPr>
            <w:tcW w:w="1940" w:type="dxa"/>
            <w:tcBorders>
              <w:top w:val="nil"/>
              <w:left w:val="single" w:sz="8" w:space="0" w:color="auto"/>
              <w:bottom w:val="nil"/>
              <w:right w:val="single" w:sz="8" w:space="0" w:color="auto"/>
            </w:tcBorders>
            <w:shd w:val="clear" w:color="auto" w:fill="auto"/>
            <w:vAlign w:val="center"/>
            <w:hideMark/>
          </w:tcPr>
          <w:p w:rsidR="003215BC" w:rsidRPr="00726276" w:rsidRDefault="003215BC" w:rsidP="00635882">
            <w:pPr>
              <w:spacing w:after="0" w:line="240" w:lineRule="auto"/>
              <w:jc w:val="center"/>
              <w:rPr>
                <w:rFonts w:ascii="Symbol" w:eastAsia="Times New Roman" w:hAnsi="Symbol" w:cs="Calibri"/>
                <w:color w:val="000000"/>
                <w:sz w:val="24"/>
                <w:szCs w:val="24"/>
              </w:rPr>
            </w:pPr>
            <w:r w:rsidRPr="00726276">
              <w:rPr>
                <w:rFonts w:ascii="Symbol" w:eastAsia="Times New Roman" w:hAnsi="Symbol" w:cs="Calibri"/>
                <w:color w:val="000000"/>
                <w:sz w:val="24"/>
                <w:szCs w:val="24"/>
              </w:rPr>
              <w:t></w:t>
            </w:r>
            <w:r w:rsidRPr="00726276">
              <w:rPr>
                <w:rFonts w:ascii="Times New Roman" w:eastAsia="Times New Roman" w:hAnsi="Times New Roman" w:cs="Times New Roman"/>
                <w:color w:val="000000"/>
                <w:sz w:val="14"/>
                <w:szCs w:val="14"/>
              </w:rPr>
              <w:t xml:space="preserve">         </w:t>
            </w:r>
            <w:r w:rsidRPr="00726276">
              <w:rPr>
                <w:rFonts w:ascii="Times New Roman" w:eastAsia="Times New Roman" w:hAnsi="Times New Roman" w:cs="Times New Roman"/>
                <w:color w:val="000000"/>
                <w:sz w:val="24"/>
                <w:szCs w:val="24"/>
              </w:rPr>
              <w:t>100 (grano)</w:t>
            </w:r>
          </w:p>
        </w:tc>
        <w:tc>
          <w:tcPr>
            <w:tcW w:w="2740" w:type="dxa"/>
            <w:vMerge/>
            <w:tcBorders>
              <w:top w:val="single" w:sz="8" w:space="0" w:color="auto"/>
              <w:left w:val="single" w:sz="8" w:space="0" w:color="auto"/>
              <w:bottom w:val="single" w:sz="8" w:space="0" w:color="000000"/>
              <w:right w:val="single" w:sz="8" w:space="0" w:color="auto"/>
            </w:tcBorders>
            <w:vAlign w:val="center"/>
            <w:hideMark/>
          </w:tcPr>
          <w:p w:rsidR="003215BC" w:rsidRPr="00726276" w:rsidRDefault="003215BC" w:rsidP="00635882">
            <w:pPr>
              <w:spacing w:after="0" w:line="240" w:lineRule="auto"/>
              <w:rPr>
                <w:rFonts w:ascii="Times New Roman" w:eastAsia="Times New Roman" w:hAnsi="Times New Roman" w:cs="Times New Roman"/>
                <w:color w:val="000000"/>
                <w:sz w:val="24"/>
                <w:szCs w:val="24"/>
              </w:rPr>
            </w:pPr>
          </w:p>
        </w:tc>
        <w:tc>
          <w:tcPr>
            <w:tcW w:w="2740" w:type="dxa"/>
            <w:vMerge/>
            <w:tcBorders>
              <w:top w:val="single" w:sz="8" w:space="0" w:color="auto"/>
              <w:left w:val="single" w:sz="8" w:space="0" w:color="auto"/>
              <w:bottom w:val="single" w:sz="8" w:space="0" w:color="000000"/>
              <w:right w:val="single" w:sz="8" w:space="0" w:color="auto"/>
            </w:tcBorders>
            <w:vAlign w:val="center"/>
            <w:hideMark/>
          </w:tcPr>
          <w:p w:rsidR="003215BC" w:rsidRPr="00726276" w:rsidRDefault="003215BC" w:rsidP="00635882">
            <w:pPr>
              <w:spacing w:after="0" w:line="240" w:lineRule="auto"/>
              <w:rPr>
                <w:rFonts w:ascii="Times New Roman" w:eastAsia="Times New Roman" w:hAnsi="Times New Roman" w:cs="Times New Roman"/>
                <w:color w:val="000000"/>
                <w:sz w:val="24"/>
                <w:szCs w:val="24"/>
              </w:rPr>
            </w:pPr>
          </w:p>
        </w:tc>
      </w:tr>
      <w:tr w:rsidR="003215BC" w:rsidRPr="00726276" w:rsidTr="00635882">
        <w:trPr>
          <w:trHeight w:val="375"/>
          <w:jc w:val="center"/>
        </w:trPr>
        <w:tc>
          <w:tcPr>
            <w:tcW w:w="1940" w:type="dxa"/>
            <w:tcBorders>
              <w:top w:val="nil"/>
              <w:left w:val="single" w:sz="8" w:space="0" w:color="auto"/>
              <w:bottom w:val="nil"/>
              <w:right w:val="single" w:sz="8" w:space="0" w:color="auto"/>
            </w:tcBorders>
            <w:shd w:val="clear" w:color="auto" w:fill="auto"/>
            <w:vAlign w:val="center"/>
            <w:hideMark/>
          </w:tcPr>
          <w:p w:rsidR="003215BC" w:rsidRPr="00726276" w:rsidRDefault="003215BC" w:rsidP="00635882">
            <w:pPr>
              <w:spacing w:after="0" w:line="240" w:lineRule="auto"/>
              <w:jc w:val="center"/>
              <w:rPr>
                <w:rFonts w:ascii="Symbol" w:eastAsia="Times New Roman" w:hAnsi="Symbol" w:cs="Calibri"/>
                <w:color w:val="000000"/>
                <w:sz w:val="24"/>
                <w:szCs w:val="24"/>
              </w:rPr>
            </w:pPr>
            <w:r w:rsidRPr="00726276">
              <w:rPr>
                <w:rFonts w:ascii="Symbol" w:eastAsia="Times New Roman" w:hAnsi="Symbol" w:cs="Calibri"/>
                <w:color w:val="000000"/>
                <w:sz w:val="24"/>
                <w:szCs w:val="24"/>
              </w:rPr>
              <w:t></w:t>
            </w:r>
            <w:r w:rsidRPr="00726276">
              <w:rPr>
                <w:rFonts w:ascii="Times New Roman" w:eastAsia="Times New Roman" w:hAnsi="Times New Roman" w:cs="Times New Roman"/>
                <w:color w:val="000000"/>
                <w:sz w:val="14"/>
                <w:szCs w:val="14"/>
              </w:rPr>
              <w:t xml:space="preserve">         </w:t>
            </w:r>
            <w:r w:rsidRPr="00726276">
              <w:rPr>
                <w:rFonts w:ascii="Times New Roman" w:eastAsia="Times New Roman" w:hAnsi="Times New Roman" w:cs="Times New Roman"/>
                <w:color w:val="000000"/>
                <w:sz w:val="24"/>
                <w:szCs w:val="24"/>
              </w:rPr>
              <w:t>180 (grano)</w:t>
            </w:r>
          </w:p>
        </w:tc>
        <w:tc>
          <w:tcPr>
            <w:tcW w:w="2740" w:type="dxa"/>
            <w:vMerge/>
            <w:tcBorders>
              <w:top w:val="single" w:sz="8" w:space="0" w:color="auto"/>
              <w:left w:val="single" w:sz="8" w:space="0" w:color="auto"/>
              <w:bottom w:val="single" w:sz="8" w:space="0" w:color="000000"/>
              <w:right w:val="single" w:sz="8" w:space="0" w:color="auto"/>
            </w:tcBorders>
            <w:vAlign w:val="center"/>
            <w:hideMark/>
          </w:tcPr>
          <w:p w:rsidR="003215BC" w:rsidRPr="00726276" w:rsidRDefault="003215BC" w:rsidP="00635882">
            <w:pPr>
              <w:spacing w:after="0" w:line="240" w:lineRule="auto"/>
              <w:rPr>
                <w:rFonts w:ascii="Times New Roman" w:eastAsia="Times New Roman" w:hAnsi="Times New Roman" w:cs="Times New Roman"/>
                <w:color w:val="000000"/>
                <w:sz w:val="24"/>
                <w:szCs w:val="24"/>
              </w:rPr>
            </w:pPr>
          </w:p>
        </w:tc>
        <w:tc>
          <w:tcPr>
            <w:tcW w:w="2740" w:type="dxa"/>
            <w:vMerge/>
            <w:tcBorders>
              <w:top w:val="single" w:sz="8" w:space="0" w:color="auto"/>
              <w:left w:val="single" w:sz="8" w:space="0" w:color="auto"/>
              <w:bottom w:val="single" w:sz="8" w:space="0" w:color="000000"/>
              <w:right w:val="single" w:sz="8" w:space="0" w:color="auto"/>
            </w:tcBorders>
            <w:vAlign w:val="center"/>
            <w:hideMark/>
          </w:tcPr>
          <w:p w:rsidR="003215BC" w:rsidRPr="00726276" w:rsidRDefault="003215BC" w:rsidP="00635882">
            <w:pPr>
              <w:spacing w:after="0" w:line="240" w:lineRule="auto"/>
              <w:rPr>
                <w:rFonts w:ascii="Times New Roman" w:eastAsia="Times New Roman" w:hAnsi="Times New Roman" w:cs="Times New Roman"/>
                <w:color w:val="000000"/>
                <w:sz w:val="24"/>
                <w:szCs w:val="24"/>
              </w:rPr>
            </w:pPr>
          </w:p>
        </w:tc>
      </w:tr>
      <w:tr w:rsidR="003215BC" w:rsidRPr="00726276" w:rsidTr="00635882">
        <w:trPr>
          <w:trHeight w:val="375"/>
          <w:jc w:val="center"/>
        </w:trPr>
        <w:tc>
          <w:tcPr>
            <w:tcW w:w="1940" w:type="dxa"/>
            <w:tcBorders>
              <w:top w:val="nil"/>
              <w:left w:val="single" w:sz="8" w:space="0" w:color="auto"/>
              <w:bottom w:val="single" w:sz="8" w:space="0" w:color="auto"/>
              <w:right w:val="single" w:sz="8" w:space="0" w:color="auto"/>
            </w:tcBorders>
            <w:shd w:val="clear" w:color="auto" w:fill="auto"/>
            <w:vAlign w:val="center"/>
            <w:hideMark/>
          </w:tcPr>
          <w:p w:rsidR="003215BC" w:rsidRPr="00726276" w:rsidRDefault="003215BC" w:rsidP="00635882">
            <w:pPr>
              <w:spacing w:after="0" w:line="240" w:lineRule="auto"/>
              <w:jc w:val="center"/>
              <w:rPr>
                <w:rFonts w:ascii="Symbol" w:eastAsia="Times New Roman" w:hAnsi="Symbol" w:cs="Calibri"/>
                <w:color w:val="000000"/>
                <w:sz w:val="24"/>
                <w:szCs w:val="24"/>
              </w:rPr>
            </w:pPr>
            <w:r w:rsidRPr="00726276">
              <w:rPr>
                <w:rFonts w:ascii="Symbol" w:eastAsia="Times New Roman" w:hAnsi="Symbol" w:cs="Calibri"/>
                <w:color w:val="000000"/>
                <w:sz w:val="24"/>
                <w:szCs w:val="24"/>
              </w:rPr>
              <w:t></w:t>
            </w:r>
            <w:r w:rsidRPr="00726276">
              <w:rPr>
                <w:rFonts w:ascii="Times New Roman" w:eastAsia="Times New Roman" w:hAnsi="Times New Roman" w:cs="Times New Roman"/>
                <w:color w:val="000000"/>
                <w:sz w:val="14"/>
                <w:szCs w:val="14"/>
              </w:rPr>
              <w:t xml:space="preserve">         </w:t>
            </w:r>
            <w:r w:rsidRPr="00726276">
              <w:rPr>
                <w:rFonts w:ascii="Times New Roman" w:eastAsia="Times New Roman" w:hAnsi="Times New Roman" w:cs="Times New Roman"/>
                <w:color w:val="000000"/>
                <w:sz w:val="24"/>
                <w:szCs w:val="24"/>
              </w:rPr>
              <w:t>240 (grano)</w:t>
            </w:r>
          </w:p>
        </w:tc>
        <w:tc>
          <w:tcPr>
            <w:tcW w:w="2740" w:type="dxa"/>
            <w:vMerge/>
            <w:tcBorders>
              <w:top w:val="single" w:sz="8" w:space="0" w:color="auto"/>
              <w:left w:val="single" w:sz="8" w:space="0" w:color="auto"/>
              <w:bottom w:val="single" w:sz="8" w:space="0" w:color="000000"/>
              <w:right w:val="single" w:sz="8" w:space="0" w:color="auto"/>
            </w:tcBorders>
            <w:vAlign w:val="center"/>
            <w:hideMark/>
          </w:tcPr>
          <w:p w:rsidR="003215BC" w:rsidRPr="00726276" w:rsidRDefault="003215BC" w:rsidP="00635882">
            <w:pPr>
              <w:spacing w:after="0" w:line="240" w:lineRule="auto"/>
              <w:rPr>
                <w:rFonts w:ascii="Times New Roman" w:eastAsia="Times New Roman" w:hAnsi="Times New Roman" w:cs="Times New Roman"/>
                <w:color w:val="000000"/>
                <w:sz w:val="24"/>
                <w:szCs w:val="24"/>
              </w:rPr>
            </w:pPr>
          </w:p>
        </w:tc>
        <w:tc>
          <w:tcPr>
            <w:tcW w:w="2740" w:type="dxa"/>
            <w:vMerge/>
            <w:tcBorders>
              <w:top w:val="single" w:sz="8" w:space="0" w:color="auto"/>
              <w:left w:val="single" w:sz="8" w:space="0" w:color="auto"/>
              <w:bottom w:val="single" w:sz="8" w:space="0" w:color="000000"/>
              <w:right w:val="single" w:sz="8" w:space="0" w:color="auto"/>
            </w:tcBorders>
            <w:vAlign w:val="center"/>
            <w:hideMark/>
          </w:tcPr>
          <w:p w:rsidR="003215BC" w:rsidRPr="00726276" w:rsidRDefault="003215BC" w:rsidP="00635882">
            <w:pPr>
              <w:spacing w:after="0" w:line="240" w:lineRule="auto"/>
              <w:rPr>
                <w:rFonts w:ascii="Times New Roman" w:eastAsia="Times New Roman" w:hAnsi="Times New Roman" w:cs="Times New Roman"/>
                <w:color w:val="000000"/>
                <w:sz w:val="24"/>
                <w:szCs w:val="24"/>
              </w:rPr>
            </w:pPr>
          </w:p>
        </w:tc>
      </w:tr>
    </w:tbl>
    <w:p w:rsidR="003215BC" w:rsidRDefault="003215BC" w:rsidP="003215BC"/>
    <w:p w:rsidR="003215BC" w:rsidRDefault="003215BC" w:rsidP="003215BC"/>
    <w:p w:rsidR="003215BC" w:rsidRPr="00726276" w:rsidRDefault="003215BC" w:rsidP="003215BC"/>
    <w:p w:rsidR="003215BC" w:rsidRDefault="003215BC" w:rsidP="003215BC">
      <w:pPr>
        <w:pStyle w:val="Heading1"/>
        <w:spacing w:line="480" w:lineRule="auto"/>
        <w:jc w:val="center"/>
        <w:rPr>
          <w:rFonts w:ascii="Times New Roman" w:hAnsi="Times New Roman" w:cs="Times New Roman"/>
          <w:b/>
          <w:color w:val="auto"/>
          <w:sz w:val="24"/>
        </w:rPr>
      </w:pPr>
      <w:bookmarkStart w:id="68" w:name="_Toc39407270"/>
      <w:bookmarkStart w:id="69" w:name="_Toc39411161"/>
      <w:r>
        <w:rPr>
          <w:rFonts w:ascii="Times New Roman" w:hAnsi="Times New Roman" w:cs="Times New Roman"/>
          <w:b/>
          <w:color w:val="auto"/>
          <w:sz w:val="24"/>
        </w:rPr>
        <w:lastRenderedPageBreak/>
        <w:t xml:space="preserve">CHAPTER </w:t>
      </w:r>
      <w:bookmarkEnd w:id="68"/>
      <w:bookmarkEnd w:id="69"/>
      <w:r w:rsidR="001419E7">
        <w:rPr>
          <w:rFonts w:ascii="Times New Roman" w:hAnsi="Times New Roman" w:cs="Times New Roman"/>
          <w:b/>
          <w:color w:val="auto"/>
          <w:sz w:val="24"/>
        </w:rPr>
        <w:t>2</w:t>
      </w:r>
    </w:p>
    <w:p w:rsidR="003215BC" w:rsidRDefault="003215BC" w:rsidP="003215BC">
      <w:pPr>
        <w:pStyle w:val="Heading2"/>
        <w:spacing w:line="480" w:lineRule="auto"/>
        <w:jc w:val="center"/>
        <w:rPr>
          <w:rFonts w:ascii="Times New Roman" w:hAnsi="Times New Roman" w:cs="Times New Roman"/>
          <w:b/>
          <w:color w:val="auto"/>
          <w:sz w:val="24"/>
          <w:szCs w:val="24"/>
        </w:rPr>
      </w:pPr>
      <w:bookmarkStart w:id="70" w:name="_Toc39407271"/>
      <w:bookmarkStart w:id="71" w:name="_Toc39411162"/>
      <w:r>
        <w:rPr>
          <w:rFonts w:ascii="Times New Roman" w:hAnsi="Times New Roman" w:cs="Times New Roman"/>
          <w:b/>
          <w:color w:val="auto"/>
          <w:sz w:val="24"/>
          <w:szCs w:val="24"/>
        </w:rPr>
        <w:t>Method of Production</w:t>
      </w:r>
      <w:bookmarkEnd w:id="70"/>
      <w:bookmarkEnd w:id="71"/>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Production methods may fall into four (4) categories: project, batch, mass and continuous production. The table below shows the classification of the product to produce in every method of production.</w:t>
      </w:r>
    </w:p>
    <w:p w:rsidR="003215BC" w:rsidRDefault="003215BC" w:rsidP="003215BC">
      <w:pPr>
        <w:pStyle w:val="Caption"/>
        <w:jc w:val="center"/>
        <w:rPr>
          <w:rFonts w:ascii="Times New Roman" w:hAnsi="Times New Roman" w:cs="Times New Roman"/>
          <w:b/>
          <w:i w:val="0"/>
          <w:color w:val="auto"/>
          <w:sz w:val="36"/>
          <w:szCs w:val="24"/>
        </w:rPr>
      </w:pPr>
      <w:r>
        <w:rPr>
          <w:rFonts w:ascii="Times New Roman" w:hAnsi="Times New Roman" w:cs="Times New Roman"/>
          <w:b/>
          <w:i w:val="0"/>
          <w:color w:val="auto"/>
          <w:sz w:val="24"/>
        </w:rPr>
        <w:t xml:space="preserve">Table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Table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6</w:t>
      </w:r>
      <w:r>
        <w:rPr>
          <w:rFonts w:ascii="Times New Roman" w:hAnsi="Times New Roman" w:cs="Times New Roman"/>
          <w:b/>
          <w:i w:val="0"/>
          <w:color w:val="auto"/>
          <w:sz w:val="24"/>
        </w:rPr>
        <w:fldChar w:fldCharType="end"/>
      </w:r>
      <w:r>
        <w:rPr>
          <w:rFonts w:ascii="Times New Roman" w:hAnsi="Times New Roman" w:cs="Times New Roman"/>
          <w:b/>
          <w:i w:val="0"/>
          <w:color w:val="auto"/>
          <w:sz w:val="24"/>
        </w:rPr>
        <w:t xml:space="preserve">. </w:t>
      </w:r>
      <w:r>
        <w:rPr>
          <w:rFonts w:ascii="Times New Roman" w:hAnsi="Times New Roman" w:cs="Times New Roman"/>
          <w:i w:val="0"/>
          <w:color w:val="auto"/>
          <w:sz w:val="24"/>
        </w:rPr>
        <w:t>Method of Production</w:t>
      </w:r>
    </w:p>
    <w:tbl>
      <w:tblPr>
        <w:tblW w:w="5000" w:type="pct"/>
        <w:tblLook w:val="04A0" w:firstRow="1" w:lastRow="0" w:firstColumn="1" w:lastColumn="0" w:noHBand="0" w:noVBand="1"/>
      </w:tblPr>
      <w:tblGrid>
        <w:gridCol w:w="1857"/>
        <w:gridCol w:w="2221"/>
        <w:gridCol w:w="1523"/>
        <w:gridCol w:w="1176"/>
        <w:gridCol w:w="1843"/>
      </w:tblGrid>
      <w:tr w:rsidR="003215BC" w:rsidTr="00635882">
        <w:trPr>
          <w:trHeight w:val="615"/>
        </w:trPr>
        <w:tc>
          <w:tcPr>
            <w:tcW w:w="649" w:type="pct"/>
            <w:vMerge w:val="restart"/>
            <w:tcBorders>
              <w:top w:val="single" w:sz="8" w:space="0" w:color="auto"/>
              <w:left w:val="single" w:sz="8" w:space="0" w:color="auto"/>
              <w:bottom w:val="single" w:sz="8" w:space="0" w:color="000000"/>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PRODUCTION SYSTEM</w:t>
            </w:r>
          </w:p>
        </w:tc>
        <w:tc>
          <w:tcPr>
            <w:tcW w:w="4351" w:type="pct"/>
            <w:gridSpan w:val="4"/>
            <w:tcBorders>
              <w:top w:val="single" w:sz="8" w:space="0" w:color="auto"/>
              <w:left w:val="nil"/>
              <w:bottom w:val="single" w:sz="8" w:space="0" w:color="auto"/>
              <w:right w:val="single" w:sz="8" w:space="0" w:color="000000"/>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TYPE OF PRODUCTION PROCESS</w:t>
            </w:r>
          </w:p>
        </w:tc>
      </w:tr>
      <w:tr w:rsidR="003215BC" w:rsidTr="00635882">
        <w:trPr>
          <w:trHeight w:val="509"/>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FFFFFF"/>
                <w:sz w:val="24"/>
                <w:szCs w:val="24"/>
              </w:rPr>
            </w:pPr>
          </w:p>
        </w:tc>
        <w:tc>
          <w:tcPr>
            <w:tcW w:w="2491" w:type="pct"/>
            <w:vMerge w:val="restart"/>
            <w:tcBorders>
              <w:top w:val="nil"/>
              <w:left w:val="single" w:sz="8" w:space="0" w:color="auto"/>
              <w:bottom w:val="single" w:sz="8" w:space="0" w:color="000000"/>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PROJECT</w:t>
            </w:r>
          </w:p>
        </w:tc>
        <w:tc>
          <w:tcPr>
            <w:tcW w:w="516" w:type="pct"/>
            <w:vMerge w:val="restart"/>
            <w:tcBorders>
              <w:top w:val="nil"/>
              <w:left w:val="single" w:sz="8" w:space="0" w:color="auto"/>
              <w:bottom w:val="single" w:sz="8" w:space="0" w:color="000000"/>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BATCH</w:t>
            </w:r>
          </w:p>
        </w:tc>
        <w:tc>
          <w:tcPr>
            <w:tcW w:w="626" w:type="pct"/>
            <w:vMerge w:val="restart"/>
            <w:tcBorders>
              <w:top w:val="nil"/>
              <w:left w:val="single" w:sz="8" w:space="0" w:color="auto"/>
              <w:bottom w:val="single" w:sz="8" w:space="0" w:color="000000"/>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MASS</w:t>
            </w:r>
          </w:p>
        </w:tc>
        <w:tc>
          <w:tcPr>
            <w:tcW w:w="718" w:type="pct"/>
            <w:vMerge w:val="restart"/>
            <w:tcBorders>
              <w:top w:val="nil"/>
              <w:left w:val="single" w:sz="8" w:space="0" w:color="auto"/>
              <w:bottom w:val="single" w:sz="8" w:space="0" w:color="000000"/>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CONTINUOUS</w:t>
            </w:r>
          </w:p>
        </w:tc>
      </w:tr>
      <w:tr w:rsidR="003215BC" w:rsidTr="00635882">
        <w:trPr>
          <w:trHeight w:val="509"/>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FFFFFF"/>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sz w:val="24"/>
                <w:szCs w:val="24"/>
              </w:rPr>
            </w:pPr>
          </w:p>
        </w:tc>
      </w:tr>
      <w:tr w:rsidR="003215BC" w:rsidTr="00635882">
        <w:trPr>
          <w:trHeight w:val="285"/>
        </w:trPr>
        <w:tc>
          <w:tcPr>
            <w:tcW w:w="649" w:type="pct"/>
            <w:vMerge w:val="restart"/>
            <w:tcBorders>
              <w:top w:val="nil"/>
              <w:left w:val="single" w:sz="8" w:space="0" w:color="auto"/>
              <w:bottom w:val="single" w:sz="8" w:space="0" w:color="000000"/>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Type of Product</w:t>
            </w:r>
          </w:p>
        </w:tc>
        <w:tc>
          <w:tcPr>
            <w:tcW w:w="2491"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Unique</w:t>
            </w:r>
          </w:p>
        </w:tc>
        <w:tc>
          <w:tcPr>
            <w:tcW w:w="516" w:type="pct"/>
            <w:vMerge w:val="restart"/>
            <w:tcBorders>
              <w:top w:val="nil"/>
              <w:left w:val="single" w:sz="8" w:space="0" w:color="auto"/>
              <w:bottom w:val="single" w:sz="8" w:space="0" w:color="000000"/>
              <w:right w:val="single" w:sz="8" w:space="0" w:color="auto"/>
            </w:tcBorders>
            <w:shd w:val="clear" w:color="auto" w:fill="FFE699"/>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Made - to - Order (Customized)</w:t>
            </w:r>
          </w:p>
        </w:tc>
        <w:tc>
          <w:tcPr>
            <w:tcW w:w="626" w:type="pct"/>
            <w:vMerge w:val="restart"/>
            <w:tcBorders>
              <w:top w:val="nil"/>
              <w:left w:val="single" w:sz="8" w:space="0" w:color="auto"/>
              <w:bottom w:val="single" w:sz="8" w:space="0" w:color="000000"/>
              <w:right w:val="single" w:sz="8" w:space="0" w:color="auto"/>
            </w:tcBorders>
            <w:shd w:val="clear" w:color="auto" w:fill="FFFFFF"/>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Made - to - Stock</w:t>
            </w:r>
          </w:p>
        </w:tc>
        <w:tc>
          <w:tcPr>
            <w:tcW w:w="718"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Commodity</w:t>
            </w:r>
          </w:p>
        </w:tc>
      </w:tr>
      <w:tr w:rsidR="003215BC" w:rsidTr="00635882">
        <w:trPr>
          <w:trHeight w:val="509"/>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r>
      <w:tr w:rsidR="003215BC" w:rsidTr="00635882">
        <w:trPr>
          <w:trHeight w:val="285"/>
        </w:trPr>
        <w:tc>
          <w:tcPr>
            <w:tcW w:w="649" w:type="pct"/>
            <w:vMerge w:val="restart"/>
            <w:tcBorders>
              <w:top w:val="nil"/>
              <w:left w:val="single" w:sz="8" w:space="0" w:color="auto"/>
              <w:bottom w:val="single" w:sz="8" w:space="0" w:color="000000"/>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Primary type of work</w:t>
            </w:r>
          </w:p>
        </w:tc>
        <w:tc>
          <w:tcPr>
            <w:tcW w:w="2491"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Specialized Contracts</w:t>
            </w:r>
          </w:p>
        </w:tc>
        <w:tc>
          <w:tcPr>
            <w:tcW w:w="516"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Fabrication</w:t>
            </w:r>
          </w:p>
        </w:tc>
        <w:tc>
          <w:tcPr>
            <w:tcW w:w="626" w:type="pct"/>
            <w:vMerge w:val="restart"/>
            <w:tcBorders>
              <w:top w:val="nil"/>
              <w:left w:val="single" w:sz="8" w:space="0" w:color="auto"/>
              <w:bottom w:val="single" w:sz="8" w:space="0" w:color="000000"/>
              <w:right w:val="single" w:sz="8" w:space="0" w:color="auto"/>
            </w:tcBorders>
            <w:shd w:val="clear" w:color="auto" w:fill="FFE699"/>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Assembly</w:t>
            </w:r>
          </w:p>
        </w:tc>
        <w:tc>
          <w:tcPr>
            <w:tcW w:w="718"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Mixing, Treating, Refining</w:t>
            </w:r>
          </w:p>
        </w:tc>
      </w:tr>
      <w:tr w:rsidR="003215BC" w:rsidTr="00635882">
        <w:trPr>
          <w:trHeight w:val="509"/>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r>
      <w:tr w:rsidR="003215BC" w:rsidTr="00635882">
        <w:trPr>
          <w:trHeight w:val="285"/>
        </w:trPr>
        <w:tc>
          <w:tcPr>
            <w:tcW w:w="649" w:type="pct"/>
            <w:vMerge w:val="restart"/>
            <w:tcBorders>
              <w:top w:val="nil"/>
              <w:left w:val="single" w:sz="8" w:space="0" w:color="auto"/>
              <w:bottom w:val="single" w:sz="8" w:space="0" w:color="000000"/>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No. of different Products</w:t>
            </w:r>
          </w:p>
        </w:tc>
        <w:tc>
          <w:tcPr>
            <w:tcW w:w="2491"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Infinite Variety</w:t>
            </w:r>
          </w:p>
        </w:tc>
        <w:tc>
          <w:tcPr>
            <w:tcW w:w="516"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Many, Varied</w:t>
            </w:r>
          </w:p>
        </w:tc>
        <w:tc>
          <w:tcPr>
            <w:tcW w:w="626" w:type="pct"/>
            <w:vMerge w:val="restart"/>
            <w:tcBorders>
              <w:top w:val="nil"/>
              <w:left w:val="single" w:sz="8" w:space="0" w:color="auto"/>
              <w:bottom w:val="single" w:sz="8" w:space="0" w:color="000000"/>
              <w:right w:val="single" w:sz="8" w:space="0" w:color="auto"/>
            </w:tcBorders>
            <w:shd w:val="clear" w:color="auto" w:fill="FFE699"/>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Few</w:t>
            </w:r>
          </w:p>
        </w:tc>
        <w:tc>
          <w:tcPr>
            <w:tcW w:w="718"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Very Few</w:t>
            </w:r>
          </w:p>
        </w:tc>
      </w:tr>
      <w:tr w:rsidR="003215BC" w:rsidTr="00635882">
        <w:trPr>
          <w:trHeight w:val="509"/>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r>
      <w:tr w:rsidR="003215BC" w:rsidTr="00635882">
        <w:trPr>
          <w:trHeight w:val="285"/>
        </w:trPr>
        <w:tc>
          <w:tcPr>
            <w:tcW w:w="649" w:type="pct"/>
            <w:vMerge w:val="restart"/>
            <w:tcBorders>
              <w:top w:val="nil"/>
              <w:left w:val="single" w:sz="8" w:space="0" w:color="auto"/>
              <w:bottom w:val="single" w:sz="8" w:space="0" w:color="000000"/>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Type of Customer</w:t>
            </w:r>
          </w:p>
        </w:tc>
        <w:tc>
          <w:tcPr>
            <w:tcW w:w="2491"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One at a time</w:t>
            </w:r>
          </w:p>
        </w:tc>
        <w:tc>
          <w:tcPr>
            <w:tcW w:w="516" w:type="pct"/>
            <w:vMerge w:val="restart"/>
            <w:tcBorders>
              <w:top w:val="nil"/>
              <w:left w:val="single" w:sz="8" w:space="0" w:color="auto"/>
              <w:bottom w:val="single" w:sz="8" w:space="0" w:color="000000"/>
              <w:right w:val="single" w:sz="8" w:space="0" w:color="auto"/>
            </w:tcBorders>
            <w:shd w:val="clear" w:color="auto" w:fill="FFE699"/>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Few Individual Customers</w:t>
            </w:r>
          </w:p>
        </w:tc>
        <w:tc>
          <w:tcPr>
            <w:tcW w:w="626"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Mass Market</w:t>
            </w:r>
          </w:p>
        </w:tc>
        <w:tc>
          <w:tcPr>
            <w:tcW w:w="718"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Mass Market</w:t>
            </w:r>
          </w:p>
        </w:tc>
      </w:tr>
      <w:tr w:rsidR="003215BC" w:rsidTr="00635882">
        <w:trPr>
          <w:trHeight w:val="509"/>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r>
      <w:tr w:rsidR="003215BC" w:rsidTr="00635882">
        <w:trPr>
          <w:trHeight w:val="285"/>
        </w:trPr>
        <w:tc>
          <w:tcPr>
            <w:tcW w:w="649" w:type="pct"/>
            <w:vMerge w:val="restart"/>
            <w:tcBorders>
              <w:top w:val="nil"/>
              <w:left w:val="single" w:sz="8" w:space="0" w:color="auto"/>
              <w:bottom w:val="single" w:sz="8" w:space="0" w:color="000000"/>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Demand Volume</w:t>
            </w:r>
          </w:p>
        </w:tc>
        <w:tc>
          <w:tcPr>
            <w:tcW w:w="2491"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Very Low</w:t>
            </w:r>
          </w:p>
        </w:tc>
        <w:tc>
          <w:tcPr>
            <w:tcW w:w="516" w:type="pct"/>
            <w:vMerge w:val="restart"/>
            <w:tcBorders>
              <w:top w:val="nil"/>
              <w:left w:val="single" w:sz="8" w:space="0" w:color="auto"/>
              <w:bottom w:val="single" w:sz="8" w:space="0" w:color="000000"/>
              <w:right w:val="single" w:sz="8" w:space="0" w:color="auto"/>
            </w:tcBorders>
            <w:shd w:val="clear" w:color="auto" w:fill="FFE699"/>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Low to Medium</w:t>
            </w:r>
          </w:p>
        </w:tc>
        <w:tc>
          <w:tcPr>
            <w:tcW w:w="626"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High</w:t>
            </w:r>
          </w:p>
        </w:tc>
        <w:tc>
          <w:tcPr>
            <w:tcW w:w="718"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Very High</w:t>
            </w:r>
          </w:p>
        </w:tc>
      </w:tr>
      <w:tr w:rsidR="003215BC" w:rsidTr="00635882">
        <w:trPr>
          <w:trHeight w:val="509"/>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r>
      <w:tr w:rsidR="003215BC" w:rsidTr="00635882">
        <w:trPr>
          <w:trHeight w:val="285"/>
        </w:trPr>
        <w:tc>
          <w:tcPr>
            <w:tcW w:w="649" w:type="pct"/>
            <w:vMerge w:val="restart"/>
            <w:tcBorders>
              <w:top w:val="nil"/>
              <w:left w:val="single" w:sz="8" w:space="0" w:color="auto"/>
              <w:bottom w:val="single" w:sz="8" w:space="0" w:color="000000"/>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Product and Demand</w:t>
            </w:r>
          </w:p>
        </w:tc>
        <w:tc>
          <w:tcPr>
            <w:tcW w:w="2491"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Infrequent</w:t>
            </w:r>
          </w:p>
        </w:tc>
        <w:tc>
          <w:tcPr>
            <w:tcW w:w="516" w:type="pct"/>
            <w:vMerge w:val="restart"/>
            <w:tcBorders>
              <w:top w:val="nil"/>
              <w:left w:val="single" w:sz="8" w:space="0" w:color="auto"/>
              <w:bottom w:val="single" w:sz="8" w:space="0" w:color="000000"/>
              <w:right w:val="single" w:sz="8" w:space="0" w:color="auto"/>
            </w:tcBorders>
            <w:shd w:val="clear" w:color="auto" w:fill="FFE699"/>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Fluctuates</w:t>
            </w:r>
          </w:p>
        </w:tc>
        <w:tc>
          <w:tcPr>
            <w:tcW w:w="626"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Stable</w:t>
            </w:r>
          </w:p>
        </w:tc>
        <w:tc>
          <w:tcPr>
            <w:tcW w:w="718"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Very Stable</w:t>
            </w:r>
          </w:p>
        </w:tc>
      </w:tr>
      <w:tr w:rsidR="003215BC" w:rsidTr="00635882">
        <w:trPr>
          <w:trHeight w:val="509"/>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r>
      <w:tr w:rsidR="003215BC" w:rsidTr="00635882">
        <w:trPr>
          <w:trHeight w:val="285"/>
        </w:trPr>
        <w:tc>
          <w:tcPr>
            <w:tcW w:w="649" w:type="pct"/>
            <w:vMerge w:val="restart"/>
            <w:tcBorders>
              <w:top w:val="nil"/>
              <w:left w:val="single" w:sz="8" w:space="0" w:color="auto"/>
              <w:bottom w:val="single" w:sz="8" w:space="0" w:color="000000"/>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Equipment</w:t>
            </w:r>
          </w:p>
        </w:tc>
        <w:tc>
          <w:tcPr>
            <w:tcW w:w="2491"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Varied</w:t>
            </w:r>
          </w:p>
        </w:tc>
        <w:tc>
          <w:tcPr>
            <w:tcW w:w="516" w:type="pct"/>
            <w:vMerge w:val="restart"/>
            <w:tcBorders>
              <w:top w:val="nil"/>
              <w:left w:val="single" w:sz="8" w:space="0" w:color="auto"/>
              <w:bottom w:val="single" w:sz="8" w:space="0" w:color="000000"/>
              <w:right w:val="single" w:sz="8" w:space="0" w:color="auto"/>
            </w:tcBorders>
            <w:shd w:val="clear" w:color="auto" w:fill="FFE699"/>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General Purpose</w:t>
            </w:r>
          </w:p>
        </w:tc>
        <w:tc>
          <w:tcPr>
            <w:tcW w:w="626"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Special Purpose</w:t>
            </w:r>
          </w:p>
        </w:tc>
        <w:tc>
          <w:tcPr>
            <w:tcW w:w="718"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Highly Automated</w:t>
            </w:r>
          </w:p>
        </w:tc>
      </w:tr>
      <w:tr w:rsidR="003215BC" w:rsidTr="00635882">
        <w:trPr>
          <w:trHeight w:val="509"/>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r>
      <w:tr w:rsidR="003215BC" w:rsidTr="00635882">
        <w:trPr>
          <w:trHeight w:val="285"/>
        </w:trPr>
        <w:tc>
          <w:tcPr>
            <w:tcW w:w="649" w:type="pct"/>
            <w:vMerge w:val="restart"/>
            <w:tcBorders>
              <w:top w:val="nil"/>
              <w:left w:val="single" w:sz="8" w:space="0" w:color="auto"/>
              <w:bottom w:val="single" w:sz="8" w:space="0" w:color="000000"/>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Worker Skills</w:t>
            </w:r>
          </w:p>
        </w:tc>
        <w:tc>
          <w:tcPr>
            <w:tcW w:w="2491"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Expert Craft Person</w:t>
            </w:r>
          </w:p>
        </w:tc>
        <w:tc>
          <w:tcPr>
            <w:tcW w:w="516"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Wide Range Skills</w:t>
            </w:r>
          </w:p>
        </w:tc>
        <w:tc>
          <w:tcPr>
            <w:tcW w:w="626" w:type="pct"/>
            <w:vMerge w:val="restart"/>
            <w:tcBorders>
              <w:top w:val="nil"/>
              <w:left w:val="single" w:sz="8" w:space="0" w:color="auto"/>
              <w:bottom w:val="single" w:sz="8" w:space="0" w:color="000000"/>
              <w:right w:val="single" w:sz="8" w:space="0" w:color="auto"/>
            </w:tcBorders>
            <w:shd w:val="clear" w:color="auto" w:fill="FFE699"/>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Limited Range of Skill</w:t>
            </w:r>
          </w:p>
        </w:tc>
        <w:tc>
          <w:tcPr>
            <w:tcW w:w="718"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Equipment Motors</w:t>
            </w:r>
          </w:p>
        </w:tc>
      </w:tr>
      <w:tr w:rsidR="003215BC" w:rsidTr="00635882">
        <w:trPr>
          <w:trHeight w:val="509"/>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r>
      <w:tr w:rsidR="003215BC" w:rsidTr="00635882">
        <w:trPr>
          <w:trHeight w:val="330"/>
        </w:trPr>
        <w:tc>
          <w:tcPr>
            <w:tcW w:w="649" w:type="pct"/>
            <w:tcBorders>
              <w:top w:val="nil"/>
              <w:left w:val="single" w:sz="8" w:space="0" w:color="auto"/>
              <w:bottom w:val="single" w:sz="8" w:space="0" w:color="auto"/>
              <w:right w:val="single" w:sz="8"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TOTAL</w:t>
            </w:r>
          </w:p>
        </w:tc>
        <w:tc>
          <w:tcPr>
            <w:tcW w:w="2491" w:type="pct"/>
            <w:tcBorders>
              <w:top w:val="nil"/>
              <w:left w:val="nil"/>
              <w:bottom w:val="single" w:sz="8" w:space="0" w:color="auto"/>
              <w:right w:val="single" w:sz="8"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0</w:t>
            </w:r>
          </w:p>
        </w:tc>
        <w:tc>
          <w:tcPr>
            <w:tcW w:w="516" w:type="pct"/>
            <w:tcBorders>
              <w:top w:val="nil"/>
              <w:left w:val="nil"/>
              <w:bottom w:val="single" w:sz="8" w:space="0" w:color="auto"/>
              <w:right w:val="single" w:sz="8"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w:t>
            </w:r>
          </w:p>
        </w:tc>
        <w:tc>
          <w:tcPr>
            <w:tcW w:w="626" w:type="pct"/>
            <w:tcBorders>
              <w:top w:val="nil"/>
              <w:left w:val="nil"/>
              <w:bottom w:val="single" w:sz="8" w:space="0" w:color="auto"/>
              <w:right w:val="single" w:sz="8"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w:t>
            </w:r>
          </w:p>
        </w:tc>
        <w:tc>
          <w:tcPr>
            <w:tcW w:w="718" w:type="pct"/>
            <w:tcBorders>
              <w:top w:val="nil"/>
              <w:left w:val="nil"/>
              <w:bottom w:val="single" w:sz="8" w:space="0" w:color="auto"/>
              <w:right w:val="single" w:sz="8"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0</w:t>
            </w:r>
          </w:p>
        </w:tc>
      </w:tr>
    </w:tbl>
    <w:p w:rsidR="003215BC" w:rsidRDefault="003215BC" w:rsidP="003215B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p>
    <w:p w:rsidR="003215BC" w:rsidRDefault="003215BC" w:rsidP="003215BC">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As shown in the table above, the Detachable Wooden Shoe Organizer is a batch production. This type of product is made to order or is customized by only few individual customers and its demand fluctuates.  </w:t>
      </w:r>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Furthermore, the production of the Detachable Wooden Shoe Organizer undergoes: Measuring and Tracing, Cutting, Gluing and Assembly, Sanding, Polishing, Mixing and Painting. Additionally, the description of each major processes is discussed by the following:</w:t>
      </w:r>
    </w:p>
    <w:p w:rsidR="003215BC" w:rsidRDefault="003215BC" w:rsidP="003215BC">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Measuring and Tracing- </w:t>
      </w:r>
      <w:r>
        <w:rPr>
          <w:rFonts w:ascii="Times New Roman" w:hAnsi="Times New Roman" w:cs="Times New Roman"/>
          <w:sz w:val="24"/>
          <w:szCs w:val="24"/>
        </w:rPr>
        <w:t>The raw materials such as the plywoods and the piano hinge that are needed to be cut are to be measured and traced first using the necessary measuring tools and a scriber to create a delicate mark or pattern for the easiness of cutting afterwards.</w:t>
      </w:r>
    </w:p>
    <w:p w:rsidR="003215BC" w:rsidRDefault="003215BC" w:rsidP="003215BC">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Cutting- </w:t>
      </w:r>
      <w:r>
        <w:rPr>
          <w:rFonts w:ascii="Times New Roman" w:hAnsi="Times New Roman" w:cs="Times New Roman"/>
          <w:sz w:val="24"/>
          <w:szCs w:val="24"/>
        </w:rPr>
        <w:t>After measuring and tracing the materials, these will then be moved to the cutting station where it will be cut precisely and delicately using a grinder there.</w:t>
      </w:r>
    </w:p>
    <w:p w:rsidR="003215BC" w:rsidRDefault="003215BC" w:rsidP="003215BC">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Gluing and Assembly- </w:t>
      </w:r>
      <w:r>
        <w:rPr>
          <w:rFonts w:ascii="Times New Roman" w:hAnsi="Times New Roman" w:cs="Times New Roman"/>
          <w:sz w:val="24"/>
          <w:szCs w:val="24"/>
        </w:rPr>
        <w:t>After cutting the desired length for the materials, it will be attached and assembles using glue, piano hinge, screw and pin nails.</w:t>
      </w:r>
    </w:p>
    <w:p w:rsidR="003215BC" w:rsidRDefault="003215BC" w:rsidP="003215BC">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Sanding- </w:t>
      </w:r>
      <w:r>
        <w:rPr>
          <w:rFonts w:ascii="Times New Roman" w:hAnsi="Times New Roman" w:cs="Times New Roman"/>
          <w:sz w:val="24"/>
          <w:szCs w:val="24"/>
        </w:rPr>
        <w:t>Once done assembling, the product will then be processed to create a smooth surface through sanding using 100 and 180 grit of sandpaper.</w:t>
      </w:r>
    </w:p>
    <w:p w:rsidR="003215BC" w:rsidRDefault="003215BC" w:rsidP="003215BC">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Polishing- </w:t>
      </w:r>
      <w:r>
        <w:rPr>
          <w:rFonts w:ascii="Times New Roman" w:hAnsi="Times New Roman" w:cs="Times New Roman"/>
          <w:sz w:val="24"/>
          <w:szCs w:val="24"/>
        </w:rPr>
        <w:t>Once the surface of the product are smoothen it will then be polished using 240 grit of sandpaper to shine the product.</w:t>
      </w:r>
    </w:p>
    <w:p w:rsidR="003215BC" w:rsidRDefault="003215BC" w:rsidP="003215BC">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Mixing- </w:t>
      </w:r>
      <w:r>
        <w:rPr>
          <w:rFonts w:ascii="Times New Roman" w:hAnsi="Times New Roman" w:cs="Times New Roman"/>
          <w:sz w:val="24"/>
          <w:szCs w:val="24"/>
        </w:rPr>
        <w:t>This is the process wherein the paints are mixed to create the desired color of the product for the aesthetics.</w:t>
      </w:r>
    </w:p>
    <w:p w:rsidR="003215BC" w:rsidRDefault="003215BC" w:rsidP="003215BC">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Painting- </w:t>
      </w:r>
      <w:r>
        <w:rPr>
          <w:rFonts w:ascii="Times New Roman" w:hAnsi="Times New Roman" w:cs="Times New Roman"/>
          <w:sz w:val="24"/>
          <w:szCs w:val="24"/>
        </w:rPr>
        <w:t>Applying paint to the product.</w:t>
      </w:r>
    </w:p>
    <w:p w:rsidR="003215BC" w:rsidRDefault="003215BC" w:rsidP="003215BC">
      <w:pPr>
        <w:spacing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Inspection and Packaging- </w:t>
      </w:r>
      <w:r>
        <w:rPr>
          <w:rFonts w:ascii="Times New Roman" w:hAnsi="Times New Roman" w:cs="Times New Roman"/>
          <w:sz w:val="24"/>
          <w:szCs w:val="24"/>
        </w:rPr>
        <w:t>The final phase of the product making before it will be shipped to the customers. This process mainly involves testing the product based on its quality and functionality. On the other hand, after ensuring the quality of the product, it will be then undergo a packaging.</w:t>
      </w:r>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To illustrate the major processes, Figure 15 shows the process flow of manufacturing the Detachable Wooden Shoe Organizer.</w:t>
      </w:r>
    </w:p>
    <w:p w:rsidR="003215BC" w:rsidRDefault="003215BC" w:rsidP="003215BC">
      <w:pPr>
        <w:spacing w:line="480" w:lineRule="auto"/>
        <w:ind w:firstLine="720"/>
        <w:jc w:val="center"/>
        <w:rPr>
          <w:rFonts w:ascii="Times New Roman" w:hAnsi="Times New Roman" w:cs="Times New Roman"/>
        </w:rPr>
      </w:pPr>
      <w:r>
        <w:rPr>
          <w:rFonts w:ascii="Times New Roman" w:hAnsi="Times New Roman" w:cs="Times New Roman"/>
        </w:rPr>
        <w:object w:dxaOrig="3990" w:dyaOrig="9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0.25pt;height:466.5pt" o:ole="">
            <v:imagedata r:id="rId31" o:title=""/>
          </v:shape>
          <o:OLEObject Type="Embed" ProgID="Visio.Drawing.11" ShapeID="_x0000_i1025" DrawAspect="Content" ObjectID="_1650108875" r:id="rId32"/>
        </w:object>
      </w:r>
    </w:p>
    <w:p w:rsidR="003215BC" w:rsidRDefault="003215BC" w:rsidP="003215BC">
      <w:pPr>
        <w:pStyle w:val="Caption"/>
        <w:ind w:left="720" w:firstLine="720"/>
        <w:rPr>
          <w:rFonts w:ascii="Times New Roman" w:hAnsi="Times New Roman" w:cs="Times New Roman"/>
          <w:i w:val="0"/>
          <w:color w:val="auto"/>
          <w:sz w:val="24"/>
        </w:rPr>
      </w:pPr>
      <w:bookmarkStart w:id="72" w:name="_Toc39432558"/>
      <w:bookmarkStart w:id="73" w:name="_Toc39432789"/>
      <w:bookmarkStart w:id="74" w:name="_Toc39433297"/>
      <w:r>
        <w:rPr>
          <w:rFonts w:ascii="Times New Roman" w:hAnsi="Times New Roman" w:cs="Times New Roman"/>
          <w:b/>
          <w:i w:val="0"/>
          <w:color w:val="auto"/>
          <w:sz w:val="24"/>
        </w:rPr>
        <w:t xml:space="preserve">Figure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Figure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14</w:t>
      </w:r>
      <w:r>
        <w:rPr>
          <w:rFonts w:ascii="Times New Roman" w:hAnsi="Times New Roman" w:cs="Times New Roman"/>
          <w:b/>
          <w:i w:val="0"/>
          <w:color w:val="auto"/>
          <w:sz w:val="24"/>
        </w:rPr>
        <w:fldChar w:fldCharType="end"/>
      </w:r>
      <w:r>
        <w:rPr>
          <w:rFonts w:ascii="Times New Roman" w:hAnsi="Times New Roman" w:cs="Times New Roman"/>
          <w:b/>
          <w:i w:val="0"/>
          <w:color w:val="auto"/>
          <w:sz w:val="24"/>
        </w:rPr>
        <w:t>.</w:t>
      </w:r>
      <w:r>
        <w:rPr>
          <w:rFonts w:ascii="Times New Roman" w:hAnsi="Times New Roman" w:cs="Times New Roman"/>
          <w:i w:val="0"/>
          <w:color w:val="auto"/>
          <w:sz w:val="24"/>
        </w:rPr>
        <w:t xml:space="preserve"> Process Flow Chart of Major Activities</w:t>
      </w:r>
      <w:bookmarkEnd w:id="72"/>
      <w:bookmarkEnd w:id="73"/>
      <w:bookmarkEnd w:id="74"/>
    </w:p>
    <w:p w:rsidR="003215BC" w:rsidRDefault="003215BC" w:rsidP="003215BC"/>
    <w:p w:rsidR="003215BC" w:rsidRDefault="003215BC" w:rsidP="003215BC"/>
    <w:p w:rsidR="003215BC" w:rsidRDefault="003215BC" w:rsidP="003215BC"/>
    <w:p w:rsidR="003215BC" w:rsidRDefault="003215BC" w:rsidP="003215BC"/>
    <w:p w:rsidR="003215BC" w:rsidRDefault="003215BC" w:rsidP="003215BC"/>
    <w:p w:rsidR="003215BC" w:rsidRDefault="003215BC" w:rsidP="003215BC"/>
    <w:p w:rsidR="003215BC" w:rsidRDefault="003215BC" w:rsidP="003215BC">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2.2 Process Assembly Chart</w:t>
      </w:r>
    </w:p>
    <w:p w:rsidR="003215BC" w:rsidRDefault="003215BC" w:rsidP="003215BC">
      <w:pPr>
        <w:pStyle w:val="Caption"/>
        <w:jc w:val="center"/>
        <w:rPr>
          <w:rFonts w:ascii="Times New Roman" w:hAnsi="Times New Roman" w:cs="Times New Roman"/>
          <w:i w:val="0"/>
          <w:color w:val="auto"/>
          <w:sz w:val="24"/>
        </w:rPr>
      </w:pPr>
      <w:r>
        <w:rPr>
          <w:rFonts w:ascii="Times New Roman" w:hAnsi="Times New Roman" w:cs="Times New Roman"/>
          <w:b/>
          <w:i w:val="0"/>
          <w:color w:val="auto"/>
          <w:sz w:val="24"/>
        </w:rPr>
        <w:t xml:space="preserve">Table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Table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7</w:t>
      </w:r>
      <w:r>
        <w:rPr>
          <w:rFonts w:ascii="Times New Roman" w:hAnsi="Times New Roman" w:cs="Times New Roman"/>
          <w:b/>
          <w:i w:val="0"/>
          <w:color w:val="auto"/>
          <w:sz w:val="24"/>
        </w:rPr>
        <w:fldChar w:fldCharType="end"/>
      </w:r>
      <w:r>
        <w:rPr>
          <w:rFonts w:ascii="Times New Roman" w:hAnsi="Times New Roman" w:cs="Times New Roman"/>
          <w:i w:val="0"/>
          <w:color w:val="auto"/>
          <w:sz w:val="24"/>
        </w:rPr>
        <w:t>. Meynard’s Operations Sequence Technique</w:t>
      </w:r>
    </w:p>
    <w:tbl>
      <w:tblPr>
        <w:tblW w:w="5000" w:type="pct"/>
        <w:tblLook w:val="04A0" w:firstRow="1" w:lastRow="0" w:firstColumn="1" w:lastColumn="0" w:noHBand="0" w:noVBand="1"/>
      </w:tblPr>
      <w:tblGrid>
        <w:gridCol w:w="1194"/>
        <w:gridCol w:w="730"/>
        <w:gridCol w:w="5402"/>
        <w:gridCol w:w="1294"/>
      </w:tblGrid>
      <w:tr w:rsidR="003215BC" w:rsidTr="00635882">
        <w:trPr>
          <w:trHeight w:val="645"/>
        </w:trPr>
        <w:tc>
          <w:tcPr>
            <w:tcW w:w="725" w:type="pct"/>
            <w:tcBorders>
              <w:top w:val="single" w:sz="8" w:space="0" w:color="auto"/>
              <w:left w:val="single" w:sz="8" w:space="0" w:color="auto"/>
              <w:bottom w:val="single" w:sz="8" w:space="0" w:color="auto"/>
              <w:right w:val="single" w:sz="8" w:space="0" w:color="auto"/>
            </w:tcBorders>
            <w:shd w:val="clear" w:color="auto" w:fill="008080"/>
            <w:vAlign w:val="center"/>
            <w:hideMark/>
          </w:tcPr>
          <w:p w:rsidR="003215BC" w:rsidRDefault="003215BC" w:rsidP="00635882">
            <w:pP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sz w:val="20"/>
              </w:rPr>
              <w:t>OPERATION</w:t>
            </w:r>
          </w:p>
        </w:tc>
        <w:tc>
          <w:tcPr>
            <w:tcW w:w="287" w:type="pct"/>
            <w:tcBorders>
              <w:top w:val="single" w:sz="8" w:space="0" w:color="auto"/>
              <w:left w:val="nil"/>
              <w:bottom w:val="single" w:sz="8" w:space="0" w:color="auto"/>
              <w:right w:val="single" w:sz="8" w:space="0" w:color="auto"/>
            </w:tcBorders>
            <w:shd w:val="clear" w:color="auto" w:fill="008080"/>
            <w:vAlign w:val="center"/>
            <w:hideMark/>
          </w:tcPr>
          <w:p w:rsidR="003215BC" w:rsidRDefault="003215BC" w:rsidP="00635882">
            <w:pP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CODE</w:t>
            </w:r>
          </w:p>
        </w:tc>
        <w:tc>
          <w:tcPr>
            <w:tcW w:w="3376" w:type="pct"/>
            <w:tcBorders>
              <w:top w:val="single" w:sz="8" w:space="0" w:color="auto"/>
              <w:left w:val="nil"/>
              <w:bottom w:val="single" w:sz="8" w:space="0" w:color="auto"/>
              <w:right w:val="single" w:sz="8" w:space="0" w:color="auto"/>
            </w:tcBorders>
            <w:shd w:val="clear" w:color="auto" w:fill="008080"/>
            <w:vAlign w:val="center"/>
            <w:hideMark/>
          </w:tcPr>
          <w:p w:rsidR="003215BC" w:rsidRDefault="003215BC" w:rsidP="00635882">
            <w:pP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PROCESSES</w:t>
            </w:r>
          </w:p>
        </w:tc>
        <w:tc>
          <w:tcPr>
            <w:tcW w:w="612" w:type="pct"/>
            <w:tcBorders>
              <w:top w:val="single" w:sz="8" w:space="0" w:color="auto"/>
              <w:left w:val="nil"/>
              <w:bottom w:val="single" w:sz="8" w:space="0" w:color="auto"/>
              <w:right w:val="single" w:sz="8"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STANDARD TIME</w:t>
            </w:r>
          </w:p>
        </w:tc>
      </w:tr>
      <w:tr w:rsidR="003215BC" w:rsidTr="00635882">
        <w:trPr>
          <w:trHeight w:val="345"/>
        </w:trPr>
        <w:tc>
          <w:tcPr>
            <w:tcW w:w="725"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Measuring and Tracing</w:t>
            </w: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A1</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Get the 1/2 Plywood for the base and put in the table</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5.8</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A2</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Get the scriber and tape measure and trace the needed length for the base </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45.16</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A3</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Get the 1/2 Plywood for the backboard and put in the table</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6.52</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A4</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Get the scriber and trace the needed length for the backboard</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50.53</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A5</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Get the 1/4 Plywood for the leaf and put in the table</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19.78</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A6</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Get the scriber and trace the needed length for the leaf</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117.99</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A7</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Get the Plywood for the leaf stopper and put in the table</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11.46</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A8</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Get the scriber and trace the needed length for the leaf stopper</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33.23</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A9</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Get the Solid Wood for the bracket and put in the table </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43.66</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A10</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Get the scriber and trace the needed length for the bracket </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129.77</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A11</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Trace the part of the leaf stopper</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48.93</w:t>
            </w:r>
          </w:p>
        </w:tc>
      </w:tr>
      <w:tr w:rsidR="003215BC" w:rsidTr="00635882">
        <w:trPr>
          <w:trHeight w:val="345"/>
        </w:trPr>
        <w:tc>
          <w:tcPr>
            <w:tcW w:w="725" w:type="pct"/>
            <w:vMerge w:val="restart"/>
            <w:tcBorders>
              <w:top w:val="nil"/>
              <w:left w:val="single" w:sz="8" w:space="0" w:color="auto"/>
              <w:bottom w:val="single" w:sz="8" w:space="0" w:color="000000"/>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Cutting</w:t>
            </w: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B1</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Get the traced Plywood </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7.29</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B2</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Set up the cutting machine </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87.78</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B3</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Cut the traced plywood for the base</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59.08</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B4</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Put Aside</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7.25</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B5</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Cut the traced plywood for the backboard</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52.52</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B6</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Put Aside</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11.77</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B7</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Cut the traced plywood for the leaf</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628.79</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B8</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Put Aside</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130.42</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B9</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Cut the traced plywood for the leaf stopper </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422.88</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B10</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Put Aside</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101.14</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B11</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Cut the traced Solid Wood for the bracket</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1107.17</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B12</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Put Aside</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100.27</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B13</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Cut the Piano Hinge into 10 inches</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21.77</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B14</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Put Aside</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4.96</w:t>
            </w:r>
          </w:p>
        </w:tc>
      </w:tr>
      <w:tr w:rsidR="003215BC" w:rsidTr="00635882">
        <w:trPr>
          <w:trHeight w:val="345"/>
        </w:trPr>
        <w:tc>
          <w:tcPr>
            <w:tcW w:w="725"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Gluing and Assembly </w:t>
            </w: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C1</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Get the leaf</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60.54</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C2</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Get the leaf stopper</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49.65</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C3</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Glue the leaf stopper to the leaf</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219.32</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C4</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Get the bracket </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66.57</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C5</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Get the backboard</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3.84</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C6</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Glue the bracket to the backboard</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709.84</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C7</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Pin the nails of the bracket to the backboard </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510.69</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C8</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Get the base</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8.51</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C9</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Get the backboard</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12.53</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C10</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Glue the base to the backboard</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69.76</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C11</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Attach the base to the backboard using philip screw</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712.83</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C12</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Attach the 2 backboard together using piano hinge</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247</w:t>
            </w:r>
          </w:p>
        </w:tc>
      </w:tr>
      <w:tr w:rsidR="003215BC" w:rsidTr="00635882">
        <w:trPr>
          <w:trHeight w:val="345"/>
        </w:trPr>
        <w:tc>
          <w:tcPr>
            <w:tcW w:w="725" w:type="pct"/>
            <w:vMerge w:val="restart"/>
            <w:tcBorders>
              <w:top w:val="nil"/>
              <w:left w:val="single" w:sz="8" w:space="0" w:color="auto"/>
              <w:bottom w:val="single" w:sz="8" w:space="0" w:color="000000"/>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Sanding</w:t>
            </w: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D1</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Sand the product using 100 grint sandpaper</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2153.2</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D2</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Sand the product using 180 grint sandpaper</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2307.42</w:t>
            </w:r>
          </w:p>
        </w:tc>
      </w:tr>
      <w:tr w:rsidR="003215BC" w:rsidTr="00635882">
        <w:trPr>
          <w:trHeight w:val="345"/>
        </w:trPr>
        <w:tc>
          <w:tcPr>
            <w:tcW w:w="725"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Polish</w:t>
            </w: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E1</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Final sanding using 240 grint sandapaper</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4426.79</w:t>
            </w:r>
          </w:p>
        </w:tc>
      </w:tr>
      <w:tr w:rsidR="003215BC" w:rsidTr="00635882">
        <w:trPr>
          <w:trHeight w:val="345"/>
        </w:trPr>
        <w:tc>
          <w:tcPr>
            <w:tcW w:w="725"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Mix</w:t>
            </w: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F1</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Get 3 colors of paint to mix</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12.55</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F2</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Open can of 1st color</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15.49</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F3</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open can of 2nd color</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18.54</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F4</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Open can of 3rd color</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14.66</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F5</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Get container for paint mixing</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4.21</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F6</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Pour ample amount of 1st color to the container</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18.44</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F7</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Put aside can of 1st color </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4.23</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F8</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Pour ample amount of  2nd color to the container</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16.82</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F9</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Put aside can of 2nd color </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5.8</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F10</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Pour ample amount of 3rd color to the container</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18.84</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F11</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Put aside can of 3rd color</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3.46</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F12</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Mix the 3 colors together in a can using mixing paddles</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213.94</w:t>
            </w:r>
          </w:p>
        </w:tc>
      </w:tr>
      <w:tr w:rsidR="003215BC" w:rsidTr="00635882">
        <w:trPr>
          <w:trHeight w:val="345"/>
        </w:trPr>
        <w:tc>
          <w:tcPr>
            <w:tcW w:w="725"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Painting</w:t>
            </w: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G1</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Apply stain paint</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352.8</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G2</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Drying</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550</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G3</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Apply the desired color of paint</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635.04</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G4</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Drying</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420</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G5</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Apply Topcoat</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1525.89</w:t>
            </w:r>
          </w:p>
        </w:tc>
      </w:tr>
      <w:tr w:rsidR="003215BC" w:rsidTr="00635882">
        <w:trPr>
          <w:trHeight w:val="345"/>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28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G6</w:t>
            </w:r>
          </w:p>
        </w:tc>
        <w:tc>
          <w:tcPr>
            <w:tcW w:w="337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Drying</w:t>
            </w:r>
          </w:p>
        </w:tc>
        <w:tc>
          <w:tcPr>
            <w:tcW w:w="61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1500</w:t>
            </w:r>
          </w:p>
        </w:tc>
      </w:tr>
      <w:tr w:rsidR="003215BC" w:rsidTr="00635882">
        <w:trPr>
          <w:trHeight w:val="870"/>
        </w:trPr>
        <w:tc>
          <w:tcPr>
            <w:tcW w:w="725"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sz w:val="18"/>
              </w:rPr>
              <w:t>Inspection and Packaging</w:t>
            </w:r>
          </w:p>
        </w:tc>
        <w:tc>
          <w:tcPr>
            <w:tcW w:w="287"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H1</w:t>
            </w:r>
          </w:p>
        </w:tc>
        <w:tc>
          <w:tcPr>
            <w:tcW w:w="3376"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Inspection and Packaging</w:t>
            </w:r>
          </w:p>
        </w:tc>
        <w:tc>
          <w:tcPr>
            <w:tcW w:w="612"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721.41</w:t>
            </w:r>
          </w:p>
        </w:tc>
      </w:tr>
    </w:tbl>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This phase shows the graphical representation on the sequencing of the steps included in a process, considering the transformation of the raw material to the desired output. The assembly process chart will be a useful tool in examining the process in detail </w:t>
      </w:r>
      <w:r>
        <w:rPr>
          <w:rFonts w:ascii="Times New Roman" w:hAnsi="Times New Roman" w:cs="Times New Roman"/>
          <w:sz w:val="24"/>
          <w:szCs w:val="24"/>
        </w:rPr>
        <w:lastRenderedPageBreak/>
        <w:t>and in identifying the possible areas for improvement of the process. The assembly process chart is ideal in having a generalized view of the processes with the list of all major materials and components, subassembly and assembly operations and even inspections.</w:t>
      </w:r>
    </w:p>
    <w:p w:rsidR="003215BC" w:rsidRDefault="003215BC" w:rsidP="003215BC">
      <w:pPr>
        <w:spacing w:after="0"/>
        <w:rPr>
          <w:rFonts w:ascii="Times New Roman" w:hAnsi="Times New Roman" w:cs="Times New Roman"/>
          <w:sz w:val="24"/>
          <w:szCs w:val="24"/>
        </w:rPr>
      </w:pPr>
    </w:p>
    <w:p w:rsidR="003215BC" w:rsidRDefault="003215BC" w:rsidP="003215BC">
      <w:pPr>
        <w:spacing w:after="0"/>
        <w:rPr>
          <w:rFonts w:ascii="Times New Roman" w:hAnsi="Times New Roman" w:cs="Times New Roman"/>
          <w:sz w:val="24"/>
          <w:szCs w:val="24"/>
        </w:rPr>
      </w:pPr>
    </w:p>
    <w:p w:rsidR="003215BC" w:rsidRDefault="003215BC" w:rsidP="003215BC">
      <w:pPr>
        <w:spacing w:after="0"/>
        <w:rPr>
          <w:rFonts w:ascii="Times New Roman" w:hAnsi="Times New Roman" w:cs="Times New Roman"/>
          <w:b/>
          <w:sz w:val="24"/>
        </w:rPr>
        <w:sectPr w:rsidR="003215BC" w:rsidSect="001419E7">
          <w:headerReference w:type="default" r:id="rId33"/>
          <w:headerReference w:type="first" r:id="rId34"/>
          <w:pgSz w:w="12240" w:h="15840"/>
          <w:pgMar w:top="1440" w:right="1440" w:bottom="1440" w:left="2160" w:header="720" w:footer="720" w:gutter="0"/>
          <w:pgNumType w:start="1" w:chapStyle="1"/>
          <w:cols w:space="720"/>
          <w:docGrid w:linePitch="299"/>
        </w:sectPr>
      </w:pPr>
    </w:p>
    <w:p w:rsidR="003215BC" w:rsidRDefault="003215BC" w:rsidP="003215BC">
      <w:pPr>
        <w:pStyle w:val="Heading2"/>
        <w:rPr>
          <w:rFonts w:ascii="Times New Roman" w:hAnsi="Times New Roman" w:cs="Times New Roman"/>
          <w:b/>
          <w:color w:val="auto"/>
          <w:sz w:val="24"/>
        </w:rPr>
      </w:pPr>
      <w:bookmarkStart w:id="75" w:name="_Toc39407272"/>
      <w:bookmarkStart w:id="76" w:name="_Toc39411163"/>
      <w:r>
        <w:rPr>
          <w:rFonts w:ascii="Times New Roman" w:hAnsi="Times New Roman" w:cs="Times New Roman"/>
          <w:b/>
          <w:color w:val="auto"/>
          <w:sz w:val="24"/>
        </w:rPr>
        <w:lastRenderedPageBreak/>
        <w:t>2.2 Assembly Process Chart</w:t>
      </w:r>
      <w:bookmarkEnd w:id="75"/>
      <w:bookmarkEnd w:id="76"/>
    </w:p>
    <w:p w:rsidR="003215BC" w:rsidRDefault="003215BC" w:rsidP="003215BC">
      <w:pPr>
        <w:keepNext/>
        <w:rPr>
          <w:rFonts w:ascii="Times New Roman" w:hAnsi="Times New Roman" w:cs="Times New Roman"/>
        </w:rPr>
      </w:pPr>
      <w:r>
        <w:rPr>
          <w:rFonts w:ascii="Times New Roman" w:hAnsi="Times New Roman" w:cs="Times New Roman"/>
          <w:noProof/>
        </w:rPr>
        <w:drawing>
          <wp:inline distT="0" distB="0" distL="0" distR="0" wp14:anchorId="5DAF8FDA" wp14:editId="332E982E">
            <wp:extent cx="7763773" cy="5184475"/>
            <wp:effectExtent l="95250" t="95250" r="104140" b="9271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asuring.jpg"/>
                    <pic:cNvPicPr/>
                  </pic:nvPicPr>
                  <pic:blipFill>
                    <a:blip r:embed="rId35">
                      <a:extLst>
                        <a:ext uri="{28A0092B-C50C-407E-A947-70E740481C1C}">
                          <a14:useLocalDpi xmlns:a14="http://schemas.microsoft.com/office/drawing/2010/main" val="0"/>
                        </a:ext>
                      </a:extLst>
                    </a:blip>
                    <a:stretch>
                      <a:fillRect/>
                    </a:stretch>
                  </pic:blipFill>
                  <pic:spPr>
                    <a:xfrm>
                      <a:off x="0" y="0"/>
                      <a:ext cx="7772400" cy="5190236"/>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3215BC" w:rsidRDefault="003215BC" w:rsidP="003215BC">
      <w:pPr>
        <w:pStyle w:val="Caption"/>
        <w:jc w:val="center"/>
        <w:rPr>
          <w:rFonts w:ascii="Times New Roman" w:hAnsi="Times New Roman" w:cs="Times New Roman"/>
          <w:i w:val="0"/>
          <w:noProof/>
          <w:color w:val="auto"/>
          <w:sz w:val="20"/>
        </w:rPr>
      </w:pPr>
      <w:bookmarkStart w:id="77" w:name="_Toc39432559"/>
      <w:bookmarkStart w:id="78" w:name="_Toc39432790"/>
      <w:bookmarkStart w:id="79" w:name="_Toc39433298"/>
      <w:r>
        <w:rPr>
          <w:rFonts w:ascii="Times New Roman" w:hAnsi="Times New Roman" w:cs="Times New Roman"/>
          <w:b/>
          <w:i w:val="0"/>
          <w:color w:val="auto"/>
          <w:sz w:val="20"/>
        </w:rPr>
        <w:t xml:space="preserve">Figure </w:t>
      </w:r>
      <w:r>
        <w:rPr>
          <w:rFonts w:ascii="Times New Roman" w:hAnsi="Times New Roman" w:cs="Times New Roman"/>
          <w:b/>
          <w:i w:val="0"/>
          <w:color w:val="auto"/>
          <w:sz w:val="20"/>
        </w:rPr>
        <w:fldChar w:fldCharType="begin"/>
      </w:r>
      <w:r>
        <w:rPr>
          <w:rFonts w:ascii="Times New Roman" w:hAnsi="Times New Roman" w:cs="Times New Roman"/>
          <w:b/>
          <w:i w:val="0"/>
          <w:color w:val="auto"/>
          <w:sz w:val="20"/>
        </w:rPr>
        <w:instrText xml:space="preserve"> SEQ Figure \* ARABIC </w:instrText>
      </w:r>
      <w:r>
        <w:rPr>
          <w:rFonts w:ascii="Times New Roman" w:hAnsi="Times New Roman" w:cs="Times New Roman"/>
          <w:b/>
          <w:i w:val="0"/>
          <w:color w:val="auto"/>
          <w:sz w:val="20"/>
        </w:rPr>
        <w:fldChar w:fldCharType="separate"/>
      </w:r>
      <w:r>
        <w:rPr>
          <w:rFonts w:ascii="Times New Roman" w:hAnsi="Times New Roman" w:cs="Times New Roman"/>
          <w:b/>
          <w:i w:val="0"/>
          <w:noProof/>
          <w:color w:val="auto"/>
          <w:sz w:val="20"/>
        </w:rPr>
        <w:t>15</w:t>
      </w:r>
      <w:r>
        <w:rPr>
          <w:rFonts w:ascii="Times New Roman" w:hAnsi="Times New Roman" w:cs="Times New Roman"/>
          <w:b/>
          <w:i w:val="0"/>
          <w:color w:val="auto"/>
          <w:sz w:val="20"/>
        </w:rPr>
        <w:fldChar w:fldCharType="end"/>
      </w:r>
      <w:r>
        <w:rPr>
          <w:rFonts w:ascii="Times New Roman" w:hAnsi="Times New Roman" w:cs="Times New Roman"/>
          <w:b/>
          <w:i w:val="0"/>
          <w:color w:val="auto"/>
          <w:sz w:val="20"/>
        </w:rPr>
        <w:t xml:space="preserve">. </w:t>
      </w:r>
      <w:r>
        <w:rPr>
          <w:rFonts w:ascii="Times New Roman" w:hAnsi="Times New Roman" w:cs="Times New Roman"/>
          <w:i w:val="0"/>
          <w:color w:val="auto"/>
          <w:sz w:val="20"/>
        </w:rPr>
        <w:t xml:space="preserve"> Measuring and Tracing Assembly Process Chart</w:t>
      </w:r>
      <w:bookmarkEnd w:id="77"/>
      <w:bookmarkEnd w:id="78"/>
      <w:bookmarkEnd w:id="79"/>
    </w:p>
    <w:p w:rsidR="003215BC" w:rsidRDefault="003215BC" w:rsidP="003215BC">
      <w:pPr>
        <w:keepNext/>
        <w:rPr>
          <w:rFonts w:ascii="Times New Roman" w:hAnsi="Times New Roman" w:cs="Times New Roman"/>
        </w:rPr>
      </w:pPr>
      <w:r>
        <w:rPr>
          <w:rFonts w:ascii="Times New Roman" w:hAnsi="Times New Roman" w:cs="Times New Roman"/>
          <w:noProof/>
        </w:rPr>
        <w:lastRenderedPageBreak/>
        <w:drawing>
          <wp:inline distT="0" distB="0" distL="0" distR="0" wp14:anchorId="1D90EB77" wp14:editId="5BA5E409">
            <wp:extent cx="7540831" cy="5201392"/>
            <wp:effectExtent l="95250" t="95250" r="98425" b="9461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tting.jpg"/>
                    <pic:cNvPicPr/>
                  </pic:nvPicPr>
                  <pic:blipFill>
                    <a:blip r:embed="rId36">
                      <a:extLst>
                        <a:ext uri="{28A0092B-C50C-407E-A947-70E740481C1C}">
                          <a14:useLocalDpi xmlns:a14="http://schemas.microsoft.com/office/drawing/2010/main" val="0"/>
                        </a:ext>
                      </a:extLst>
                    </a:blip>
                    <a:stretch>
                      <a:fillRect/>
                    </a:stretch>
                  </pic:blipFill>
                  <pic:spPr>
                    <a:xfrm>
                      <a:off x="0" y="0"/>
                      <a:ext cx="7542444" cy="520250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3215BC" w:rsidRDefault="003215BC" w:rsidP="003215BC">
      <w:pPr>
        <w:pStyle w:val="Caption"/>
        <w:jc w:val="center"/>
        <w:rPr>
          <w:rFonts w:ascii="Times New Roman" w:hAnsi="Times New Roman" w:cs="Times New Roman"/>
          <w:i w:val="0"/>
          <w:color w:val="auto"/>
          <w:sz w:val="20"/>
        </w:rPr>
      </w:pPr>
      <w:bookmarkStart w:id="80" w:name="_Toc39432560"/>
      <w:bookmarkStart w:id="81" w:name="_Toc39432791"/>
      <w:bookmarkStart w:id="82" w:name="_Toc39433299"/>
      <w:r>
        <w:rPr>
          <w:rFonts w:ascii="Times New Roman" w:hAnsi="Times New Roman" w:cs="Times New Roman"/>
          <w:b/>
          <w:i w:val="0"/>
          <w:color w:val="auto"/>
          <w:sz w:val="20"/>
        </w:rPr>
        <w:t xml:space="preserve">Figure </w:t>
      </w:r>
      <w:r>
        <w:rPr>
          <w:rFonts w:ascii="Times New Roman" w:hAnsi="Times New Roman" w:cs="Times New Roman"/>
          <w:b/>
          <w:i w:val="0"/>
          <w:color w:val="auto"/>
          <w:sz w:val="20"/>
        </w:rPr>
        <w:fldChar w:fldCharType="begin"/>
      </w:r>
      <w:r>
        <w:rPr>
          <w:rFonts w:ascii="Times New Roman" w:hAnsi="Times New Roman" w:cs="Times New Roman"/>
          <w:b/>
          <w:i w:val="0"/>
          <w:color w:val="auto"/>
          <w:sz w:val="20"/>
        </w:rPr>
        <w:instrText xml:space="preserve"> SEQ Figure \* ARABIC </w:instrText>
      </w:r>
      <w:r>
        <w:rPr>
          <w:rFonts w:ascii="Times New Roman" w:hAnsi="Times New Roman" w:cs="Times New Roman"/>
          <w:b/>
          <w:i w:val="0"/>
          <w:color w:val="auto"/>
          <w:sz w:val="20"/>
        </w:rPr>
        <w:fldChar w:fldCharType="separate"/>
      </w:r>
      <w:r>
        <w:rPr>
          <w:rFonts w:ascii="Times New Roman" w:hAnsi="Times New Roman" w:cs="Times New Roman"/>
          <w:b/>
          <w:i w:val="0"/>
          <w:noProof/>
          <w:color w:val="auto"/>
          <w:sz w:val="20"/>
        </w:rPr>
        <w:t>16</w:t>
      </w:r>
      <w:r>
        <w:rPr>
          <w:rFonts w:ascii="Times New Roman" w:hAnsi="Times New Roman" w:cs="Times New Roman"/>
          <w:b/>
          <w:i w:val="0"/>
          <w:color w:val="auto"/>
          <w:sz w:val="20"/>
        </w:rPr>
        <w:fldChar w:fldCharType="end"/>
      </w:r>
      <w:r>
        <w:rPr>
          <w:rFonts w:ascii="Times New Roman" w:hAnsi="Times New Roman" w:cs="Times New Roman"/>
          <w:b/>
          <w:i w:val="0"/>
          <w:color w:val="auto"/>
          <w:sz w:val="20"/>
        </w:rPr>
        <w:t>.</w:t>
      </w:r>
      <w:r>
        <w:rPr>
          <w:rFonts w:ascii="Times New Roman" w:hAnsi="Times New Roman" w:cs="Times New Roman"/>
          <w:i w:val="0"/>
          <w:color w:val="auto"/>
          <w:sz w:val="20"/>
        </w:rPr>
        <w:t xml:space="preserve"> Cutting  Assembly Process Chart</w:t>
      </w:r>
      <w:bookmarkEnd w:id="80"/>
      <w:bookmarkEnd w:id="81"/>
      <w:bookmarkEnd w:id="82"/>
    </w:p>
    <w:p w:rsidR="003215BC" w:rsidRDefault="003215BC" w:rsidP="003215BC">
      <w:pPr>
        <w:rPr>
          <w:rFonts w:ascii="Times New Roman" w:hAnsi="Times New Roman" w:cs="Times New Roman"/>
        </w:rPr>
      </w:pPr>
      <w:r>
        <w:rPr>
          <w:rFonts w:ascii="Times New Roman" w:hAnsi="Times New Roman" w:cs="Times New Roman"/>
          <w:noProof/>
        </w:rPr>
        <w:lastRenderedPageBreak/>
        <w:drawing>
          <wp:inline distT="0" distB="0" distL="0" distR="0" wp14:anchorId="062A02C4" wp14:editId="14B8D659">
            <wp:extent cx="7386452" cy="5450774"/>
            <wp:effectExtent l="95250" t="95250" r="100330" b="9334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embly.jpg"/>
                    <pic:cNvPicPr/>
                  </pic:nvPicPr>
                  <pic:blipFill>
                    <a:blip r:embed="rId37">
                      <a:extLst>
                        <a:ext uri="{28A0092B-C50C-407E-A947-70E740481C1C}">
                          <a14:useLocalDpi xmlns:a14="http://schemas.microsoft.com/office/drawing/2010/main" val="0"/>
                        </a:ext>
                      </a:extLst>
                    </a:blip>
                    <a:stretch>
                      <a:fillRect/>
                    </a:stretch>
                  </pic:blipFill>
                  <pic:spPr>
                    <a:xfrm>
                      <a:off x="0" y="0"/>
                      <a:ext cx="7387047" cy="5451213"/>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3215BC" w:rsidRDefault="003215BC" w:rsidP="003215BC">
      <w:pPr>
        <w:pStyle w:val="Caption"/>
        <w:jc w:val="center"/>
        <w:rPr>
          <w:rFonts w:ascii="Times New Roman" w:hAnsi="Times New Roman" w:cs="Times New Roman"/>
          <w:i w:val="0"/>
          <w:color w:val="auto"/>
          <w:sz w:val="20"/>
        </w:rPr>
      </w:pPr>
      <w:bookmarkStart w:id="83" w:name="_Toc39432561"/>
      <w:bookmarkStart w:id="84" w:name="_Toc39432792"/>
      <w:bookmarkStart w:id="85" w:name="_Toc39433300"/>
      <w:r>
        <w:rPr>
          <w:rFonts w:ascii="Times New Roman" w:hAnsi="Times New Roman" w:cs="Times New Roman"/>
          <w:b/>
          <w:i w:val="0"/>
          <w:color w:val="auto"/>
          <w:sz w:val="20"/>
        </w:rPr>
        <w:t xml:space="preserve">Figure </w:t>
      </w:r>
      <w:r>
        <w:rPr>
          <w:rFonts w:ascii="Times New Roman" w:hAnsi="Times New Roman" w:cs="Times New Roman"/>
          <w:b/>
          <w:i w:val="0"/>
          <w:color w:val="auto"/>
          <w:sz w:val="20"/>
        </w:rPr>
        <w:fldChar w:fldCharType="begin"/>
      </w:r>
      <w:r>
        <w:rPr>
          <w:rFonts w:ascii="Times New Roman" w:hAnsi="Times New Roman" w:cs="Times New Roman"/>
          <w:b/>
          <w:i w:val="0"/>
          <w:color w:val="auto"/>
          <w:sz w:val="20"/>
        </w:rPr>
        <w:instrText xml:space="preserve"> SEQ Figure \* ARABIC </w:instrText>
      </w:r>
      <w:r>
        <w:rPr>
          <w:rFonts w:ascii="Times New Roman" w:hAnsi="Times New Roman" w:cs="Times New Roman"/>
          <w:b/>
          <w:i w:val="0"/>
          <w:color w:val="auto"/>
          <w:sz w:val="20"/>
        </w:rPr>
        <w:fldChar w:fldCharType="separate"/>
      </w:r>
      <w:r>
        <w:rPr>
          <w:rFonts w:ascii="Times New Roman" w:hAnsi="Times New Roman" w:cs="Times New Roman"/>
          <w:b/>
          <w:i w:val="0"/>
          <w:noProof/>
          <w:color w:val="auto"/>
          <w:sz w:val="20"/>
        </w:rPr>
        <w:t>17</w:t>
      </w:r>
      <w:r>
        <w:rPr>
          <w:rFonts w:ascii="Times New Roman" w:hAnsi="Times New Roman" w:cs="Times New Roman"/>
          <w:b/>
          <w:i w:val="0"/>
          <w:color w:val="auto"/>
          <w:sz w:val="20"/>
        </w:rPr>
        <w:fldChar w:fldCharType="end"/>
      </w:r>
      <w:r>
        <w:rPr>
          <w:rFonts w:ascii="Times New Roman" w:hAnsi="Times New Roman" w:cs="Times New Roman"/>
          <w:i w:val="0"/>
          <w:color w:val="auto"/>
          <w:sz w:val="20"/>
        </w:rPr>
        <w:t>. Assembly Process Chart</w:t>
      </w:r>
      <w:bookmarkEnd w:id="83"/>
      <w:bookmarkEnd w:id="84"/>
      <w:bookmarkEnd w:id="85"/>
    </w:p>
    <w:p w:rsidR="003215BC" w:rsidRDefault="003215BC" w:rsidP="003215BC">
      <w:pPr>
        <w:keepNext/>
        <w:rPr>
          <w:rFonts w:ascii="Times New Roman" w:hAnsi="Times New Roman" w:cs="Times New Roman"/>
        </w:rPr>
      </w:pPr>
      <w:r>
        <w:rPr>
          <w:rFonts w:ascii="Times New Roman" w:hAnsi="Times New Roman" w:cs="Times New Roman"/>
          <w:noProof/>
        </w:rPr>
        <w:lastRenderedPageBreak/>
        <w:drawing>
          <wp:inline distT="0" distB="0" distL="0" distR="0" wp14:anchorId="1203D034" wp14:editId="37571363">
            <wp:extent cx="7327076" cy="4037610"/>
            <wp:effectExtent l="95250" t="95250" r="102870" b="9652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ding.jpg"/>
                    <pic:cNvPicPr/>
                  </pic:nvPicPr>
                  <pic:blipFill>
                    <a:blip r:embed="rId38">
                      <a:extLst>
                        <a:ext uri="{28A0092B-C50C-407E-A947-70E740481C1C}">
                          <a14:useLocalDpi xmlns:a14="http://schemas.microsoft.com/office/drawing/2010/main" val="0"/>
                        </a:ext>
                      </a:extLst>
                    </a:blip>
                    <a:stretch>
                      <a:fillRect/>
                    </a:stretch>
                  </pic:blipFill>
                  <pic:spPr>
                    <a:xfrm>
                      <a:off x="0" y="0"/>
                      <a:ext cx="7328873" cy="403860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3215BC" w:rsidRDefault="003215BC" w:rsidP="003215BC">
      <w:pPr>
        <w:pStyle w:val="Caption"/>
        <w:jc w:val="center"/>
        <w:rPr>
          <w:rFonts w:ascii="Times New Roman" w:hAnsi="Times New Roman" w:cs="Times New Roman"/>
          <w:i w:val="0"/>
          <w:color w:val="auto"/>
          <w:sz w:val="24"/>
        </w:rPr>
      </w:pPr>
      <w:bookmarkStart w:id="86" w:name="_Toc39432562"/>
      <w:bookmarkStart w:id="87" w:name="_Toc39432793"/>
      <w:bookmarkStart w:id="88" w:name="_Toc39433301"/>
      <w:r>
        <w:rPr>
          <w:rFonts w:ascii="Times New Roman" w:hAnsi="Times New Roman" w:cs="Times New Roman"/>
          <w:b/>
          <w:i w:val="0"/>
          <w:color w:val="auto"/>
          <w:sz w:val="24"/>
        </w:rPr>
        <w:t xml:space="preserve">Figure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Figure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18</w:t>
      </w:r>
      <w:r>
        <w:rPr>
          <w:rFonts w:ascii="Times New Roman" w:hAnsi="Times New Roman" w:cs="Times New Roman"/>
          <w:b/>
          <w:i w:val="0"/>
          <w:color w:val="auto"/>
          <w:sz w:val="24"/>
        </w:rPr>
        <w:fldChar w:fldCharType="end"/>
      </w:r>
      <w:r>
        <w:rPr>
          <w:rFonts w:ascii="Times New Roman" w:hAnsi="Times New Roman" w:cs="Times New Roman"/>
          <w:b/>
          <w:i w:val="0"/>
          <w:color w:val="auto"/>
          <w:sz w:val="24"/>
        </w:rPr>
        <w:t>.</w:t>
      </w:r>
      <w:r>
        <w:rPr>
          <w:rFonts w:ascii="Times New Roman" w:hAnsi="Times New Roman" w:cs="Times New Roman"/>
          <w:i w:val="0"/>
          <w:color w:val="auto"/>
          <w:sz w:val="24"/>
        </w:rPr>
        <w:t xml:space="preserve"> Sanding and Polishing Assembly Process Chart</w:t>
      </w:r>
      <w:bookmarkEnd w:id="86"/>
      <w:bookmarkEnd w:id="87"/>
      <w:bookmarkEnd w:id="88"/>
    </w:p>
    <w:p w:rsidR="003215BC" w:rsidRDefault="003215BC" w:rsidP="003215BC">
      <w:pPr>
        <w:pStyle w:val="Caption"/>
        <w:keepNext/>
        <w:jc w:val="center"/>
        <w:rPr>
          <w:rFonts w:ascii="Times New Roman" w:hAnsi="Times New Roman" w:cs="Times New Roman"/>
        </w:rPr>
      </w:pPr>
      <w:r>
        <w:rPr>
          <w:rFonts w:ascii="Times New Roman" w:hAnsi="Times New Roman" w:cs="Times New Roman"/>
          <w:noProof/>
        </w:rPr>
        <w:lastRenderedPageBreak/>
        <w:drawing>
          <wp:inline distT="0" distB="0" distL="0" distR="0" wp14:anchorId="228F9528" wp14:editId="7959F15A">
            <wp:extent cx="7077694" cy="5201392"/>
            <wp:effectExtent l="95250" t="95250" r="104775" b="9461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xing.jpg"/>
                    <pic:cNvPicPr/>
                  </pic:nvPicPr>
                  <pic:blipFill>
                    <a:blip r:embed="rId39">
                      <a:extLst>
                        <a:ext uri="{28A0092B-C50C-407E-A947-70E740481C1C}">
                          <a14:useLocalDpi xmlns:a14="http://schemas.microsoft.com/office/drawing/2010/main" val="0"/>
                        </a:ext>
                      </a:extLst>
                    </a:blip>
                    <a:stretch>
                      <a:fillRect/>
                    </a:stretch>
                  </pic:blipFill>
                  <pic:spPr>
                    <a:xfrm>
                      <a:off x="0" y="0"/>
                      <a:ext cx="7073265" cy="5198137"/>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3215BC" w:rsidRDefault="003215BC" w:rsidP="003215BC">
      <w:pPr>
        <w:pStyle w:val="Caption"/>
        <w:jc w:val="center"/>
        <w:rPr>
          <w:rFonts w:ascii="Times New Roman" w:hAnsi="Times New Roman" w:cs="Times New Roman"/>
          <w:i w:val="0"/>
          <w:color w:val="auto"/>
          <w:sz w:val="24"/>
        </w:rPr>
      </w:pPr>
      <w:bookmarkStart w:id="89" w:name="_Toc39432563"/>
      <w:bookmarkStart w:id="90" w:name="_Toc39432794"/>
      <w:bookmarkStart w:id="91" w:name="_Toc39433302"/>
      <w:r>
        <w:rPr>
          <w:rFonts w:ascii="Times New Roman" w:hAnsi="Times New Roman" w:cs="Times New Roman"/>
          <w:b/>
          <w:i w:val="0"/>
          <w:color w:val="auto"/>
          <w:sz w:val="24"/>
        </w:rPr>
        <w:t xml:space="preserve">Figure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Figure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19</w:t>
      </w:r>
      <w:r>
        <w:rPr>
          <w:rFonts w:ascii="Times New Roman" w:hAnsi="Times New Roman" w:cs="Times New Roman"/>
          <w:b/>
          <w:i w:val="0"/>
          <w:color w:val="auto"/>
          <w:sz w:val="24"/>
        </w:rPr>
        <w:fldChar w:fldCharType="end"/>
      </w:r>
      <w:r>
        <w:rPr>
          <w:rFonts w:ascii="Times New Roman" w:hAnsi="Times New Roman" w:cs="Times New Roman"/>
          <w:i w:val="0"/>
          <w:color w:val="auto"/>
          <w:sz w:val="24"/>
        </w:rPr>
        <w:t>. Mixing Assembly Process Chart</w:t>
      </w:r>
      <w:bookmarkEnd w:id="89"/>
      <w:bookmarkEnd w:id="90"/>
      <w:bookmarkEnd w:id="91"/>
    </w:p>
    <w:p w:rsidR="003215BC" w:rsidRDefault="003215BC" w:rsidP="003215BC">
      <w:pPr>
        <w:pStyle w:val="Caption"/>
        <w:keepNext/>
        <w:jc w:val="center"/>
        <w:rPr>
          <w:rFonts w:ascii="Times New Roman" w:hAnsi="Times New Roman" w:cs="Times New Roman"/>
        </w:rPr>
      </w:pPr>
      <w:r>
        <w:rPr>
          <w:rFonts w:ascii="Times New Roman" w:hAnsi="Times New Roman" w:cs="Times New Roman"/>
          <w:noProof/>
        </w:rPr>
        <w:lastRenderedPageBreak/>
        <w:drawing>
          <wp:inline distT="0" distB="0" distL="0" distR="0" wp14:anchorId="0A8CF106" wp14:editId="5C07393C">
            <wp:extent cx="6329548" cy="5415148"/>
            <wp:effectExtent l="95250" t="95250" r="90805" b="9080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inting.jpg"/>
                    <pic:cNvPicPr/>
                  </pic:nvPicPr>
                  <pic:blipFill>
                    <a:blip r:embed="rId40">
                      <a:extLst>
                        <a:ext uri="{28A0092B-C50C-407E-A947-70E740481C1C}">
                          <a14:useLocalDpi xmlns:a14="http://schemas.microsoft.com/office/drawing/2010/main" val="0"/>
                        </a:ext>
                      </a:extLst>
                    </a:blip>
                    <a:stretch>
                      <a:fillRect/>
                    </a:stretch>
                  </pic:blipFill>
                  <pic:spPr>
                    <a:xfrm>
                      <a:off x="0" y="0"/>
                      <a:ext cx="6327093" cy="541304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3215BC" w:rsidRDefault="003215BC" w:rsidP="003215BC">
      <w:pPr>
        <w:pStyle w:val="Caption"/>
        <w:jc w:val="center"/>
        <w:rPr>
          <w:rFonts w:ascii="Times New Roman" w:hAnsi="Times New Roman" w:cs="Times New Roman"/>
          <w:i w:val="0"/>
        </w:rPr>
      </w:pPr>
      <w:bookmarkStart w:id="92" w:name="_Toc39432564"/>
      <w:bookmarkStart w:id="93" w:name="_Toc39432795"/>
      <w:bookmarkStart w:id="94" w:name="_Toc39433303"/>
      <w:r>
        <w:rPr>
          <w:rFonts w:ascii="Times New Roman" w:hAnsi="Times New Roman" w:cs="Times New Roman"/>
          <w:b/>
          <w:i w:val="0"/>
          <w:color w:val="auto"/>
          <w:sz w:val="24"/>
        </w:rPr>
        <w:t xml:space="preserve">Figure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Figure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20</w:t>
      </w:r>
      <w:r>
        <w:rPr>
          <w:rFonts w:ascii="Times New Roman" w:hAnsi="Times New Roman" w:cs="Times New Roman"/>
          <w:b/>
          <w:i w:val="0"/>
          <w:color w:val="auto"/>
          <w:sz w:val="24"/>
        </w:rPr>
        <w:fldChar w:fldCharType="end"/>
      </w:r>
      <w:r>
        <w:rPr>
          <w:rFonts w:ascii="Times New Roman" w:hAnsi="Times New Roman" w:cs="Times New Roman"/>
          <w:i w:val="0"/>
          <w:color w:val="auto"/>
          <w:sz w:val="24"/>
        </w:rPr>
        <w:t>. Painting Assembly Process Chart</w:t>
      </w:r>
      <w:bookmarkEnd w:id="92"/>
      <w:bookmarkEnd w:id="93"/>
      <w:bookmarkEnd w:id="94"/>
      <w:r>
        <w:rPr>
          <w:rFonts w:ascii="Times New Roman" w:hAnsi="Times New Roman" w:cs="Times New Roman"/>
          <w:i w:val="0"/>
        </w:rPr>
        <w:br w:type="page"/>
      </w:r>
    </w:p>
    <w:p w:rsidR="003215BC" w:rsidRDefault="003215BC" w:rsidP="003215BC">
      <w:pPr>
        <w:spacing w:after="0" w:line="240" w:lineRule="auto"/>
        <w:rPr>
          <w:rFonts w:ascii="Times New Roman" w:hAnsi="Times New Roman" w:cs="Times New Roman"/>
          <w:iCs/>
          <w:color w:val="44546A" w:themeColor="text2"/>
          <w:sz w:val="18"/>
          <w:szCs w:val="18"/>
        </w:rPr>
        <w:sectPr w:rsidR="003215BC" w:rsidSect="001419E7">
          <w:pgSz w:w="15840" w:h="12240" w:orient="landscape"/>
          <w:pgMar w:top="1440" w:right="1440" w:bottom="1440" w:left="2160" w:header="720" w:footer="720" w:gutter="0"/>
          <w:cols w:space="720"/>
        </w:sectPr>
      </w:pPr>
    </w:p>
    <w:p w:rsidR="003215BC" w:rsidRDefault="003215BC" w:rsidP="003215BC">
      <w:pPr>
        <w:pStyle w:val="Heading3"/>
        <w:spacing w:line="480" w:lineRule="auto"/>
        <w:rPr>
          <w:rFonts w:ascii="Times New Roman" w:hAnsi="Times New Roman" w:cs="Times New Roman"/>
          <w:b/>
          <w:color w:val="auto"/>
        </w:rPr>
      </w:pPr>
      <w:bookmarkStart w:id="95" w:name="_Toc39407273"/>
      <w:bookmarkStart w:id="96" w:name="_Toc39411164"/>
      <w:r>
        <w:rPr>
          <w:rFonts w:ascii="Times New Roman" w:hAnsi="Times New Roman" w:cs="Times New Roman"/>
          <w:b/>
          <w:color w:val="auto"/>
        </w:rPr>
        <w:lastRenderedPageBreak/>
        <w:t>2.2.1 Precedence Table</w:t>
      </w:r>
      <w:bookmarkEnd w:id="95"/>
      <w:bookmarkEnd w:id="96"/>
    </w:p>
    <w:p w:rsidR="003215BC" w:rsidRDefault="003215BC" w:rsidP="003215BC">
      <w:pPr>
        <w:spacing w:line="480" w:lineRule="auto"/>
        <w:rPr>
          <w:rFonts w:ascii="Times New Roman" w:hAnsi="Times New Roman" w:cs="Times New Roman"/>
          <w:sz w:val="36"/>
          <w:szCs w:val="24"/>
        </w:rPr>
      </w:pPr>
      <w:r>
        <w:rPr>
          <w:rFonts w:ascii="Times New Roman" w:hAnsi="Times New Roman" w:cs="Times New Roman"/>
          <w:sz w:val="24"/>
          <w:szCs w:val="24"/>
        </w:rPr>
        <w:tab/>
        <w:t xml:space="preserve">The Precedence Table shows how the product has been processed along with its corresponding time duration. This shows the predecessors required for each activity in making the product. </w:t>
      </w:r>
    </w:p>
    <w:p w:rsidR="003215BC" w:rsidRDefault="003215BC" w:rsidP="003215BC">
      <w:pPr>
        <w:pStyle w:val="Caption"/>
        <w:jc w:val="center"/>
        <w:rPr>
          <w:rFonts w:ascii="Times New Roman" w:hAnsi="Times New Roman" w:cs="Times New Roman"/>
          <w:i w:val="0"/>
          <w:color w:val="auto"/>
          <w:sz w:val="36"/>
          <w:szCs w:val="24"/>
        </w:rPr>
      </w:pPr>
      <w:r>
        <w:rPr>
          <w:rFonts w:ascii="Times New Roman" w:hAnsi="Times New Roman" w:cs="Times New Roman"/>
          <w:b/>
          <w:i w:val="0"/>
          <w:color w:val="auto"/>
          <w:sz w:val="24"/>
        </w:rPr>
        <w:t xml:space="preserve">Table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Table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8</w:t>
      </w:r>
      <w:r>
        <w:rPr>
          <w:rFonts w:ascii="Times New Roman" w:hAnsi="Times New Roman" w:cs="Times New Roman"/>
          <w:b/>
          <w:i w:val="0"/>
          <w:color w:val="auto"/>
          <w:sz w:val="24"/>
        </w:rPr>
        <w:fldChar w:fldCharType="end"/>
      </w:r>
      <w:r>
        <w:rPr>
          <w:rFonts w:ascii="Times New Roman" w:hAnsi="Times New Roman" w:cs="Times New Roman"/>
          <w:i w:val="0"/>
          <w:color w:val="auto"/>
          <w:sz w:val="24"/>
        </w:rPr>
        <w:t>. Precedence Table</w:t>
      </w:r>
    </w:p>
    <w:tbl>
      <w:tblPr>
        <w:tblW w:w="5000" w:type="pct"/>
        <w:tblLook w:val="04A0" w:firstRow="1" w:lastRow="0" w:firstColumn="1" w:lastColumn="0" w:noHBand="0" w:noVBand="1"/>
      </w:tblPr>
      <w:tblGrid>
        <w:gridCol w:w="1948"/>
        <w:gridCol w:w="2543"/>
        <w:gridCol w:w="2741"/>
        <w:gridCol w:w="1388"/>
      </w:tblGrid>
      <w:tr w:rsidR="003215BC" w:rsidTr="00635882">
        <w:trPr>
          <w:trHeight w:val="420"/>
        </w:trPr>
        <w:tc>
          <w:tcPr>
            <w:tcW w:w="5000" w:type="pct"/>
            <w:gridSpan w:val="4"/>
            <w:tcBorders>
              <w:top w:val="single" w:sz="8" w:space="0" w:color="auto"/>
              <w:left w:val="single" w:sz="8" w:space="0" w:color="auto"/>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FFFFFF" w:themeColor="background1"/>
                <w:sz w:val="32"/>
                <w:szCs w:val="32"/>
              </w:rPr>
              <w:t>PRECEDENCE TABLE</w:t>
            </w:r>
          </w:p>
        </w:tc>
      </w:tr>
      <w:tr w:rsidR="003215BC" w:rsidTr="00635882">
        <w:trPr>
          <w:trHeight w:val="645"/>
        </w:trPr>
        <w:tc>
          <w:tcPr>
            <w:tcW w:w="1130" w:type="pct"/>
            <w:tcBorders>
              <w:top w:val="nil"/>
              <w:left w:val="single" w:sz="8" w:space="0" w:color="auto"/>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ACTIVITY</w:t>
            </w:r>
          </w:p>
        </w:tc>
        <w:tc>
          <w:tcPr>
            <w:tcW w:w="1475" w:type="pct"/>
            <w:tcBorders>
              <w:top w:val="nil"/>
              <w:left w:val="nil"/>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OPERATIONS</w:t>
            </w:r>
          </w:p>
        </w:tc>
        <w:tc>
          <w:tcPr>
            <w:tcW w:w="1590" w:type="pct"/>
            <w:tcBorders>
              <w:top w:val="nil"/>
              <w:left w:val="nil"/>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PREDECESSORS</w:t>
            </w:r>
          </w:p>
        </w:tc>
        <w:tc>
          <w:tcPr>
            <w:tcW w:w="805" w:type="pct"/>
            <w:tcBorders>
              <w:top w:val="nil"/>
              <w:left w:val="nil"/>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TIME (min.)</w:t>
            </w:r>
          </w:p>
        </w:tc>
      </w:tr>
      <w:tr w:rsidR="003215BC" w:rsidTr="00635882">
        <w:trPr>
          <w:trHeight w:val="375"/>
        </w:trPr>
        <w:tc>
          <w:tcPr>
            <w:tcW w:w="1130"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w:t>
            </w:r>
          </w:p>
        </w:tc>
        <w:tc>
          <w:tcPr>
            <w:tcW w:w="147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Measuring and Tracing</w:t>
            </w:r>
          </w:p>
        </w:tc>
        <w:tc>
          <w:tcPr>
            <w:tcW w:w="159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05"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8.5</w:t>
            </w:r>
          </w:p>
        </w:tc>
      </w:tr>
      <w:tr w:rsidR="003215BC" w:rsidTr="00635882">
        <w:trPr>
          <w:trHeight w:val="375"/>
        </w:trPr>
        <w:tc>
          <w:tcPr>
            <w:tcW w:w="1130"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B</w:t>
            </w:r>
          </w:p>
        </w:tc>
        <w:tc>
          <w:tcPr>
            <w:tcW w:w="147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Cutting</w:t>
            </w:r>
          </w:p>
        </w:tc>
        <w:tc>
          <w:tcPr>
            <w:tcW w:w="159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c>
          <w:tcPr>
            <w:tcW w:w="805"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45.7</w:t>
            </w:r>
          </w:p>
        </w:tc>
      </w:tr>
      <w:tr w:rsidR="003215BC" w:rsidTr="00635882">
        <w:trPr>
          <w:trHeight w:val="375"/>
        </w:trPr>
        <w:tc>
          <w:tcPr>
            <w:tcW w:w="1130"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w:t>
            </w:r>
          </w:p>
        </w:tc>
        <w:tc>
          <w:tcPr>
            <w:tcW w:w="147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Assembling</w:t>
            </w:r>
          </w:p>
        </w:tc>
        <w:tc>
          <w:tcPr>
            <w:tcW w:w="159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c>
          <w:tcPr>
            <w:tcW w:w="805"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44.5</w:t>
            </w:r>
          </w:p>
        </w:tc>
      </w:tr>
      <w:tr w:rsidR="003215BC" w:rsidTr="00635882">
        <w:trPr>
          <w:trHeight w:val="375"/>
        </w:trPr>
        <w:tc>
          <w:tcPr>
            <w:tcW w:w="1130"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w:t>
            </w:r>
          </w:p>
        </w:tc>
        <w:tc>
          <w:tcPr>
            <w:tcW w:w="147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Sanding</w:t>
            </w:r>
          </w:p>
        </w:tc>
        <w:tc>
          <w:tcPr>
            <w:tcW w:w="159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p>
        </w:tc>
        <w:tc>
          <w:tcPr>
            <w:tcW w:w="805"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74.3</w:t>
            </w:r>
          </w:p>
        </w:tc>
      </w:tr>
      <w:tr w:rsidR="003215BC" w:rsidTr="00635882">
        <w:trPr>
          <w:trHeight w:val="375"/>
        </w:trPr>
        <w:tc>
          <w:tcPr>
            <w:tcW w:w="1130"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E</w:t>
            </w:r>
          </w:p>
        </w:tc>
        <w:tc>
          <w:tcPr>
            <w:tcW w:w="147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Polishing</w:t>
            </w:r>
          </w:p>
        </w:tc>
        <w:tc>
          <w:tcPr>
            <w:tcW w:w="159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p>
        </w:tc>
        <w:tc>
          <w:tcPr>
            <w:tcW w:w="805"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73.8</w:t>
            </w:r>
          </w:p>
        </w:tc>
      </w:tr>
      <w:tr w:rsidR="003215BC" w:rsidTr="00635882">
        <w:trPr>
          <w:trHeight w:val="375"/>
        </w:trPr>
        <w:tc>
          <w:tcPr>
            <w:tcW w:w="1130"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w:t>
            </w:r>
          </w:p>
        </w:tc>
        <w:tc>
          <w:tcPr>
            <w:tcW w:w="147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Mixing</w:t>
            </w:r>
          </w:p>
        </w:tc>
        <w:tc>
          <w:tcPr>
            <w:tcW w:w="159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w:t>
            </w:r>
          </w:p>
        </w:tc>
        <w:tc>
          <w:tcPr>
            <w:tcW w:w="805"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r>
      <w:tr w:rsidR="003215BC" w:rsidTr="00635882">
        <w:trPr>
          <w:trHeight w:val="375"/>
        </w:trPr>
        <w:tc>
          <w:tcPr>
            <w:tcW w:w="1130"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G</w:t>
            </w:r>
          </w:p>
        </w:tc>
        <w:tc>
          <w:tcPr>
            <w:tcW w:w="147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Painting</w:t>
            </w:r>
          </w:p>
        </w:tc>
        <w:tc>
          <w:tcPr>
            <w:tcW w:w="159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t>
            </w:r>
          </w:p>
        </w:tc>
        <w:tc>
          <w:tcPr>
            <w:tcW w:w="805"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83.1</w:t>
            </w:r>
          </w:p>
        </w:tc>
      </w:tr>
      <w:tr w:rsidR="003215BC" w:rsidTr="00635882">
        <w:trPr>
          <w:trHeight w:val="375"/>
        </w:trPr>
        <w:tc>
          <w:tcPr>
            <w:tcW w:w="1130"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H</w:t>
            </w:r>
          </w:p>
        </w:tc>
        <w:tc>
          <w:tcPr>
            <w:tcW w:w="147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Inspection and Cutting</w:t>
            </w:r>
          </w:p>
        </w:tc>
        <w:tc>
          <w:tcPr>
            <w:tcW w:w="159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w:t>
            </w:r>
          </w:p>
        </w:tc>
        <w:tc>
          <w:tcPr>
            <w:tcW w:w="805"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12.0</w:t>
            </w:r>
          </w:p>
        </w:tc>
      </w:tr>
    </w:tbl>
    <w:p w:rsidR="003215BC" w:rsidRDefault="003215BC" w:rsidP="003215BC">
      <w:pPr>
        <w:spacing w:line="480" w:lineRule="auto"/>
        <w:ind w:firstLine="720"/>
        <w:rPr>
          <w:rFonts w:ascii="Times New Roman" w:hAnsi="Times New Roman" w:cs="Times New Roman"/>
          <w:sz w:val="24"/>
          <w:szCs w:val="24"/>
        </w:rPr>
      </w:pPr>
    </w:p>
    <w:p w:rsidR="003215BC" w:rsidRDefault="003215BC" w:rsidP="003215BC">
      <w:pPr>
        <w:pStyle w:val="Heading3"/>
        <w:spacing w:line="480" w:lineRule="auto"/>
        <w:rPr>
          <w:rFonts w:ascii="Times New Roman" w:hAnsi="Times New Roman" w:cs="Times New Roman"/>
          <w:b/>
          <w:color w:val="auto"/>
        </w:rPr>
      </w:pPr>
      <w:bookmarkStart w:id="97" w:name="_Toc39407274"/>
      <w:bookmarkStart w:id="98" w:name="_Toc39411165"/>
      <w:r>
        <w:rPr>
          <w:rFonts w:ascii="Times New Roman" w:hAnsi="Times New Roman" w:cs="Times New Roman"/>
          <w:b/>
          <w:color w:val="auto"/>
        </w:rPr>
        <w:t>2.2.2 Network Diagram – Breakdown of Major Activities</w:t>
      </w:r>
      <w:bookmarkEnd w:id="97"/>
      <w:bookmarkEnd w:id="98"/>
    </w:p>
    <w:p w:rsidR="003215BC" w:rsidRDefault="003215BC" w:rsidP="003215BC">
      <w:pPr>
        <w:spacing w:line="480" w:lineRule="auto"/>
        <w:ind w:firstLine="720"/>
        <w:rPr>
          <w:rFonts w:ascii="Times New Roman" w:hAnsi="Times New Roman" w:cs="Times New Roman"/>
          <w:sz w:val="24"/>
        </w:rPr>
      </w:pPr>
      <w:r>
        <w:rPr>
          <w:rFonts w:ascii="Times New Roman" w:hAnsi="Times New Roman" w:cs="Times New Roman"/>
          <w:sz w:val="24"/>
        </w:rPr>
        <w:t xml:space="preserve">The Network diagram represents the different sequential activities which is primarily composed of nodes and arrows. </w:t>
      </w:r>
    </w:p>
    <w:p w:rsidR="003215BC" w:rsidRDefault="003215BC" w:rsidP="003215BC">
      <w:pPr>
        <w:spacing w:line="480" w:lineRule="auto"/>
        <w:rPr>
          <w:rFonts w:ascii="Times New Roman" w:hAnsi="Times New Roman" w:cs="Times New Roman"/>
        </w:rPr>
      </w:pPr>
      <w:r>
        <w:rPr>
          <w:rFonts w:ascii="Times New Roman" w:hAnsi="Times New Roman" w:cs="Times New Roman"/>
        </w:rPr>
        <w:object w:dxaOrig="9000" w:dyaOrig="615">
          <v:shape id="_x0000_i1026" type="#_x0000_t75" style="width:451.5pt;height:30pt" o:ole="">
            <v:imagedata r:id="rId41" o:title=""/>
          </v:shape>
          <o:OLEObject Type="Embed" ProgID="Visio.Drawing.11" ShapeID="_x0000_i1026" DrawAspect="Content" ObjectID="_1650108876" r:id="rId42"/>
        </w:object>
      </w:r>
    </w:p>
    <w:p w:rsidR="003215BC" w:rsidRDefault="003215BC" w:rsidP="003215BC">
      <w:pPr>
        <w:pStyle w:val="Caption"/>
        <w:spacing w:line="480" w:lineRule="auto"/>
        <w:jc w:val="center"/>
        <w:rPr>
          <w:rFonts w:ascii="Times New Roman" w:hAnsi="Times New Roman" w:cs="Times New Roman"/>
          <w:i w:val="0"/>
          <w:color w:val="auto"/>
          <w:sz w:val="24"/>
        </w:rPr>
      </w:pPr>
      <w:bookmarkStart w:id="99" w:name="_Toc39432565"/>
      <w:bookmarkStart w:id="100" w:name="_Toc39432796"/>
      <w:bookmarkStart w:id="101" w:name="_Toc39433304"/>
      <w:r>
        <w:rPr>
          <w:rFonts w:ascii="Times New Roman" w:hAnsi="Times New Roman" w:cs="Times New Roman"/>
          <w:b/>
          <w:i w:val="0"/>
          <w:color w:val="auto"/>
          <w:sz w:val="24"/>
        </w:rPr>
        <w:t xml:space="preserve">Figure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Figure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21</w:t>
      </w:r>
      <w:r>
        <w:rPr>
          <w:rFonts w:ascii="Times New Roman" w:hAnsi="Times New Roman" w:cs="Times New Roman"/>
          <w:b/>
          <w:i w:val="0"/>
          <w:color w:val="auto"/>
          <w:sz w:val="24"/>
        </w:rPr>
        <w:fldChar w:fldCharType="end"/>
      </w:r>
      <w:r>
        <w:rPr>
          <w:rFonts w:ascii="Times New Roman" w:hAnsi="Times New Roman" w:cs="Times New Roman"/>
          <w:b/>
          <w:i w:val="0"/>
          <w:color w:val="auto"/>
          <w:sz w:val="24"/>
        </w:rPr>
        <w:t>.</w:t>
      </w:r>
      <w:r>
        <w:rPr>
          <w:rFonts w:ascii="Times New Roman" w:hAnsi="Times New Roman" w:cs="Times New Roman"/>
          <w:i w:val="0"/>
          <w:color w:val="auto"/>
          <w:sz w:val="24"/>
        </w:rPr>
        <w:t xml:space="preserve"> Network Diagram</w:t>
      </w:r>
      <w:bookmarkEnd w:id="99"/>
      <w:bookmarkEnd w:id="100"/>
      <w:bookmarkEnd w:id="101"/>
    </w:p>
    <w:p w:rsidR="003215BC" w:rsidRDefault="003215BC" w:rsidP="003215BC">
      <w:pPr>
        <w:spacing w:line="480" w:lineRule="auto"/>
        <w:rPr>
          <w:rFonts w:ascii="Times New Roman" w:hAnsi="Times New Roman" w:cs="Times New Roman"/>
          <w:sz w:val="24"/>
        </w:rPr>
      </w:pPr>
    </w:p>
    <w:p w:rsidR="003215BC" w:rsidRDefault="003215BC" w:rsidP="003215BC">
      <w:pPr>
        <w:spacing w:line="480" w:lineRule="auto"/>
        <w:rPr>
          <w:rFonts w:ascii="Times New Roman" w:hAnsi="Times New Roman" w:cs="Times New Roman"/>
          <w:sz w:val="24"/>
        </w:rPr>
      </w:pPr>
    </w:p>
    <w:p w:rsidR="003215BC" w:rsidRPr="00EA6F67" w:rsidRDefault="003215BC" w:rsidP="003215BC">
      <w:pPr>
        <w:pStyle w:val="Heading2"/>
        <w:spacing w:line="480" w:lineRule="auto"/>
        <w:rPr>
          <w:rFonts w:ascii="Times New Roman" w:hAnsi="Times New Roman" w:cs="Times New Roman"/>
          <w:b/>
          <w:color w:val="auto"/>
          <w:sz w:val="24"/>
        </w:rPr>
      </w:pPr>
      <w:bookmarkStart w:id="102" w:name="_Toc39407275"/>
      <w:bookmarkStart w:id="103" w:name="_Toc39411166"/>
      <w:r w:rsidRPr="00EA6F67">
        <w:rPr>
          <w:rFonts w:ascii="Times New Roman" w:hAnsi="Times New Roman" w:cs="Times New Roman"/>
          <w:b/>
          <w:color w:val="auto"/>
          <w:sz w:val="24"/>
        </w:rPr>
        <w:lastRenderedPageBreak/>
        <w:t>2.3 Operation Time</w:t>
      </w:r>
      <w:bookmarkEnd w:id="102"/>
      <w:bookmarkEnd w:id="103"/>
      <w:r w:rsidRPr="00EA6F67">
        <w:rPr>
          <w:rFonts w:ascii="Times New Roman" w:hAnsi="Times New Roman" w:cs="Times New Roman"/>
          <w:b/>
          <w:color w:val="auto"/>
          <w:sz w:val="24"/>
        </w:rPr>
        <w:t xml:space="preserve"> </w:t>
      </w:r>
    </w:p>
    <w:p w:rsidR="003215BC" w:rsidRDefault="003215BC" w:rsidP="003215BC">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The product’s operating time refers to the time consumed in producing one unit of product. It also presents the time consumed in every process. The operation time yielded is calculated as the summation of the time of the workstations. </w:t>
      </w:r>
    </w:p>
    <w:tbl>
      <w:tblPr>
        <w:tblW w:w="6660" w:type="dxa"/>
        <w:tblInd w:w="1070" w:type="dxa"/>
        <w:tblLook w:val="04A0" w:firstRow="1" w:lastRow="0" w:firstColumn="1" w:lastColumn="0" w:noHBand="0" w:noVBand="1"/>
      </w:tblPr>
      <w:tblGrid>
        <w:gridCol w:w="3282"/>
        <w:gridCol w:w="3378"/>
      </w:tblGrid>
      <w:tr w:rsidR="003215BC" w:rsidTr="00635882">
        <w:trPr>
          <w:trHeight w:val="675"/>
        </w:trPr>
        <w:tc>
          <w:tcPr>
            <w:tcW w:w="3282" w:type="dxa"/>
            <w:tcBorders>
              <w:top w:val="single" w:sz="8" w:space="0" w:color="auto"/>
              <w:left w:val="single" w:sz="8" w:space="0" w:color="auto"/>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OPERATIONS</w:t>
            </w:r>
          </w:p>
        </w:tc>
        <w:tc>
          <w:tcPr>
            <w:tcW w:w="3378" w:type="dxa"/>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TIME (min.)</w:t>
            </w:r>
          </w:p>
        </w:tc>
      </w:tr>
      <w:tr w:rsidR="003215BC" w:rsidTr="00635882">
        <w:trPr>
          <w:trHeight w:val="330"/>
        </w:trPr>
        <w:tc>
          <w:tcPr>
            <w:tcW w:w="3282" w:type="dxa"/>
            <w:tcBorders>
              <w:top w:val="nil"/>
              <w:left w:val="single" w:sz="8" w:space="0" w:color="auto"/>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Measuring and Tracing</w:t>
            </w:r>
          </w:p>
        </w:tc>
        <w:tc>
          <w:tcPr>
            <w:tcW w:w="337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8.55</w:t>
            </w:r>
          </w:p>
        </w:tc>
      </w:tr>
      <w:tr w:rsidR="003215BC" w:rsidTr="00635882">
        <w:trPr>
          <w:trHeight w:val="330"/>
        </w:trPr>
        <w:tc>
          <w:tcPr>
            <w:tcW w:w="3282" w:type="dxa"/>
            <w:tcBorders>
              <w:top w:val="nil"/>
              <w:left w:val="single" w:sz="8" w:space="0" w:color="auto"/>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Cutting</w:t>
            </w:r>
          </w:p>
        </w:tc>
        <w:tc>
          <w:tcPr>
            <w:tcW w:w="337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45.72</w:t>
            </w:r>
          </w:p>
        </w:tc>
      </w:tr>
      <w:tr w:rsidR="003215BC" w:rsidTr="00635882">
        <w:trPr>
          <w:trHeight w:val="330"/>
        </w:trPr>
        <w:tc>
          <w:tcPr>
            <w:tcW w:w="3282" w:type="dxa"/>
            <w:tcBorders>
              <w:top w:val="nil"/>
              <w:left w:val="single" w:sz="8" w:space="0" w:color="auto"/>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Assembling</w:t>
            </w:r>
          </w:p>
        </w:tc>
        <w:tc>
          <w:tcPr>
            <w:tcW w:w="337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44.52</w:t>
            </w:r>
          </w:p>
        </w:tc>
      </w:tr>
      <w:tr w:rsidR="003215BC" w:rsidTr="00635882">
        <w:trPr>
          <w:trHeight w:val="330"/>
        </w:trPr>
        <w:tc>
          <w:tcPr>
            <w:tcW w:w="3282" w:type="dxa"/>
            <w:tcBorders>
              <w:top w:val="nil"/>
              <w:left w:val="single" w:sz="8" w:space="0" w:color="auto"/>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Sanding</w:t>
            </w:r>
          </w:p>
        </w:tc>
        <w:tc>
          <w:tcPr>
            <w:tcW w:w="337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74.34</w:t>
            </w:r>
          </w:p>
        </w:tc>
      </w:tr>
      <w:tr w:rsidR="003215BC" w:rsidTr="00635882">
        <w:trPr>
          <w:trHeight w:val="315"/>
        </w:trPr>
        <w:tc>
          <w:tcPr>
            <w:tcW w:w="3282" w:type="dxa"/>
            <w:tcBorders>
              <w:top w:val="nil"/>
              <w:left w:val="single" w:sz="8" w:space="0" w:color="auto"/>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Polishing</w:t>
            </w:r>
          </w:p>
        </w:tc>
        <w:tc>
          <w:tcPr>
            <w:tcW w:w="337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73.78</w:t>
            </w:r>
          </w:p>
        </w:tc>
      </w:tr>
      <w:tr w:rsidR="003215BC" w:rsidTr="00635882">
        <w:trPr>
          <w:trHeight w:val="315"/>
        </w:trPr>
        <w:tc>
          <w:tcPr>
            <w:tcW w:w="3282" w:type="dxa"/>
            <w:tcBorders>
              <w:top w:val="nil"/>
              <w:left w:val="single" w:sz="8" w:space="0" w:color="auto"/>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Mixing</w:t>
            </w:r>
          </w:p>
        </w:tc>
        <w:tc>
          <w:tcPr>
            <w:tcW w:w="337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5.78</w:t>
            </w:r>
          </w:p>
        </w:tc>
      </w:tr>
      <w:tr w:rsidR="003215BC" w:rsidTr="00635882">
        <w:trPr>
          <w:trHeight w:val="315"/>
        </w:trPr>
        <w:tc>
          <w:tcPr>
            <w:tcW w:w="3282" w:type="dxa"/>
            <w:tcBorders>
              <w:top w:val="nil"/>
              <w:left w:val="single" w:sz="8" w:space="0" w:color="auto"/>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Painting</w:t>
            </w:r>
          </w:p>
        </w:tc>
        <w:tc>
          <w:tcPr>
            <w:tcW w:w="337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83.06</w:t>
            </w:r>
          </w:p>
        </w:tc>
      </w:tr>
      <w:tr w:rsidR="003215BC" w:rsidTr="00635882">
        <w:trPr>
          <w:trHeight w:val="315"/>
        </w:trPr>
        <w:tc>
          <w:tcPr>
            <w:tcW w:w="3282" w:type="dxa"/>
            <w:tcBorders>
              <w:top w:val="nil"/>
              <w:left w:val="single" w:sz="8" w:space="0" w:color="auto"/>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Inspection and Cutting</w:t>
            </w:r>
          </w:p>
        </w:tc>
        <w:tc>
          <w:tcPr>
            <w:tcW w:w="337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12.02</w:t>
            </w:r>
          </w:p>
        </w:tc>
      </w:tr>
      <w:tr w:rsidR="003215BC" w:rsidTr="00635882">
        <w:trPr>
          <w:trHeight w:val="313"/>
        </w:trPr>
        <w:tc>
          <w:tcPr>
            <w:tcW w:w="3282" w:type="dxa"/>
            <w:tcBorders>
              <w:top w:val="nil"/>
              <w:left w:val="single" w:sz="8" w:space="0" w:color="auto"/>
              <w:bottom w:val="single" w:sz="8" w:space="0" w:color="auto"/>
              <w:right w:val="single" w:sz="8"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TOTAL</w:t>
            </w:r>
          </w:p>
        </w:tc>
        <w:tc>
          <w:tcPr>
            <w:tcW w:w="3378" w:type="dxa"/>
            <w:tcBorders>
              <w:top w:val="nil"/>
              <w:left w:val="nil"/>
              <w:bottom w:val="single" w:sz="8" w:space="0" w:color="auto"/>
              <w:right w:val="single" w:sz="8"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347.78</w:t>
            </w:r>
          </w:p>
        </w:tc>
      </w:tr>
    </w:tbl>
    <w:p w:rsidR="003215BC" w:rsidRDefault="003215BC" w:rsidP="003215BC">
      <w:pPr>
        <w:pStyle w:val="Caption"/>
        <w:spacing w:line="480" w:lineRule="auto"/>
        <w:jc w:val="center"/>
        <w:rPr>
          <w:rFonts w:ascii="Times New Roman" w:hAnsi="Times New Roman" w:cs="Times New Roman"/>
          <w:i w:val="0"/>
          <w:color w:val="auto"/>
          <w:sz w:val="24"/>
        </w:rPr>
      </w:pPr>
      <w:bookmarkStart w:id="104" w:name="_Toc39432566"/>
      <w:bookmarkStart w:id="105" w:name="_Toc39432797"/>
      <w:bookmarkStart w:id="106" w:name="_Toc39433305"/>
      <w:r>
        <w:rPr>
          <w:rFonts w:ascii="Times New Roman" w:hAnsi="Times New Roman" w:cs="Times New Roman"/>
          <w:b/>
          <w:i w:val="0"/>
          <w:color w:val="auto"/>
          <w:sz w:val="24"/>
        </w:rPr>
        <w:t xml:space="preserve">Figure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Figure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22</w:t>
      </w:r>
      <w:r>
        <w:rPr>
          <w:rFonts w:ascii="Times New Roman" w:hAnsi="Times New Roman" w:cs="Times New Roman"/>
          <w:b/>
          <w:i w:val="0"/>
          <w:noProof/>
          <w:color w:val="auto"/>
          <w:sz w:val="24"/>
        </w:rPr>
        <w:fldChar w:fldCharType="end"/>
      </w:r>
      <w:r>
        <w:rPr>
          <w:rFonts w:ascii="Times New Roman" w:hAnsi="Times New Roman" w:cs="Times New Roman"/>
          <w:b/>
          <w:i w:val="0"/>
          <w:noProof/>
          <w:color w:val="auto"/>
          <w:sz w:val="24"/>
        </w:rPr>
        <w:t>.</w:t>
      </w:r>
      <w:r>
        <w:rPr>
          <w:rFonts w:ascii="Times New Roman" w:hAnsi="Times New Roman" w:cs="Times New Roman"/>
          <w:i w:val="0"/>
          <w:color w:val="auto"/>
          <w:sz w:val="24"/>
        </w:rPr>
        <w:t xml:space="preserve"> Operation Time of the Product</w:t>
      </w:r>
      <w:bookmarkEnd w:id="104"/>
      <w:bookmarkEnd w:id="105"/>
      <w:bookmarkEnd w:id="106"/>
    </w:p>
    <w:p w:rsidR="003215BC" w:rsidRDefault="003215BC" w:rsidP="003215BC">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The table above shows that the total operating time of producing one unit of the </w:t>
      </w:r>
      <w:r>
        <w:rPr>
          <w:rFonts w:ascii="Times New Roman" w:hAnsi="Times New Roman" w:cs="Times New Roman"/>
          <w:sz w:val="24"/>
          <w:szCs w:val="24"/>
        </w:rPr>
        <w:t>Detachable Wooden Shoe Organizer</w:t>
      </w:r>
      <w:r>
        <w:rPr>
          <w:rFonts w:ascii="Times New Roman" w:hAnsi="Times New Roman" w:cs="Times New Roman"/>
          <w:sz w:val="24"/>
        </w:rPr>
        <w:t xml:space="preserve"> is 347.78 minutes.</w:t>
      </w:r>
    </w:p>
    <w:p w:rsidR="003215BC" w:rsidRDefault="003215BC" w:rsidP="003215BC">
      <w:pPr>
        <w:spacing w:line="480" w:lineRule="auto"/>
        <w:ind w:firstLine="720"/>
        <w:jc w:val="both"/>
        <w:rPr>
          <w:rFonts w:ascii="Times New Roman" w:hAnsi="Times New Roman" w:cs="Times New Roman"/>
          <w:sz w:val="24"/>
        </w:rPr>
      </w:pPr>
    </w:p>
    <w:p w:rsidR="003215BC" w:rsidRDefault="003215BC" w:rsidP="003215BC">
      <w:pPr>
        <w:spacing w:line="480" w:lineRule="auto"/>
        <w:jc w:val="both"/>
        <w:rPr>
          <w:rFonts w:ascii="Times New Roman" w:hAnsi="Times New Roman" w:cs="Times New Roman"/>
          <w:sz w:val="24"/>
        </w:rPr>
      </w:pPr>
    </w:p>
    <w:p w:rsidR="003215BC" w:rsidRDefault="003215BC" w:rsidP="003215BC">
      <w:pPr>
        <w:spacing w:line="480" w:lineRule="auto"/>
        <w:ind w:firstLine="720"/>
        <w:jc w:val="both"/>
        <w:rPr>
          <w:rFonts w:ascii="Times New Roman" w:hAnsi="Times New Roman" w:cs="Times New Roman"/>
          <w:sz w:val="24"/>
        </w:rPr>
      </w:pPr>
    </w:p>
    <w:p w:rsidR="003215BC" w:rsidRDefault="003215BC" w:rsidP="003215BC">
      <w:pPr>
        <w:spacing w:line="480" w:lineRule="auto"/>
        <w:ind w:firstLine="720"/>
        <w:jc w:val="both"/>
        <w:rPr>
          <w:rFonts w:ascii="Times New Roman" w:hAnsi="Times New Roman" w:cs="Times New Roman"/>
          <w:sz w:val="24"/>
        </w:rPr>
      </w:pPr>
    </w:p>
    <w:p w:rsidR="003215BC" w:rsidRDefault="003215BC" w:rsidP="003215BC">
      <w:pPr>
        <w:spacing w:line="480" w:lineRule="auto"/>
        <w:ind w:firstLine="720"/>
        <w:jc w:val="both"/>
        <w:rPr>
          <w:rFonts w:ascii="Times New Roman" w:hAnsi="Times New Roman" w:cs="Times New Roman"/>
          <w:sz w:val="24"/>
        </w:rPr>
      </w:pPr>
    </w:p>
    <w:p w:rsidR="003215BC" w:rsidRDefault="003215BC" w:rsidP="003215BC">
      <w:pPr>
        <w:spacing w:line="480" w:lineRule="auto"/>
        <w:ind w:firstLine="720"/>
        <w:jc w:val="both"/>
        <w:rPr>
          <w:rFonts w:ascii="Times New Roman" w:hAnsi="Times New Roman" w:cs="Times New Roman"/>
          <w:sz w:val="24"/>
        </w:rPr>
      </w:pPr>
    </w:p>
    <w:p w:rsidR="003215BC" w:rsidRDefault="003215BC" w:rsidP="003215BC">
      <w:pPr>
        <w:spacing w:line="480" w:lineRule="auto"/>
        <w:ind w:firstLine="720"/>
        <w:jc w:val="both"/>
        <w:rPr>
          <w:rFonts w:ascii="Times New Roman" w:hAnsi="Times New Roman" w:cs="Times New Roman"/>
          <w:sz w:val="24"/>
        </w:rPr>
      </w:pPr>
    </w:p>
    <w:p w:rsidR="003215BC" w:rsidRPr="00EA6F67" w:rsidRDefault="003215BC" w:rsidP="003215BC">
      <w:pPr>
        <w:pStyle w:val="Heading2"/>
        <w:spacing w:line="480" w:lineRule="auto"/>
        <w:rPr>
          <w:rFonts w:ascii="Times New Roman" w:hAnsi="Times New Roman" w:cs="Times New Roman"/>
          <w:b/>
          <w:color w:val="auto"/>
          <w:sz w:val="24"/>
        </w:rPr>
      </w:pPr>
      <w:bookmarkStart w:id="107" w:name="_Toc39407276"/>
      <w:bookmarkStart w:id="108" w:name="_Toc39411167"/>
      <w:r w:rsidRPr="00EA6F67">
        <w:rPr>
          <w:rFonts w:ascii="Times New Roman" w:hAnsi="Times New Roman" w:cs="Times New Roman"/>
          <w:b/>
          <w:color w:val="auto"/>
          <w:sz w:val="24"/>
        </w:rPr>
        <w:lastRenderedPageBreak/>
        <w:t>2.4 Cycle Time</w:t>
      </w:r>
      <w:bookmarkEnd w:id="107"/>
      <w:bookmarkEnd w:id="108"/>
    </w:p>
    <w:p w:rsidR="003215BC" w:rsidRDefault="003215BC" w:rsidP="003215BC">
      <w:pPr>
        <w:pStyle w:val="Caption"/>
        <w:spacing w:line="480" w:lineRule="auto"/>
        <w:jc w:val="center"/>
        <w:rPr>
          <w:rFonts w:ascii="Times New Roman" w:hAnsi="Times New Roman" w:cs="Times New Roman"/>
          <w:b/>
          <w:i w:val="0"/>
          <w:color w:val="auto"/>
          <w:sz w:val="36"/>
        </w:rPr>
      </w:pPr>
      <w:r>
        <w:rPr>
          <w:rFonts w:ascii="Times New Roman" w:hAnsi="Times New Roman" w:cs="Times New Roman"/>
          <w:b/>
          <w:i w:val="0"/>
          <w:color w:val="auto"/>
          <w:sz w:val="24"/>
        </w:rPr>
        <w:t xml:space="preserve">Table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Table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9</w:t>
      </w:r>
      <w:r>
        <w:rPr>
          <w:rFonts w:ascii="Times New Roman" w:hAnsi="Times New Roman" w:cs="Times New Roman"/>
          <w:b/>
          <w:i w:val="0"/>
          <w:noProof/>
          <w:color w:val="auto"/>
          <w:sz w:val="24"/>
        </w:rPr>
        <w:fldChar w:fldCharType="end"/>
      </w:r>
      <w:r>
        <w:rPr>
          <w:rFonts w:ascii="Times New Roman" w:hAnsi="Times New Roman" w:cs="Times New Roman"/>
          <w:b/>
          <w:i w:val="0"/>
          <w:color w:val="auto"/>
          <w:sz w:val="24"/>
        </w:rPr>
        <w:t xml:space="preserve">. </w:t>
      </w:r>
      <w:r>
        <w:rPr>
          <w:rFonts w:ascii="Times New Roman" w:hAnsi="Times New Roman" w:cs="Times New Roman"/>
          <w:i w:val="0"/>
          <w:color w:val="auto"/>
          <w:sz w:val="24"/>
        </w:rPr>
        <w:t>Summary of Time-Motion Analysis</w:t>
      </w:r>
    </w:p>
    <w:tbl>
      <w:tblPr>
        <w:tblW w:w="5000" w:type="pct"/>
        <w:tblLook w:val="04A0" w:firstRow="1" w:lastRow="0" w:firstColumn="1" w:lastColumn="0" w:noHBand="0" w:noVBand="1"/>
      </w:tblPr>
      <w:tblGrid>
        <w:gridCol w:w="2405"/>
        <w:gridCol w:w="1991"/>
        <w:gridCol w:w="2333"/>
        <w:gridCol w:w="1891"/>
      </w:tblGrid>
      <w:tr w:rsidR="003215BC" w:rsidTr="00635882">
        <w:trPr>
          <w:trHeight w:val="745"/>
        </w:trPr>
        <w:tc>
          <w:tcPr>
            <w:tcW w:w="1395" w:type="pct"/>
            <w:tcBorders>
              <w:top w:val="single" w:sz="8" w:space="0" w:color="auto"/>
              <w:left w:val="single" w:sz="8" w:space="0" w:color="auto"/>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OPERATIONS</w:t>
            </w:r>
          </w:p>
        </w:tc>
        <w:tc>
          <w:tcPr>
            <w:tcW w:w="1155"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STANDARD TIME (min.)</w:t>
            </w:r>
          </w:p>
        </w:tc>
        <w:tc>
          <w:tcPr>
            <w:tcW w:w="1353"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AVERAGE TIME SPEND TIME (min.)</w:t>
            </w:r>
          </w:p>
        </w:tc>
        <w:tc>
          <w:tcPr>
            <w:tcW w:w="1097"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CYCLE TIME (min.)</w:t>
            </w:r>
          </w:p>
        </w:tc>
      </w:tr>
      <w:tr w:rsidR="003215BC" w:rsidTr="00635882">
        <w:trPr>
          <w:trHeight w:val="390"/>
        </w:trPr>
        <w:tc>
          <w:tcPr>
            <w:tcW w:w="1395" w:type="pct"/>
            <w:tcBorders>
              <w:top w:val="nil"/>
              <w:left w:val="single" w:sz="8" w:space="0" w:color="auto"/>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Measuring and Tracing</w:t>
            </w:r>
          </w:p>
        </w:tc>
        <w:tc>
          <w:tcPr>
            <w:tcW w:w="1155"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6.18</w:t>
            </w:r>
          </w:p>
        </w:tc>
        <w:tc>
          <w:tcPr>
            <w:tcW w:w="1353"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2.37</w:t>
            </w:r>
          </w:p>
        </w:tc>
        <w:tc>
          <w:tcPr>
            <w:tcW w:w="109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8.55</w:t>
            </w:r>
          </w:p>
        </w:tc>
      </w:tr>
      <w:tr w:rsidR="003215BC" w:rsidTr="00635882">
        <w:trPr>
          <w:trHeight w:val="390"/>
        </w:trPr>
        <w:tc>
          <w:tcPr>
            <w:tcW w:w="1395" w:type="pct"/>
            <w:tcBorders>
              <w:top w:val="nil"/>
              <w:left w:val="single" w:sz="8" w:space="0" w:color="auto"/>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Cutting</w:t>
            </w:r>
          </w:p>
        </w:tc>
        <w:tc>
          <w:tcPr>
            <w:tcW w:w="1155"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33.01</w:t>
            </w:r>
          </w:p>
        </w:tc>
        <w:tc>
          <w:tcPr>
            <w:tcW w:w="1353"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12.71</w:t>
            </w:r>
          </w:p>
        </w:tc>
        <w:tc>
          <w:tcPr>
            <w:tcW w:w="109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45.72</w:t>
            </w:r>
          </w:p>
        </w:tc>
      </w:tr>
      <w:tr w:rsidR="003215BC" w:rsidTr="00635882">
        <w:trPr>
          <w:trHeight w:val="390"/>
        </w:trPr>
        <w:tc>
          <w:tcPr>
            <w:tcW w:w="1395" w:type="pct"/>
            <w:tcBorders>
              <w:top w:val="nil"/>
              <w:left w:val="single" w:sz="8" w:space="0" w:color="auto"/>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Assembling</w:t>
            </w:r>
          </w:p>
        </w:tc>
        <w:tc>
          <w:tcPr>
            <w:tcW w:w="1155"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31.63</w:t>
            </w:r>
          </w:p>
        </w:tc>
        <w:tc>
          <w:tcPr>
            <w:tcW w:w="1353"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12.88</w:t>
            </w:r>
          </w:p>
        </w:tc>
        <w:tc>
          <w:tcPr>
            <w:tcW w:w="109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44.52</w:t>
            </w:r>
          </w:p>
        </w:tc>
      </w:tr>
      <w:tr w:rsidR="003215BC" w:rsidTr="00635882">
        <w:trPr>
          <w:trHeight w:val="390"/>
        </w:trPr>
        <w:tc>
          <w:tcPr>
            <w:tcW w:w="1395" w:type="pct"/>
            <w:tcBorders>
              <w:top w:val="nil"/>
              <w:left w:val="single" w:sz="8" w:space="0" w:color="auto"/>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Sanding</w:t>
            </w:r>
          </w:p>
        </w:tc>
        <w:tc>
          <w:tcPr>
            <w:tcW w:w="1155"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52.27</w:t>
            </w:r>
          </w:p>
        </w:tc>
        <w:tc>
          <w:tcPr>
            <w:tcW w:w="1353"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22.08</w:t>
            </w:r>
          </w:p>
        </w:tc>
        <w:tc>
          <w:tcPr>
            <w:tcW w:w="109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74.34</w:t>
            </w:r>
          </w:p>
        </w:tc>
      </w:tr>
      <w:tr w:rsidR="003215BC" w:rsidTr="00635882">
        <w:trPr>
          <w:trHeight w:val="390"/>
        </w:trPr>
        <w:tc>
          <w:tcPr>
            <w:tcW w:w="1395" w:type="pct"/>
            <w:tcBorders>
              <w:top w:val="nil"/>
              <w:left w:val="single" w:sz="8" w:space="0" w:color="auto"/>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Polishing</w:t>
            </w:r>
          </w:p>
        </w:tc>
        <w:tc>
          <w:tcPr>
            <w:tcW w:w="1155"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51.87</w:t>
            </w:r>
          </w:p>
        </w:tc>
        <w:tc>
          <w:tcPr>
            <w:tcW w:w="1353"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21.91</w:t>
            </w:r>
          </w:p>
        </w:tc>
        <w:tc>
          <w:tcPr>
            <w:tcW w:w="109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73.78</w:t>
            </w:r>
          </w:p>
        </w:tc>
      </w:tr>
      <w:tr w:rsidR="003215BC" w:rsidTr="00635882">
        <w:trPr>
          <w:trHeight w:val="390"/>
        </w:trPr>
        <w:tc>
          <w:tcPr>
            <w:tcW w:w="1395" w:type="pct"/>
            <w:tcBorders>
              <w:top w:val="nil"/>
              <w:left w:val="single" w:sz="8" w:space="0" w:color="auto"/>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Mixing</w:t>
            </w:r>
          </w:p>
        </w:tc>
        <w:tc>
          <w:tcPr>
            <w:tcW w:w="1155"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4.22</w:t>
            </w:r>
          </w:p>
        </w:tc>
        <w:tc>
          <w:tcPr>
            <w:tcW w:w="1353"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1.56</w:t>
            </w:r>
          </w:p>
        </w:tc>
        <w:tc>
          <w:tcPr>
            <w:tcW w:w="109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5.78</w:t>
            </w:r>
          </w:p>
        </w:tc>
      </w:tr>
      <w:tr w:rsidR="003215BC" w:rsidTr="00635882">
        <w:trPr>
          <w:trHeight w:val="390"/>
        </w:trPr>
        <w:tc>
          <w:tcPr>
            <w:tcW w:w="1395" w:type="pct"/>
            <w:tcBorders>
              <w:top w:val="nil"/>
              <w:left w:val="single" w:sz="8" w:space="0" w:color="auto"/>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Painting</w:t>
            </w:r>
          </w:p>
        </w:tc>
        <w:tc>
          <w:tcPr>
            <w:tcW w:w="1155"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69.63</w:t>
            </w:r>
          </w:p>
        </w:tc>
        <w:tc>
          <w:tcPr>
            <w:tcW w:w="1353"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13.43</w:t>
            </w:r>
          </w:p>
        </w:tc>
        <w:tc>
          <w:tcPr>
            <w:tcW w:w="109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83.06</w:t>
            </w:r>
          </w:p>
        </w:tc>
      </w:tr>
      <w:tr w:rsidR="003215BC" w:rsidTr="00635882">
        <w:trPr>
          <w:trHeight w:val="390"/>
        </w:trPr>
        <w:tc>
          <w:tcPr>
            <w:tcW w:w="1395" w:type="pct"/>
            <w:tcBorders>
              <w:top w:val="nil"/>
              <w:left w:val="single" w:sz="8" w:space="0" w:color="auto"/>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Inspection and Packaging</w:t>
            </w:r>
          </w:p>
        </w:tc>
        <w:tc>
          <w:tcPr>
            <w:tcW w:w="1155"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8.52</w:t>
            </w:r>
          </w:p>
        </w:tc>
        <w:tc>
          <w:tcPr>
            <w:tcW w:w="1353"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3.50</w:t>
            </w:r>
          </w:p>
        </w:tc>
        <w:tc>
          <w:tcPr>
            <w:tcW w:w="109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12.02</w:t>
            </w:r>
          </w:p>
        </w:tc>
      </w:tr>
      <w:tr w:rsidR="003215BC" w:rsidTr="00635882">
        <w:trPr>
          <w:trHeight w:val="390"/>
        </w:trPr>
        <w:tc>
          <w:tcPr>
            <w:tcW w:w="1395" w:type="pct"/>
            <w:tcBorders>
              <w:top w:val="nil"/>
              <w:left w:val="single" w:sz="8" w:space="0" w:color="auto"/>
              <w:bottom w:val="single" w:sz="8" w:space="0" w:color="auto"/>
              <w:right w:val="single" w:sz="8"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TOTAL</w:t>
            </w:r>
          </w:p>
        </w:tc>
        <w:tc>
          <w:tcPr>
            <w:tcW w:w="1155" w:type="pct"/>
            <w:tcBorders>
              <w:top w:val="nil"/>
              <w:left w:val="nil"/>
              <w:bottom w:val="single" w:sz="8" w:space="0" w:color="auto"/>
              <w:right w:val="single" w:sz="8"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257.334</w:t>
            </w:r>
          </w:p>
        </w:tc>
        <w:tc>
          <w:tcPr>
            <w:tcW w:w="1353" w:type="pct"/>
            <w:tcBorders>
              <w:top w:val="nil"/>
              <w:left w:val="nil"/>
              <w:bottom w:val="single" w:sz="8" w:space="0" w:color="auto"/>
              <w:right w:val="single" w:sz="8"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90.44</w:t>
            </w:r>
          </w:p>
        </w:tc>
        <w:tc>
          <w:tcPr>
            <w:tcW w:w="1097" w:type="pct"/>
            <w:tcBorders>
              <w:top w:val="nil"/>
              <w:left w:val="nil"/>
              <w:bottom w:val="single" w:sz="8" w:space="0" w:color="auto"/>
              <w:right w:val="single" w:sz="8"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347.78</w:t>
            </w:r>
          </w:p>
        </w:tc>
      </w:tr>
    </w:tbl>
    <w:p w:rsidR="003215BC" w:rsidRDefault="003215BC" w:rsidP="003215BC">
      <w:pPr>
        <w:pStyle w:val="NoSpacing"/>
        <w:rPr>
          <w:rFonts w:ascii="Times New Roman" w:eastAsiaTheme="minorEastAsia" w:hAnsi="Times New Roman" w:cs="Times New Roman"/>
          <w:szCs w:val="24"/>
        </w:rPr>
      </w:pPr>
    </w:p>
    <w:p w:rsidR="003215BC" w:rsidRDefault="003215BC" w:rsidP="003215BC">
      <w:pPr>
        <w:pStyle w:val="NoSpacing"/>
        <w:rPr>
          <w:rFonts w:ascii="Times New Roman" w:eastAsiaTheme="minorEastAsia" w:hAnsi="Times New Roman" w:cs="Times New Roman"/>
          <w:szCs w:val="24"/>
        </w:rPr>
      </w:pPr>
    </w:p>
    <w:p w:rsidR="003215BC" w:rsidRDefault="003215BC" w:rsidP="003215BC">
      <w:pPr>
        <w:pStyle w:val="NoSpacing"/>
        <w:spacing w:line="480" w:lineRule="auto"/>
        <w:ind w:firstLine="720"/>
        <w:jc w:val="both"/>
        <w:rPr>
          <w:rFonts w:ascii="Times New Roman" w:eastAsiaTheme="minorEastAsia" w:hAnsi="Times New Roman" w:cs="Times New Roman"/>
          <w:szCs w:val="24"/>
        </w:rPr>
      </w:pPr>
      <w:r>
        <w:rPr>
          <w:rFonts w:ascii="Times New Roman" w:eastAsiaTheme="minorEastAsia" w:hAnsi="Times New Roman" w:cs="Times New Roman"/>
          <w:szCs w:val="24"/>
        </w:rPr>
        <w:t xml:space="preserve">To maximize the efficiency and utilization rate and to reduce the idle time of the production, the bottleneck or the task that have the slowest cycle time in the production should be eliminated or at least paced up by splitting or sharing the said task. Ergo, each workstation should operate at its minimum allowable cycle time. </w:t>
      </w:r>
    </w:p>
    <w:p w:rsidR="003215BC" w:rsidRDefault="003215BC" w:rsidP="003215BC">
      <w:pPr>
        <w:pStyle w:val="Caption"/>
        <w:spacing w:line="480" w:lineRule="auto"/>
        <w:jc w:val="center"/>
        <w:rPr>
          <w:rFonts w:ascii="Times New Roman" w:hAnsi="Times New Roman" w:cs="Times New Roman"/>
          <w:i w:val="0"/>
          <w:color w:val="auto"/>
          <w:sz w:val="24"/>
        </w:rPr>
      </w:pPr>
      <w:r>
        <w:rPr>
          <w:rFonts w:ascii="Times New Roman" w:hAnsi="Times New Roman" w:cs="Times New Roman"/>
          <w:b/>
          <w:i w:val="0"/>
          <w:color w:val="auto"/>
          <w:sz w:val="24"/>
        </w:rPr>
        <w:t xml:space="preserve">Table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Table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10</w:t>
      </w:r>
      <w:r>
        <w:rPr>
          <w:rFonts w:ascii="Times New Roman" w:hAnsi="Times New Roman" w:cs="Times New Roman"/>
          <w:b/>
          <w:i w:val="0"/>
          <w:color w:val="auto"/>
          <w:sz w:val="24"/>
        </w:rPr>
        <w:fldChar w:fldCharType="end"/>
      </w:r>
      <w:r>
        <w:rPr>
          <w:rFonts w:ascii="Times New Roman" w:hAnsi="Times New Roman" w:cs="Times New Roman"/>
          <w:b/>
          <w:i w:val="0"/>
          <w:color w:val="auto"/>
          <w:sz w:val="24"/>
        </w:rPr>
        <w:t>.</w:t>
      </w:r>
      <w:r>
        <w:rPr>
          <w:rFonts w:ascii="Times New Roman" w:hAnsi="Times New Roman" w:cs="Times New Roman"/>
          <w:i w:val="0"/>
          <w:color w:val="auto"/>
          <w:sz w:val="24"/>
        </w:rPr>
        <w:t xml:space="preserve"> Production Efficiency and Utilization Rate Maximization  </w:t>
      </w:r>
    </w:p>
    <w:tbl>
      <w:tblPr>
        <w:tblW w:w="5000" w:type="pct"/>
        <w:tblLook w:val="04A0" w:firstRow="1" w:lastRow="0" w:firstColumn="1" w:lastColumn="0" w:noHBand="0" w:noVBand="1"/>
      </w:tblPr>
      <w:tblGrid>
        <w:gridCol w:w="2637"/>
        <w:gridCol w:w="1315"/>
        <w:gridCol w:w="1235"/>
        <w:gridCol w:w="1236"/>
        <w:gridCol w:w="1081"/>
        <w:gridCol w:w="1126"/>
      </w:tblGrid>
      <w:tr w:rsidR="003215BC" w:rsidTr="00635882">
        <w:trPr>
          <w:trHeight w:val="705"/>
        </w:trPr>
        <w:tc>
          <w:tcPr>
            <w:tcW w:w="1298" w:type="pct"/>
            <w:tcBorders>
              <w:top w:val="single" w:sz="4" w:space="0" w:color="auto"/>
              <w:left w:val="single" w:sz="4" w:space="0" w:color="auto"/>
              <w:bottom w:val="nil"/>
              <w:right w:val="single" w:sz="4" w:space="0" w:color="auto"/>
            </w:tcBorders>
            <w:shd w:val="clear" w:color="auto" w:fill="006666"/>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rPr>
            </w:pPr>
            <w:r>
              <w:rPr>
                <w:rFonts w:ascii="Times New Roman" w:eastAsia="Times New Roman" w:hAnsi="Times New Roman" w:cs="Times New Roman"/>
                <w:b/>
                <w:bCs/>
                <w:color w:val="FFFFFF" w:themeColor="background1"/>
              </w:rPr>
              <w:t>OPERATION</w:t>
            </w:r>
          </w:p>
        </w:tc>
        <w:tc>
          <w:tcPr>
            <w:tcW w:w="808" w:type="pct"/>
            <w:tcBorders>
              <w:top w:val="single" w:sz="4" w:space="0" w:color="auto"/>
              <w:left w:val="nil"/>
              <w:bottom w:val="nil"/>
              <w:right w:val="single" w:sz="4"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16"/>
                <w:szCs w:val="16"/>
              </w:rPr>
            </w:pPr>
            <w:r>
              <w:rPr>
                <w:rFonts w:ascii="Times New Roman" w:eastAsia="Times New Roman" w:hAnsi="Times New Roman" w:cs="Times New Roman"/>
                <w:b/>
                <w:bCs/>
                <w:color w:val="FFFFFF" w:themeColor="background1"/>
                <w:sz w:val="16"/>
                <w:szCs w:val="16"/>
              </w:rPr>
              <w:t>CYCLE TIME PER OPERATOR (min.)</w:t>
            </w:r>
          </w:p>
        </w:tc>
        <w:tc>
          <w:tcPr>
            <w:tcW w:w="762" w:type="pct"/>
            <w:tcBorders>
              <w:top w:val="single" w:sz="4" w:space="0" w:color="auto"/>
              <w:left w:val="nil"/>
              <w:bottom w:val="nil"/>
              <w:right w:val="single" w:sz="4"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16"/>
                <w:szCs w:val="16"/>
              </w:rPr>
            </w:pPr>
            <w:r>
              <w:rPr>
                <w:rFonts w:ascii="Times New Roman" w:eastAsia="Times New Roman" w:hAnsi="Times New Roman" w:cs="Times New Roman"/>
                <w:b/>
                <w:bCs/>
                <w:color w:val="FFFFFF" w:themeColor="background1"/>
                <w:sz w:val="16"/>
                <w:szCs w:val="16"/>
              </w:rPr>
              <w:t>NUMBER OF OPERATORS</w:t>
            </w:r>
          </w:p>
        </w:tc>
        <w:tc>
          <w:tcPr>
            <w:tcW w:w="762" w:type="pct"/>
            <w:tcBorders>
              <w:top w:val="single" w:sz="4" w:space="0" w:color="auto"/>
              <w:left w:val="nil"/>
              <w:bottom w:val="nil"/>
              <w:right w:val="single" w:sz="4"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16"/>
                <w:szCs w:val="16"/>
              </w:rPr>
            </w:pPr>
            <w:r>
              <w:rPr>
                <w:rFonts w:ascii="Times New Roman" w:eastAsia="Times New Roman" w:hAnsi="Times New Roman" w:cs="Times New Roman"/>
                <w:b/>
                <w:bCs/>
                <w:color w:val="FFFFFF" w:themeColor="background1"/>
                <w:sz w:val="16"/>
                <w:szCs w:val="16"/>
              </w:rPr>
              <w:t>PIECES PER HOUR</w:t>
            </w:r>
          </w:p>
        </w:tc>
        <w:tc>
          <w:tcPr>
            <w:tcW w:w="672" w:type="pct"/>
            <w:tcBorders>
              <w:top w:val="single" w:sz="4" w:space="0" w:color="auto"/>
              <w:left w:val="nil"/>
              <w:bottom w:val="nil"/>
              <w:right w:val="single" w:sz="4"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16"/>
                <w:szCs w:val="16"/>
              </w:rPr>
            </w:pPr>
            <w:r>
              <w:rPr>
                <w:rFonts w:ascii="Times New Roman" w:eastAsia="Times New Roman" w:hAnsi="Times New Roman" w:cs="Times New Roman"/>
                <w:b/>
                <w:bCs/>
                <w:color w:val="FFFFFF" w:themeColor="background1"/>
                <w:sz w:val="16"/>
                <w:szCs w:val="16"/>
              </w:rPr>
              <w:t>PIECES PER DAY</w:t>
            </w:r>
          </w:p>
        </w:tc>
        <w:tc>
          <w:tcPr>
            <w:tcW w:w="699" w:type="pct"/>
            <w:tcBorders>
              <w:top w:val="single" w:sz="4" w:space="0" w:color="auto"/>
              <w:left w:val="nil"/>
              <w:bottom w:val="nil"/>
              <w:right w:val="single" w:sz="4"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16"/>
                <w:szCs w:val="16"/>
              </w:rPr>
            </w:pPr>
            <w:r>
              <w:rPr>
                <w:rFonts w:ascii="Times New Roman" w:eastAsia="Times New Roman" w:hAnsi="Times New Roman" w:cs="Times New Roman"/>
                <w:b/>
                <w:bCs/>
                <w:color w:val="FFFFFF" w:themeColor="background1"/>
                <w:sz w:val="16"/>
                <w:szCs w:val="16"/>
              </w:rPr>
              <w:t>WIP</w:t>
            </w:r>
          </w:p>
        </w:tc>
      </w:tr>
      <w:tr w:rsidR="003215BC" w:rsidTr="00635882">
        <w:trPr>
          <w:trHeight w:val="300"/>
        </w:trPr>
        <w:tc>
          <w:tcPr>
            <w:tcW w:w="1298" w:type="pct"/>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Measuring and Tracing</w:t>
            </w:r>
          </w:p>
        </w:tc>
        <w:tc>
          <w:tcPr>
            <w:tcW w:w="808" w:type="pct"/>
            <w:vMerge w:val="restart"/>
            <w:tcBorders>
              <w:top w:val="nil"/>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98.78</w:t>
            </w:r>
          </w:p>
        </w:tc>
        <w:tc>
          <w:tcPr>
            <w:tcW w:w="762" w:type="pct"/>
            <w:vMerge w:val="restar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762" w:type="pct"/>
            <w:vMerge w:val="restart"/>
            <w:tcBorders>
              <w:top w:val="nil"/>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0.61</w:t>
            </w:r>
          </w:p>
        </w:tc>
        <w:tc>
          <w:tcPr>
            <w:tcW w:w="672" w:type="pct"/>
            <w:vMerge w:val="restart"/>
            <w:tcBorders>
              <w:top w:val="nil"/>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4.56</w:t>
            </w:r>
          </w:p>
        </w:tc>
        <w:tc>
          <w:tcPr>
            <w:tcW w:w="699" w:type="pct"/>
            <w:vMerge w:val="restart"/>
            <w:tcBorders>
              <w:top w:val="nil"/>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3215BC" w:rsidTr="00635882">
        <w:trPr>
          <w:trHeight w:val="300"/>
        </w:trPr>
        <w:tc>
          <w:tcPr>
            <w:tcW w:w="1298" w:type="pct"/>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Cutting</w:t>
            </w:r>
          </w:p>
        </w:tc>
        <w:tc>
          <w:tcPr>
            <w:tcW w:w="0" w:type="auto"/>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r>
      <w:tr w:rsidR="003215BC" w:rsidTr="00635882">
        <w:trPr>
          <w:trHeight w:val="300"/>
        </w:trPr>
        <w:tc>
          <w:tcPr>
            <w:tcW w:w="1298" w:type="pct"/>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Gluing and Assembly </w:t>
            </w:r>
          </w:p>
        </w:tc>
        <w:tc>
          <w:tcPr>
            <w:tcW w:w="0" w:type="auto"/>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r>
      <w:tr w:rsidR="003215BC" w:rsidTr="00635882">
        <w:trPr>
          <w:trHeight w:val="300"/>
        </w:trPr>
        <w:tc>
          <w:tcPr>
            <w:tcW w:w="1298" w:type="pct"/>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Sanding</w:t>
            </w:r>
          </w:p>
        </w:tc>
        <w:tc>
          <w:tcPr>
            <w:tcW w:w="808"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74.34</w:t>
            </w:r>
          </w:p>
        </w:tc>
        <w:tc>
          <w:tcPr>
            <w:tcW w:w="762"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762"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0.81</w:t>
            </w:r>
          </w:p>
        </w:tc>
        <w:tc>
          <w:tcPr>
            <w:tcW w:w="672"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6.05</w:t>
            </w:r>
          </w:p>
        </w:tc>
        <w:tc>
          <w:tcPr>
            <w:tcW w:w="699"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r>
      <w:tr w:rsidR="003215BC" w:rsidTr="00635882">
        <w:trPr>
          <w:trHeight w:val="300"/>
        </w:trPr>
        <w:tc>
          <w:tcPr>
            <w:tcW w:w="1298" w:type="pct"/>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Polish</w:t>
            </w:r>
          </w:p>
        </w:tc>
        <w:tc>
          <w:tcPr>
            <w:tcW w:w="808"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73.78</w:t>
            </w:r>
          </w:p>
        </w:tc>
        <w:tc>
          <w:tcPr>
            <w:tcW w:w="762"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762"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0.81</w:t>
            </w:r>
          </w:p>
        </w:tc>
        <w:tc>
          <w:tcPr>
            <w:tcW w:w="672"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6.10</w:t>
            </w:r>
          </w:p>
        </w:tc>
        <w:tc>
          <w:tcPr>
            <w:tcW w:w="699"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r>
      <w:tr w:rsidR="003215BC" w:rsidTr="00635882">
        <w:trPr>
          <w:trHeight w:val="300"/>
        </w:trPr>
        <w:tc>
          <w:tcPr>
            <w:tcW w:w="1298" w:type="pct"/>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Mix</w:t>
            </w:r>
          </w:p>
        </w:tc>
        <w:tc>
          <w:tcPr>
            <w:tcW w:w="808" w:type="pct"/>
            <w:vMerge w:val="restart"/>
            <w:tcBorders>
              <w:top w:val="nil"/>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100.87</w:t>
            </w:r>
          </w:p>
        </w:tc>
        <w:tc>
          <w:tcPr>
            <w:tcW w:w="762" w:type="pct"/>
            <w:vMerge w:val="restart"/>
            <w:tcBorders>
              <w:top w:val="nil"/>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762" w:type="pct"/>
            <w:vMerge w:val="restart"/>
            <w:tcBorders>
              <w:top w:val="nil"/>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0.59</w:t>
            </w:r>
          </w:p>
        </w:tc>
        <w:tc>
          <w:tcPr>
            <w:tcW w:w="672" w:type="pct"/>
            <w:vMerge w:val="restart"/>
            <w:tcBorders>
              <w:top w:val="nil"/>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4.46</w:t>
            </w:r>
          </w:p>
        </w:tc>
        <w:tc>
          <w:tcPr>
            <w:tcW w:w="699" w:type="pct"/>
            <w:vMerge w:val="restart"/>
            <w:tcBorders>
              <w:top w:val="nil"/>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3215BC" w:rsidTr="00635882">
        <w:trPr>
          <w:trHeight w:val="300"/>
        </w:trPr>
        <w:tc>
          <w:tcPr>
            <w:tcW w:w="1298" w:type="pct"/>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Painting</w:t>
            </w:r>
          </w:p>
        </w:tc>
        <w:tc>
          <w:tcPr>
            <w:tcW w:w="0" w:type="auto"/>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r>
      <w:tr w:rsidR="003215BC" w:rsidTr="00635882">
        <w:trPr>
          <w:trHeight w:val="300"/>
        </w:trPr>
        <w:tc>
          <w:tcPr>
            <w:tcW w:w="1298" w:type="pct"/>
            <w:tcBorders>
              <w:top w:val="nil"/>
              <w:left w:val="single" w:sz="4" w:space="0" w:color="auto"/>
              <w:bottom w:val="single" w:sz="4" w:space="0" w:color="auto"/>
              <w:right w:val="single" w:sz="4" w:space="0" w:color="auto"/>
            </w:tcBorders>
            <w:shd w:val="clear" w:color="auto" w:fill="DBDBDB" w:themeFill="accent3" w:themeFillTint="66"/>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Inspection and Packaging</w:t>
            </w:r>
          </w:p>
        </w:tc>
        <w:tc>
          <w:tcPr>
            <w:tcW w:w="0" w:type="auto"/>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0" w:type="auto"/>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r>
    </w:tbl>
    <w:p w:rsidR="003215BC" w:rsidRDefault="003215BC" w:rsidP="003215BC">
      <w:pPr>
        <w:pStyle w:val="NoSpacing"/>
        <w:jc w:val="both"/>
        <w:rPr>
          <w:rFonts w:ascii="Times New Roman" w:eastAsiaTheme="minorEastAsia" w:hAnsi="Times New Roman" w:cs="Times New Roman"/>
          <w:szCs w:val="24"/>
        </w:rPr>
      </w:pPr>
    </w:p>
    <w:p w:rsidR="003215BC" w:rsidRDefault="003215BC" w:rsidP="003215BC">
      <w:pPr>
        <w:pStyle w:val="NoSpacing"/>
        <w:jc w:val="center"/>
        <w:rPr>
          <w:rFonts w:ascii="Times New Roman" w:eastAsiaTheme="minorEastAsia" w:hAnsi="Times New Roman" w:cs="Times New Roman"/>
          <w:szCs w:val="24"/>
        </w:rPr>
      </w:pPr>
    </w:p>
    <w:p w:rsidR="003215BC" w:rsidRDefault="003215BC" w:rsidP="003215BC">
      <w:pPr>
        <w:pStyle w:val="NoSpacing"/>
        <w:jc w:val="center"/>
        <w:rPr>
          <w:rFonts w:ascii="Times New Roman" w:eastAsiaTheme="minorEastAsia" w:hAnsi="Times New Roman" w:cs="Times New Roman"/>
          <w:szCs w:val="24"/>
        </w:rPr>
      </w:pPr>
    </w:p>
    <w:p w:rsidR="003215BC" w:rsidRDefault="003215BC" w:rsidP="003215BC">
      <w:pPr>
        <w:pStyle w:val="NoSpacing"/>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table above shows the number of operators for each process and as to how the processes are batched, hence allowing each process to have the same takt time (i.e., </w:t>
      </w:r>
      <w:r>
        <w:rPr>
          <w:rFonts w:ascii="Times New Roman" w:eastAsia="Times New Roman" w:hAnsi="Times New Roman" w:cs="Times New Roman"/>
          <w:color w:val="000000"/>
        </w:rPr>
        <w:t xml:space="preserve">6172.2 </w:t>
      </w:r>
      <w:r>
        <w:rPr>
          <w:rFonts w:ascii="Times New Roman" w:eastAsiaTheme="minorEastAsia" w:hAnsi="Times New Roman" w:cs="Times New Roman"/>
          <w:sz w:val="24"/>
          <w:szCs w:val="24"/>
        </w:rPr>
        <w:t>mins.). On the other hand, the production will operate at its best efficiency and highest utilization rate. It also shows the needed number of piece per hour at each process, piece per month and the work-in-process (WIP) per processes. Furthermore, to compute for the desired or proposed throughput rate (e.g., output per day or per month), the proponents utilize the following formula:</w:t>
      </w:r>
    </w:p>
    <w:p w:rsidR="003215BC" w:rsidRDefault="003215BC" w:rsidP="003215BC">
      <w:pPr>
        <w:pStyle w:val="NoSpacing"/>
        <w:spacing w:line="480" w:lineRule="au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Throughput Rate=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Takt Time</m:t>
              </m:r>
            </m:den>
          </m:f>
        </m:oMath>
      </m:oMathPara>
    </w:p>
    <w:p w:rsidR="003215BC" w:rsidRDefault="003215BC" w:rsidP="003215BC">
      <w:pPr>
        <w:pStyle w:val="NoSpacing"/>
        <w:spacing w:line="480" w:lineRule="au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Throughput Rate=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100.87 minutes/unit</m:t>
              </m:r>
            </m:den>
          </m:f>
        </m:oMath>
      </m:oMathPara>
    </w:p>
    <w:p w:rsidR="003215BC" w:rsidRDefault="003215BC" w:rsidP="003215BC">
      <w:pPr>
        <w:pStyle w:val="NoSpacing"/>
        <w:spacing w:line="480" w:lineRule="auto"/>
        <w:jc w:val="both"/>
        <w:rPr>
          <w:rFonts w:ascii="Times New Roman" w:eastAsiaTheme="minorEastAsia" w:hAnsi="Times New Roman" w:cs="Times New Roman"/>
          <w:b/>
          <w:sz w:val="24"/>
          <w:szCs w:val="24"/>
        </w:rPr>
      </w:pPr>
      <m:oMathPara>
        <m:oMath>
          <m:r>
            <m:rPr>
              <m:sty m:val="bi"/>
            </m:rPr>
            <w:rPr>
              <w:rFonts w:ascii="Cambria Math" w:eastAsiaTheme="minorEastAsia" w:hAnsi="Cambria Math" w:cs="Times New Roman"/>
              <w:sz w:val="24"/>
              <w:szCs w:val="24"/>
            </w:rPr>
            <m:t>Throughput Rate= 0. 0099 unit/minute</m:t>
          </m:r>
        </m:oMath>
      </m:oMathPara>
    </w:p>
    <w:p w:rsidR="003215BC" w:rsidRDefault="003215BC" w:rsidP="003215BC">
      <w:pPr>
        <w:pStyle w:val="NoSpacing"/>
        <w:spacing w:line="480" w:lineRule="auto"/>
        <w:jc w:val="both"/>
        <w:rPr>
          <w:rFonts w:ascii="Times New Roman" w:eastAsiaTheme="minorEastAsia" w:hAnsi="Times New Roman" w:cs="Times New Roman"/>
          <w:b/>
          <w:sz w:val="24"/>
          <w:szCs w:val="24"/>
        </w:rPr>
      </w:pPr>
      <m:oMathPara>
        <m:oMath>
          <m:r>
            <m:rPr>
              <m:sty m:val="bi"/>
            </m:rPr>
            <w:rPr>
              <w:rFonts w:ascii="Cambria Math" w:eastAsiaTheme="minorEastAsia" w:hAnsi="Cambria Math" w:cs="Times New Roman"/>
              <w:sz w:val="24"/>
              <w:szCs w:val="24"/>
            </w:rPr>
            <m:t>Throughput Rate= 0.59 units/hour</m:t>
          </m:r>
        </m:oMath>
      </m:oMathPara>
    </w:p>
    <w:p w:rsidR="003215BC" w:rsidRDefault="003215BC" w:rsidP="003215BC">
      <w:pPr>
        <w:pStyle w:val="NoSpacing"/>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Throughput rate is the output rate that a process or a task is expected to produce over a period of time. On the other hand, the proponents can now compute the desired or proposed output per day and per month as calculated in the following formula: </w:t>
      </w:r>
    </w:p>
    <w:p w:rsidR="003215BC" w:rsidRDefault="003215BC" w:rsidP="003215BC">
      <w:pPr>
        <w:pStyle w:val="NoSpacing"/>
        <w:spacing w:line="48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Output Per Day = Daily Available Operating Time in Hours x Throughput Rate</w:t>
      </w:r>
    </w:p>
    <w:p w:rsidR="003215BC" w:rsidRDefault="003215BC" w:rsidP="003215BC">
      <w:pPr>
        <w:pStyle w:val="NoSpacing"/>
        <w:spacing w:line="48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Output Per Day = 7.5 hours x 0.59 units/hour</w:t>
      </w:r>
    </w:p>
    <w:p w:rsidR="003215BC" w:rsidRDefault="003215BC" w:rsidP="003215BC">
      <w:pPr>
        <w:pStyle w:val="NoSpacing"/>
        <w:spacing w:line="480" w:lineRule="auto"/>
        <w:jc w:val="center"/>
        <w:rPr>
          <w:rFonts w:ascii="Times New Roman" w:eastAsiaTheme="minorEastAsia" w:hAnsi="Times New Roman" w:cs="Times New Roman"/>
          <w:sz w:val="24"/>
          <w:szCs w:val="24"/>
        </w:rPr>
      </w:pPr>
      <w:r>
        <w:rPr>
          <w:rFonts w:ascii="Cambria Math" w:eastAsiaTheme="minorEastAsia" w:hAnsi="Cambria Math" w:cs="Cambria Math"/>
          <w:sz w:val="24"/>
          <w:szCs w:val="24"/>
        </w:rPr>
        <w:t>𝐎𝐮𝐭𝐩𝐮𝐭</w:t>
      </w:r>
      <w:r>
        <w:rPr>
          <w:rFonts w:ascii="Times New Roman" w:eastAsiaTheme="minorEastAsia" w:hAnsi="Times New Roman" w:cs="Times New Roman"/>
          <w:sz w:val="24"/>
          <w:szCs w:val="24"/>
        </w:rPr>
        <w:t xml:space="preserve"> </w:t>
      </w:r>
      <w:r>
        <w:rPr>
          <w:rFonts w:ascii="Cambria Math" w:eastAsiaTheme="minorEastAsia" w:hAnsi="Cambria Math" w:cs="Cambria Math"/>
          <w:sz w:val="24"/>
          <w:szCs w:val="24"/>
        </w:rPr>
        <w:t>𝐏𝐞𝐫</w:t>
      </w:r>
      <w:r>
        <w:rPr>
          <w:rFonts w:ascii="Times New Roman" w:eastAsiaTheme="minorEastAsia" w:hAnsi="Times New Roman" w:cs="Times New Roman"/>
          <w:sz w:val="24"/>
          <w:szCs w:val="24"/>
        </w:rPr>
        <w:t xml:space="preserve"> </w:t>
      </w:r>
      <w:r>
        <w:rPr>
          <w:rFonts w:ascii="Cambria Math" w:eastAsiaTheme="minorEastAsia" w:hAnsi="Cambria Math" w:cs="Cambria Math"/>
          <w:sz w:val="24"/>
          <w:szCs w:val="24"/>
        </w:rPr>
        <w:t>𝐃𝐚𝐲</w:t>
      </w:r>
      <w:r>
        <w:rPr>
          <w:rFonts w:ascii="Times New Roman" w:eastAsiaTheme="minorEastAsia" w:hAnsi="Times New Roman" w:cs="Times New Roman"/>
          <w:sz w:val="24"/>
          <w:szCs w:val="24"/>
        </w:rPr>
        <w:t xml:space="preserve"> = </w:t>
      </w:r>
      <w:r>
        <w:rPr>
          <w:rFonts w:ascii="Times New Roman" w:eastAsiaTheme="minorEastAsia" w:hAnsi="Times New Roman" w:cs="Times New Roman"/>
          <w:b/>
          <w:sz w:val="24"/>
          <w:szCs w:val="24"/>
        </w:rPr>
        <w:t>4.46 ≈ 4</w:t>
      </w:r>
      <w:r>
        <w:rPr>
          <w:rFonts w:ascii="Times New Roman" w:eastAsiaTheme="minorEastAsia" w:hAnsi="Times New Roman" w:cs="Times New Roman"/>
          <w:sz w:val="24"/>
          <w:szCs w:val="24"/>
        </w:rPr>
        <w:t xml:space="preserve"> </w:t>
      </w:r>
      <w:r>
        <w:rPr>
          <w:rFonts w:ascii="Cambria Math" w:eastAsiaTheme="minorEastAsia" w:hAnsi="Cambria Math" w:cs="Cambria Math"/>
          <w:sz w:val="24"/>
          <w:szCs w:val="24"/>
        </w:rPr>
        <w:t>𝐮𝐧𝐢𝐭𝐬</w:t>
      </w:r>
    </w:p>
    <w:p w:rsidR="003215BC" w:rsidRDefault="003215BC" w:rsidP="003215BC">
      <w:pPr>
        <w:pStyle w:val="NoSpacing"/>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In determining the desired output per month, the proponents have determined first the number of working days per month for a 6-working days a week according to the Department of Labor and Employment (DOLE) – Region VII, Central Visayas. Thus, the proponents considered the following metrics:</w:t>
      </w:r>
    </w:p>
    <w:p w:rsidR="003215BC" w:rsidRDefault="003215BC" w:rsidP="003215BC">
      <w:pPr>
        <w:pStyle w:val="NoSpacing"/>
        <w:spacing w:line="480" w:lineRule="auto"/>
        <w:ind w:firstLine="720"/>
        <w:jc w:val="both"/>
        <w:rPr>
          <w:rFonts w:ascii="Times New Roman" w:eastAsiaTheme="minorEastAsia" w:hAnsi="Times New Roman" w:cs="Times New Roman"/>
          <w:sz w:val="24"/>
          <w:szCs w:val="24"/>
        </w:rPr>
      </w:pPr>
    </w:p>
    <w:p w:rsidR="003215BC" w:rsidRDefault="003215BC" w:rsidP="003215BC">
      <w:pPr>
        <w:pStyle w:val="Caption"/>
        <w:jc w:val="center"/>
        <w:rPr>
          <w:rFonts w:ascii="Times New Roman" w:eastAsiaTheme="minorEastAsia" w:hAnsi="Times New Roman" w:cs="Times New Roman"/>
          <w:i w:val="0"/>
          <w:color w:val="auto"/>
          <w:sz w:val="36"/>
          <w:szCs w:val="24"/>
        </w:rPr>
      </w:pPr>
      <w:r>
        <w:rPr>
          <w:rFonts w:ascii="Times New Roman" w:hAnsi="Times New Roman" w:cs="Times New Roman"/>
          <w:b/>
          <w:i w:val="0"/>
          <w:color w:val="auto"/>
          <w:sz w:val="24"/>
        </w:rPr>
        <w:t xml:space="preserve">Table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Table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11</w:t>
      </w:r>
      <w:r>
        <w:rPr>
          <w:rFonts w:ascii="Times New Roman" w:hAnsi="Times New Roman" w:cs="Times New Roman"/>
          <w:b/>
          <w:i w:val="0"/>
          <w:color w:val="auto"/>
          <w:sz w:val="24"/>
        </w:rPr>
        <w:fldChar w:fldCharType="end"/>
      </w:r>
      <w:r>
        <w:rPr>
          <w:rFonts w:ascii="Times New Roman" w:hAnsi="Times New Roman" w:cs="Times New Roman"/>
          <w:b/>
          <w:i w:val="0"/>
          <w:color w:val="auto"/>
          <w:sz w:val="24"/>
        </w:rPr>
        <w:t>.</w:t>
      </w:r>
      <w:r>
        <w:rPr>
          <w:rFonts w:ascii="Times New Roman" w:hAnsi="Times New Roman" w:cs="Times New Roman"/>
          <w:i w:val="0"/>
          <w:color w:val="auto"/>
          <w:sz w:val="24"/>
        </w:rPr>
        <w:t xml:space="preserve"> Number of Operating Days</w:t>
      </w:r>
    </w:p>
    <w:tbl>
      <w:tblPr>
        <w:tblW w:w="7700" w:type="dxa"/>
        <w:tblInd w:w="938" w:type="dxa"/>
        <w:tblLook w:val="04A0" w:firstRow="1" w:lastRow="0" w:firstColumn="1" w:lastColumn="0" w:noHBand="0" w:noVBand="1"/>
      </w:tblPr>
      <w:tblGrid>
        <w:gridCol w:w="4920"/>
        <w:gridCol w:w="2780"/>
      </w:tblGrid>
      <w:tr w:rsidR="003215BC" w:rsidTr="00635882">
        <w:trPr>
          <w:trHeight w:val="300"/>
        </w:trPr>
        <w:tc>
          <w:tcPr>
            <w:tcW w:w="4920" w:type="dxa"/>
            <w:tcBorders>
              <w:top w:val="single" w:sz="4" w:space="0" w:color="auto"/>
              <w:left w:val="single" w:sz="4" w:space="0" w:color="auto"/>
              <w:bottom w:val="single" w:sz="4" w:space="0" w:color="auto"/>
              <w:right w:val="single" w:sz="4" w:space="0" w:color="auto"/>
            </w:tcBorders>
            <w:noWrap/>
            <w:vAlign w:val="bottom"/>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Number of Days for Year 2020</w:t>
            </w:r>
          </w:p>
        </w:tc>
        <w:tc>
          <w:tcPr>
            <w:tcW w:w="2780" w:type="dxa"/>
            <w:tcBorders>
              <w:top w:val="single" w:sz="4" w:space="0" w:color="auto"/>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366</w:t>
            </w:r>
          </w:p>
        </w:tc>
      </w:tr>
      <w:tr w:rsidR="003215BC" w:rsidTr="00635882">
        <w:trPr>
          <w:trHeight w:val="300"/>
        </w:trPr>
        <w:tc>
          <w:tcPr>
            <w:tcW w:w="4920" w:type="dxa"/>
            <w:tcBorders>
              <w:top w:val="nil"/>
              <w:left w:val="single" w:sz="4" w:space="0" w:color="auto"/>
              <w:bottom w:val="single" w:sz="4" w:space="0" w:color="auto"/>
              <w:right w:val="single" w:sz="4" w:space="0" w:color="auto"/>
            </w:tcBorders>
            <w:noWrap/>
            <w:vAlign w:val="bottom"/>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Less: Number of Regular Holidays in a Year </w:t>
            </w:r>
          </w:p>
        </w:tc>
        <w:tc>
          <w:tcPr>
            <w:tcW w:w="2780" w:type="dxa"/>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r>
      <w:tr w:rsidR="003215BC" w:rsidTr="00635882">
        <w:trPr>
          <w:trHeight w:val="300"/>
        </w:trPr>
        <w:tc>
          <w:tcPr>
            <w:tcW w:w="4920" w:type="dxa"/>
            <w:tcBorders>
              <w:top w:val="nil"/>
              <w:left w:val="single" w:sz="4" w:space="0" w:color="auto"/>
              <w:bottom w:val="single" w:sz="4" w:space="0" w:color="auto"/>
              <w:right w:val="single" w:sz="4" w:space="0" w:color="auto"/>
            </w:tcBorders>
            <w:noWrap/>
            <w:vAlign w:val="bottom"/>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Less: Number of Special Holidays in a Year</w:t>
            </w:r>
          </w:p>
        </w:tc>
        <w:tc>
          <w:tcPr>
            <w:tcW w:w="2780" w:type="dxa"/>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r>
      <w:tr w:rsidR="003215BC" w:rsidTr="00635882">
        <w:trPr>
          <w:trHeight w:val="300"/>
        </w:trPr>
        <w:tc>
          <w:tcPr>
            <w:tcW w:w="4920" w:type="dxa"/>
            <w:tcBorders>
              <w:top w:val="nil"/>
              <w:left w:val="single" w:sz="4" w:space="0" w:color="auto"/>
              <w:bottom w:val="single" w:sz="4" w:space="0" w:color="auto"/>
              <w:right w:val="single" w:sz="4" w:space="0" w:color="auto"/>
            </w:tcBorders>
            <w:noWrap/>
            <w:vAlign w:val="bottom"/>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Less: Number of Sundays in a Year</w:t>
            </w:r>
          </w:p>
        </w:tc>
        <w:tc>
          <w:tcPr>
            <w:tcW w:w="2780" w:type="dxa"/>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r>
      <w:tr w:rsidR="003215BC" w:rsidTr="00635882">
        <w:trPr>
          <w:trHeight w:val="300"/>
        </w:trPr>
        <w:tc>
          <w:tcPr>
            <w:tcW w:w="4920" w:type="dxa"/>
            <w:tcBorders>
              <w:top w:val="nil"/>
              <w:left w:val="single" w:sz="4" w:space="0" w:color="auto"/>
              <w:bottom w:val="single" w:sz="4" w:space="0" w:color="auto"/>
              <w:right w:val="single" w:sz="4" w:space="0" w:color="auto"/>
            </w:tcBorders>
            <w:noWrap/>
            <w:vAlign w:val="bottom"/>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Total Number of Operating Days</w:t>
            </w:r>
          </w:p>
        </w:tc>
        <w:tc>
          <w:tcPr>
            <w:tcW w:w="2780" w:type="dxa"/>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293</w:t>
            </w:r>
          </w:p>
        </w:tc>
      </w:tr>
      <w:tr w:rsidR="003215BC" w:rsidTr="00635882">
        <w:trPr>
          <w:trHeight w:val="300"/>
        </w:trPr>
        <w:tc>
          <w:tcPr>
            <w:tcW w:w="4920" w:type="dxa"/>
            <w:tcBorders>
              <w:top w:val="nil"/>
              <w:left w:val="single" w:sz="4" w:space="0" w:color="auto"/>
              <w:bottom w:val="single" w:sz="4" w:space="0" w:color="auto"/>
              <w:right w:val="single" w:sz="4" w:space="0" w:color="auto"/>
            </w:tcBorders>
            <w:noWrap/>
            <w:vAlign w:val="bottom"/>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Average Number of Operating Days per Month </w:t>
            </w:r>
          </w:p>
        </w:tc>
        <w:tc>
          <w:tcPr>
            <w:tcW w:w="2780" w:type="dxa"/>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24.42 ≈ 24 days </w:t>
            </w:r>
          </w:p>
        </w:tc>
      </w:tr>
    </w:tbl>
    <w:p w:rsidR="003215BC" w:rsidRDefault="003215BC" w:rsidP="003215BC">
      <w:pPr>
        <w:pStyle w:val="NoSpacing"/>
        <w:spacing w:line="480" w:lineRule="auto"/>
        <w:ind w:firstLine="720"/>
        <w:jc w:val="both"/>
        <w:rPr>
          <w:rFonts w:ascii="Times New Roman" w:eastAsiaTheme="minorEastAsia" w:hAnsi="Times New Roman" w:cs="Times New Roman"/>
          <w:sz w:val="24"/>
          <w:szCs w:val="24"/>
        </w:rPr>
      </w:pPr>
    </w:p>
    <w:p w:rsidR="003215BC" w:rsidRDefault="003215BC" w:rsidP="003215BC">
      <w:pPr>
        <w:pStyle w:val="NoSpacing"/>
        <w:spacing w:line="480" w:lineRule="auto"/>
        <w:ind w:firstLine="720"/>
        <w:rPr>
          <w:rFonts w:ascii="Times New Roman" w:hAnsi="Times New Roman" w:cs="Times New Roman"/>
          <w:sz w:val="24"/>
        </w:rPr>
      </w:pPr>
      <w:r>
        <w:rPr>
          <w:rFonts w:ascii="Times New Roman" w:hAnsi="Times New Roman" w:cs="Times New Roman"/>
          <w:sz w:val="24"/>
        </w:rPr>
        <w:t>Output per month = Average Operating Days per Month * Output per Day</w:t>
      </w:r>
    </w:p>
    <w:p w:rsidR="003215BC" w:rsidRDefault="003215BC" w:rsidP="003215BC">
      <w:pPr>
        <w:pStyle w:val="NoSpacing"/>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Output per month = 24 working days per month * </w:t>
      </w:r>
      <w:r>
        <w:rPr>
          <w:rFonts w:ascii="Times New Roman" w:hAnsi="Times New Roman" w:cs="Times New Roman"/>
        </w:rPr>
        <w:t>4.46 units per day</w:t>
      </w:r>
      <w:r>
        <w:rPr>
          <w:rFonts w:ascii="Times New Roman" w:eastAsiaTheme="minorEastAsia" w:hAnsi="Times New Roman" w:cs="Times New Roman"/>
          <w:sz w:val="24"/>
          <w:szCs w:val="24"/>
        </w:rPr>
        <w:t xml:space="preserve"> </w:t>
      </w:r>
    </w:p>
    <w:p w:rsidR="003215BC" w:rsidRDefault="003215BC" w:rsidP="003215BC">
      <w:pPr>
        <w:pStyle w:val="NoSpacing"/>
        <w:spacing w:line="480" w:lineRule="auto"/>
        <w:ind w:firstLine="720"/>
        <w:jc w:val="center"/>
        <w:rPr>
          <w:rFonts w:ascii="Times New Roman" w:eastAsia="Times New Roman" w:hAnsi="Times New Roman" w:cs="Times New Roman"/>
          <w:b/>
          <w:color w:val="000000"/>
          <w:sz w:val="24"/>
        </w:rPr>
      </w:pPr>
      <w:r>
        <w:rPr>
          <w:rFonts w:ascii="Times New Roman" w:eastAsiaTheme="minorEastAsia" w:hAnsi="Times New Roman" w:cs="Times New Roman"/>
          <w:b/>
          <w:sz w:val="24"/>
          <w:szCs w:val="24"/>
        </w:rPr>
        <w:t>Output per month = 107.07 ≈ 107</w:t>
      </w:r>
      <w:r>
        <w:rPr>
          <w:rFonts w:ascii="Times New Roman" w:eastAsia="Times New Roman" w:hAnsi="Times New Roman" w:cs="Times New Roman"/>
          <w:b/>
          <w:color w:val="000000"/>
          <w:sz w:val="24"/>
        </w:rPr>
        <w:t xml:space="preserve"> output per month</w:t>
      </w:r>
    </w:p>
    <w:p w:rsidR="003215BC" w:rsidRDefault="003215BC" w:rsidP="003215BC">
      <w:pPr>
        <w:pStyle w:val="NoSpacing"/>
        <w:spacing w:line="480" w:lineRule="auto"/>
        <w:ind w:firstLine="720"/>
        <w:jc w:val="center"/>
        <w:rPr>
          <w:rFonts w:ascii="Times New Roman" w:eastAsia="Times New Roman" w:hAnsi="Times New Roman" w:cs="Times New Roman"/>
          <w:b/>
          <w:color w:val="000000"/>
          <w:sz w:val="24"/>
        </w:rPr>
      </w:pPr>
    </w:p>
    <w:p w:rsidR="003215BC" w:rsidRPr="00EA6F67" w:rsidRDefault="003215BC" w:rsidP="003215BC">
      <w:pPr>
        <w:pStyle w:val="Heading2"/>
        <w:spacing w:line="480" w:lineRule="auto"/>
        <w:rPr>
          <w:rFonts w:ascii="Times New Roman" w:eastAsia="Times New Roman" w:hAnsi="Times New Roman" w:cs="Times New Roman"/>
          <w:b/>
          <w:color w:val="auto"/>
          <w:sz w:val="24"/>
        </w:rPr>
      </w:pPr>
      <w:bookmarkStart w:id="109" w:name="_Toc39407277"/>
      <w:bookmarkStart w:id="110" w:name="_Toc39411168"/>
      <w:r w:rsidRPr="00EA6F67">
        <w:rPr>
          <w:rFonts w:ascii="Times New Roman" w:eastAsia="Times New Roman" w:hAnsi="Times New Roman" w:cs="Times New Roman"/>
          <w:b/>
          <w:color w:val="auto"/>
          <w:sz w:val="24"/>
        </w:rPr>
        <w:t>2.5 Manufacturing Lead Time</w:t>
      </w:r>
      <w:bookmarkEnd w:id="109"/>
      <w:bookmarkEnd w:id="110"/>
      <w:r w:rsidRPr="00EA6F67">
        <w:rPr>
          <w:rFonts w:ascii="Times New Roman" w:eastAsia="Times New Roman" w:hAnsi="Times New Roman" w:cs="Times New Roman"/>
          <w:b/>
          <w:color w:val="auto"/>
          <w:sz w:val="24"/>
        </w:rPr>
        <w:t xml:space="preserve"> </w:t>
      </w:r>
    </w:p>
    <w:p w:rsidR="003215BC" w:rsidRDefault="003215BC" w:rsidP="003215BC">
      <w:pPr>
        <w:pStyle w:val="NoSpacing"/>
        <w:spacing w:line="480" w:lineRule="auto"/>
        <w:ind w:firstLine="72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The manufacturing lead time refers to the total time required to manufacture an item from the storage of raw materials until the storage of finished good. </w:t>
      </w:r>
    </w:p>
    <w:p w:rsidR="003215BC" w:rsidRDefault="003215BC" w:rsidP="003215BC">
      <w:pPr>
        <w:spacing w:after="0" w:line="480" w:lineRule="auto"/>
        <w:rPr>
          <w:rFonts w:ascii="Times New Roman" w:eastAsia="Times New Roman" w:hAnsi="Times New Roman" w:cs="Times New Roman"/>
          <w:color w:val="000000"/>
          <w:sz w:val="24"/>
        </w:rPr>
        <w:sectPr w:rsidR="003215BC" w:rsidSect="001419E7">
          <w:pgSz w:w="12240" w:h="15840"/>
          <w:pgMar w:top="1440" w:right="1440" w:bottom="1440" w:left="2160" w:header="720" w:footer="720" w:gutter="0"/>
          <w:cols w:space="720"/>
        </w:sectPr>
      </w:pPr>
    </w:p>
    <w:p w:rsidR="003215BC" w:rsidRDefault="003215BC" w:rsidP="003215BC">
      <w:pPr>
        <w:pStyle w:val="NoSpacing"/>
        <w:spacing w:line="480" w:lineRule="auto"/>
        <w:rPr>
          <w:rFonts w:ascii="Times New Roman" w:eastAsia="Times New Roman" w:hAnsi="Times New Roman" w:cs="Times New Roman"/>
          <w:color w:val="000000"/>
          <w:sz w:val="24"/>
        </w:rPr>
      </w:pPr>
    </w:p>
    <w:bookmarkStart w:id="111" w:name="_Toc39432567"/>
    <w:bookmarkStart w:id="112" w:name="_Toc39432798"/>
    <w:bookmarkStart w:id="113" w:name="_Toc39433306"/>
    <w:p w:rsidR="003215BC" w:rsidRDefault="003215BC" w:rsidP="003215BC">
      <w:pPr>
        <w:pStyle w:val="Caption"/>
        <w:jc w:val="center"/>
        <w:rPr>
          <w:rFonts w:ascii="Times New Roman" w:hAnsi="Times New Roman" w:cs="Times New Roman"/>
          <w:i w:val="0"/>
          <w:color w:val="auto"/>
          <w:sz w:val="24"/>
        </w:rPr>
      </w:pPr>
      <w:r>
        <w:rPr>
          <w:rFonts w:ascii="Times New Roman" w:hAnsi="Times New Roman" w:cs="Times New Roman"/>
        </w:rPr>
        <w:object w:dxaOrig="12960" w:dyaOrig="8055">
          <v:shape id="_x0000_i1027" type="#_x0000_t75" style="width:9in;height:403.5pt" o:ole="">
            <v:imagedata r:id="rId43" o:title=""/>
          </v:shape>
          <o:OLEObject Type="Embed" ProgID="Visio.Drawing.11" ShapeID="_x0000_i1027" DrawAspect="Content" ObjectID="_1650108877" r:id="rId44"/>
        </w:object>
      </w:r>
      <w:r>
        <w:rPr>
          <w:rFonts w:ascii="Times New Roman" w:hAnsi="Times New Roman" w:cs="Times New Roman"/>
          <w:b/>
          <w:i w:val="0"/>
          <w:color w:val="auto"/>
          <w:sz w:val="24"/>
        </w:rPr>
        <w:t xml:space="preserve">Figure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Figure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23</w:t>
      </w:r>
      <w:r>
        <w:rPr>
          <w:rFonts w:ascii="Times New Roman" w:hAnsi="Times New Roman" w:cs="Times New Roman"/>
          <w:b/>
          <w:i w:val="0"/>
          <w:color w:val="auto"/>
          <w:sz w:val="24"/>
        </w:rPr>
        <w:fldChar w:fldCharType="end"/>
      </w:r>
      <w:r>
        <w:rPr>
          <w:rFonts w:ascii="Times New Roman" w:hAnsi="Times New Roman" w:cs="Times New Roman"/>
          <w:b/>
          <w:i w:val="0"/>
          <w:color w:val="auto"/>
          <w:sz w:val="24"/>
        </w:rPr>
        <w:t>.</w:t>
      </w:r>
      <w:r>
        <w:rPr>
          <w:rFonts w:ascii="Times New Roman" w:hAnsi="Times New Roman" w:cs="Times New Roman"/>
          <w:i w:val="0"/>
        </w:rPr>
        <w:t xml:space="preserve"> </w:t>
      </w:r>
      <w:r>
        <w:rPr>
          <w:rFonts w:ascii="Times New Roman" w:hAnsi="Times New Roman" w:cs="Times New Roman"/>
          <w:i w:val="0"/>
          <w:color w:val="auto"/>
          <w:sz w:val="24"/>
        </w:rPr>
        <w:t>Value Stream Map of the Production</w:t>
      </w:r>
      <w:bookmarkEnd w:id="111"/>
      <w:bookmarkEnd w:id="112"/>
      <w:bookmarkEnd w:id="113"/>
    </w:p>
    <w:p w:rsidR="003215BC" w:rsidRDefault="003215BC" w:rsidP="003215BC">
      <w:pPr>
        <w:spacing w:after="0" w:line="480" w:lineRule="auto"/>
        <w:rPr>
          <w:rFonts w:ascii="Times New Roman" w:hAnsi="Times New Roman" w:cs="Times New Roman"/>
        </w:rPr>
        <w:sectPr w:rsidR="003215BC" w:rsidSect="001419E7">
          <w:pgSz w:w="15840" w:h="12240" w:orient="landscape"/>
          <w:pgMar w:top="1440" w:right="1440" w:bottom="1440" w:left="2160" w:header="720" w:footer="720" w:gutter="0"/>
          <w:cols w:space="720"/>
        </w:sectPr>
      </w:pPr>
    </w:p>
    <w:p w:rsidR="003215BC" w:rsidRPr="00EA6F67" w:rsidRDefault="003215BC" w:rsidP="003215BC">
      <w:pPr>
        <w:pStyle w:val="Heading2"/>
        <w:spacing w:line="480" w:lineRule="auto"/>
        <w:rPr>
          <w:rFonts w:ascii="Times New Roman" w:eastAsia="Times New Roman" w:hAnsi="Times New Roman" w:cs="Times New Roman"/>
          <w:b/>
          <w:color w:val="auto"/>
          <w:sz w:val="24"/>
        </w:rPr>
      </w:pPr>
      <w:bookmarkStart w:id="114" w:name="_Toc39407278"/>
      <w:bookmarkStart w:id="115" w:name="_Toc39411169"/>
      <w:r w:rsidRPr="00EA6F67">
        <w:rPr>
          <w:rFonts w:ascii="Times New Roman" w:eastAsia="Times New Roman" w:hAnsi="Times New Roman" w:cs="Times New Roman"/>
          <w:b/>
          <w:color w:val="auto"/>
          <w:sz w:val="24"/>
        </w:rPr>
        <w:lastRenderedPageBreak/>
        <w:t>2.6 Number of Workstations</w:t>
      </w:r>
      <w:bookmarkEnd w:id="114"/>
      <w:bookmarkEnd w:id="115"/>
      <w:r w:rsidRPr="00EA6F67">
        <w:rPr>
          <w:rFonts w:ascii="Times New Roman" w:eastAsia="Times New Roman" w:hAnsi="Times New Roman" w:cs="Times New Roman"/>
          <w:b/>
          <w:color w:val="auto"/>
          <w:sz w:val="24"/>
        </w:rPr>
        <w:t xml:space="preserve"> </w:t>
      </w:r>
    </w:p>
    <w:p w:rsidR="003215BC" w:rsidRDefault="003215BC" w:rsidP="003215BC">
      <w:pPr>
        <w:pStyle w:val="NoSpacing"/>
        <w:spacing w:line="480"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Workstation is the assigned location for an employee to perform his or her job, and which is equipped with all the required tools and facilities. In solving the number of workstations or sub-workstations, the proponents used the formula:  </w:t>
      </w:r>
    </w:p>
    <w:p w:rsidR="003215BC" w:rsidRDefault="003215BC" w:rsidP="003215BC">
      <w:pPr>
        <w:pStyle w:val="NoSpacing"/>
        <w:spacing w:line="480" w:lineRule="auto"/>
        <w:ind w:firstLine="720"/>
        <w:jc w:val="both"/>
        <w:rPr>
          <w:rFonts w:ascii="Times New Roman" w:eastAsia="Times New Roman" w:hAnsi="Times New Roman" w:cs="Times New Roman"/>
          <w:color w:val="000000"/>
          <w:sz w:val="24"/>
        </w:rPr>
      </w:pPr>
      <m:oMathPara>
        <m:oMath>
          <m:r>
            <w:rPr>
              <w:rFonts w:ascii="Cambria Math" w:eastAsia="Times New Roman" w:hAnsi="Cambria Math" w:cs="Times New Roman"/>
              <w:color w:val="000000"/>
              <w:sz w:val="24"/>
            </w:rPr>
            <m:t xml:space="preserve">Number of Workstations= </m:t>
          </m:r>
          <m:f>
            <m:fPr>
              <m:ctrlPr>
                <w:rPr>
                  <w:rFonts w:ascii="Cambria Math" w:eastAsia="Times New Roman" w:hAnsi="Cambria Math" w:cs="Times New Roman"/>
                  <w:i/>
                  <w:color w:val="000000"/>
                  <w:sz w:val="24"/>
                  <w:szCs w:val="24"/>
                </w:rPr>
              </m:ctrlPr>
            </m:fPr>
            <m:num>
              <m:r>
                <w:rPr>
                  <w:rFonts w:ascii="Cambria Math" w:eastAsia="Times New Roman" w:hAnsi="Cambria Math" w:cs="Times New Roman"/>
                  <w:color w:val="000000"/>
                  <w:sz w:val="24"/>
                </w:rPr>
                <m:t>Sum of Operation Cycle Time</m:t>
              </m:r>
            </m:num>
            <m:den>
              <m:r>
                <w:rPr>
                  <w:rFonts w:ascii="Cambria Math" w:eastAsia="Times New Roman" w:hAnsi="Cambria Math" w:cs="Times New Roman"/>
                  <w:color w:val="000000"/>
                  <w:sz w:val="24"/>
                </w:rPr>
                <m:t>Takt Time</m:t>
              </m:r>
            </m:den>
          </m:f>
        </m:oMath>
      </m:oMathPara>
    </w:p>
    <w:p w:rsidR="003215BC" w:rsidRDefault="003215BC" w:rsidP="003215BC">
      <w:pPr>
        <w:pStyle w:val="NoSpacing"/>
        <w:spacing w:line="480" w:lineRule="auto"/>
        <w:ind w:firstLine="720"/>
        <w:jc w:val="both"/>
        <w:rPr>
          <w:rFonts w:ascii="Times New Roman" w:eastAsia="Times New Roman" w:hAnsi="Times New Roman" w:cs="Times New Roman"/>
          <w:color w:val="000000"/>
          <w:sz w:val="24"/>
        </w:rPr>
      </w:pPr>
      <m:oMathPara>
        <m:oMath>
          <m:r>
            <w:rPr>
              <w:rFonts w:ascii="Cambria Math" w:eastAsia="Times New Roman" w:hAnsi="Cambria Math" w:cs="Times New Roman"/>
              <w:color w:val="000000"/>
              <w:sz w:val="24"/>
            </w:rPr>
            <m:t xml:space="preserve">Number of Workstations= </m:t>
          </m:r>
          <m:f>
            <m:fPr>
              <m:ctrlPr>
                <w:rPr>
                  <w:rFonts w:ascii="Cambria Math" w:eastAsia="Times New Roman" w:hAnsi="Cambria Math" w:cs="Times New Roman"/>
                  <w:i/>
                  <w:color w:val="000000"/>
                  <w:sz w:val="24"/>
                  <w:szCs w:val="24"/>
                </w:rPr>
              </m:ctrlPr>
            </m:fPr>
            <m:num>
              <m:r>
                <m:rPr>
                  <m:sty m:val="p"/>
                </m:rPr>
                <w:rPr>
                  <w:rFonts w:ascii="Cambria Math" w:eastAsia="Times New Roman" w:hAnsi="Cambria Math" w:cs="Times New Roman"/>
                  <w:color w:val="000000"/>
                  <w:sz w:val="24"/>
                  <w:szCs w:val="24"/>
                </w:rPr>
                <m:t xml:space="preserve">347.78 </m:t>
              </m:r>
              <m:r>
                <w:rPr>
                  <w:rFonts w:ascii="Cambria Math" w:eastAsia="Times New Roman" w:hAnsi="Cambria Math" w:cs="Times New Roman"/>
                  <w:color w:val="000000"/>
                  <w:sz w:val="24"/>
                </w:rPr>
                <m:t>minutes</m:t>
              </m:r>
            </m:num>
            <m:den>
              <m:r>
                <w:rPr>
                  <w:rFonts w:ascii="Cambria Math" w:eastAsiaTheme="minorEastAsia" w:hAnsi="Cambria Math" w:cs="Times New Roman"/>
                  <w:sz w:val="24"/>
                  <w:szCs w:val="24"/>
                </w:rPr>
                <m:t>100.87</m:t>
              </m:r>
              <m:r>
                <m:rPr>
                  <m:sty m:val="p"/>
                </m:rPr>
                <w:rPr>
                  <w:rFonts w:ascii="Cambria Math" w:eastAsia="Times New Roman" w:hAnsi="Cambria Math" w:cs="Times New Roman"/>
                  <w:color w:val="000000"/>
                </w:rPr>
                <m:t xml:space="preserve"> </m:t>
              </m:r>
              <m:r>
                <w:rPr>
                  <w:rFonts w:ascii="Cambria Math" w:eastAsia="Times New Roman" w:hAnsi="Cambria Math" w:cs="Times New Roman"/>
                  <w:color w:val="000000"/>
                  <w:sz w:val="24"/>
                </w:rPr>
                <m:t>minutes</m:t>
              </m:r>
            </m:den>
          </m:f>
        </m:oMath>
      </m:oMathPara>
    </w:p>
    <w:p w:rsidR="003215BC" w:rsidRDefault="003215BC" w:rsidP="003215BC">
      <w:pPr>
        <w:pStyle w:val="NoSpacing"/>
        <w:rPr>
          <w:rFonts w:ascii="Times New Roman" w:eastAsia="Times New Roman" w:hAnsi="Times New Roman" w:cs="Times New Roman"/>
          <w:szCs w:val="24"/>
        </w:rPr>
      </w:pPr>
    </w:p>
    <w:p w:rsidR="003215BC" w:rsidRDefault="003215BC" w:rsidP="003215BC">
      <w:pPr>
        <w:pStyle w:val="NoSpacing"/>
        <w:spacing w:line="480" w:lineRule="auto"/>
        <w:ind w:firstLine="720"/>
        <w:jc w:val="both"/>
        <w:rPr>
          <w:rFonts w:ascii="Times New Roman" w:eastAsia="Times New Roman" w:hAnsi="Times New Roman" w:cs="Times New Roman"/>
          <w:b/>
          <w:szCs w:val="24"/>
        </w:rPr>
      </w:pPr>
      <m:oMathPara>
        <m:oMath>
          <m:r>
            <m:rPr>
              <m:sty m:val="bi"/>
            </m:rPr>
            <w:rPr>
              <w:rFonts w:ascii="Cambria Math" w:eastAsia="Times New Roman" w:hAnsi="Cambria Math" w:cs="Times New Roman"/>
              <w:color w:val="000000"/>
              <w:sz w:val="24"/>
            </w:rPr>
            <m:t>Number of Workstations= 3.45 ≈ 4</m:t>
          </m:r>
        </m:oMath>
      </m:oMathPara>
    </w:p>
    <w:p w:rsidR="003215BC" w:rsidRDefault="003215BC" w:rsidP="003215BC">
      <w:pPr>
        <w:pStyle w:val="NoSpacing"/>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As computed above, the needed number of workstations is 4. This corresponds to the total number of operators shown in Table 26 (i.e., 4 operators). It means that each workstation only need 1 operator.</w:t>
      </w:r>
    </w:p>
    <w:p w:rsidR="003215BC" w:rsidRPr="00EA6F67" w:rsidRDefault="003215BC" w:rsidP="003215BC">
      <w:pPr>
        <w:pStyle w:val="Heading3"/>
        <w:spacing w:line="480" w:lineRule="auto"/>
        <w:rPr>
          <w:rFonts w:ascii="Times New Roman" w:eastAsiaTheme="minorEastAsia" w:hAnsi="Times New Roman" w:cs="Times New Roman"/>
          <w:b/>
          <w:color w:val="auto"/>
        </w:rPr>
      </w:pPr>
      <w:bookmarkStart w:id="116" w:name="_Toc39407279"/>
      <w:bookmarkStart w:id="117" w:name="_Toc39411170"/>
      <w:r w:rsidRPr="00EA6F67">
        <w:rPr>
          <w:rFonts w:ascii="Times New Roman" w:eastAsiaTheme="minorEastAsia" w:hAnsi="Times New Roman" w:cs="Times New Roman"/>
          <w:b/>
          <w:color w:val="auto"/>
        </w:rPr>
        <w:t>2.6.1 Grouping of Workstations</w:t>
      </w:r>
      <w:bookmarkEnd w:id="116"/>
      <w:bookmarkEnd w:id="117"/>
      <w:r w:rsidRPr="00EA6F67">
        <w:rPr>
          <w:rFonts w:ascii="Times New Roman" w:eastAsiaTheme="minorEastAsia" w:hAnsi="Times New Roman" w:cs="Times New Roman"/>
          <w:b/>
          <w:color w:val="auto"/>
        </w:rPr>
        <w:t xml:space="preserve"> </w:t>
      </w:r>
    </w:p>
    <w:p w:rsidR="003215BC" w:rsidRDefault="003215BC" w:rsidP="003215BC">
      <w:pPr>
        <w:pStyle w:val="NoSpacing"/>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This section shows the grouping of the computed 39 workstations. To do so, the proponents perform a line balancing to each operation with a primary layout heuristic of 30 the longest task time and in case there is a tie, the most following tasks should be the heuristic to follow, as shown in Table 2.8. Line balancing refers to the assigning of tasks/operations to a series of workstations so that each workstation has no more than can be done in the allowable cycle time (i.e., cycle time per operator), and so that the unassigned (i.e., idle) time across all workstations is minimized. Furthermore, for the precedence diagram that is needed in performing the line balancing, the proponents just used the network diagram showed in Table 2.2 for brevity.</w:t>
      </w:r>
    </w:p>
    <w:p w:rsidR="003215BC" w:rsidRDefault="003215BC" w:rsidP="003215BC">
      <w:pPr>
        <w:pStyle w:val="NoSpacing"/>
        <w:spacing w:line="480" w:lineRule="auto"/>
        <w:rPr>
          <w:rFonts w:ascii="Times New Roman" w:eastAsiaTheme="minorEastAsia" w:hAnsi="Times New Roman" w:cs="Times New Roman"/>
          <w:sz w:val="24"/>
          <w:szCs w:val="24"/>
        </w:rPr>
      </w:pPr>
    </w:p>
    <w:p w:rsidR="003215BC" w:rsidRDefault="003215BC" w:rsidP="003215BC">
      <w:pPr>
        <w:pStyle w:val="Caption"/>
        <w:jc w:val="center"/>
        <w:rPr>
          <w:rFonts w:ascii="Times New Roman" w:eastAsiaTheme="minorEastAsia" w:hAnsi="Times New Roman" w:cs="Times New Roman"/>
          <w:color w:val="000000" w:themeColor="text1"/>
          <w:sz w:val="24"/>
          <w:szCs w:val="20"/>
        </w:rPr>
      </w:pPr>
      <w:r>
        <w:rPr>
          <w:rFonts w:ascii="Times New Roman" w:hAnsi="Times New Roman" w:cs="Times New Roman"/>
          <w:b/>
          <w:i w:val="0"/>
          <w:color w:val="000000" w:themeColor="text1"/>
          <w:sz w:val="24"/>
          <w:szCs w:val="20"/>
        </w:rPr>
        <w:t xml:space="preserve">Table </w:t>
      </w:r>
      <w:r>
        <w:rPr>
          <w:rFonts w:ascii="Times New Roman" w:hAnsi="Times New Roman" w:cs="Times New Roman"/>
          <w:b/>
          <w:i w:val="0"/>
          <w:color w:val="000000" w:themeColor="text1"/>
          <w:sz w:val="24"/>
          <w:szCs w:val="20"/>
        </w:rPr>
        <w:fldChar w:fldCharType="begin"/>
      </w:r>
      <w:r>
        <w:rPr>
          <w:rFonts w:ascii="Times New Roman" w:hAnsi="Times New Roman" w:cs="Times New Roman"/>
          <w:b/>
          <w:i w:val="0"/>
          <w:color w:val="000000" w:themeColor="text1"/>
          <w:sz w:val="24"/>
          <w:szCs w:val="20"/>
        </w:rPr>
        <w:instrText xml:space="preserve"> SEQ Table \* ARABIC </w:instrText>
      </w:r>
      <w:r>
        <w:rPr>
          <w:rFonts w:ascii="Times New Roman" w:hAnsi="Times New Roman" w:cs="Times New Roman"/>
          <w:b/>
          <w:i w:val="0"/>
          <w:color w:val="000000" w:themeColor="text1"/>
          <w:sz w:val="24"/>
          <w:szCs w:val="20"/>
        </w:rPr>
        <w:fldChar w:fldCharType="separate"/>
      </w:r>
      <w:r>
        <w:rPr>
          <w:rFonts w:ascii="Times New Roman" w:hAnsi="Times New Roman" w:cs="Times New Roman"/>
          <w:b/>
          <w:i w:val="0"/>
          <w:noProof/>
          <w:color w:val="000000" w:themeColor="text1"/>
          <w:sz w:val="24"/>
          <w:szCs w:val="20"/>
        </w:rPr>
        <w:t>12</w:t>
      </w:r>
      <w:r>
        <w:rPr>
          <w:rFonts w:ascii="Times New Roman" w:hAnsi="Times New Roman" w:cs="Times New Roman"/>
          <w:b/>
          <w:i w:val="0"/>
          <w:color w:val="000000" w:themeColor="text1"/>
          <w:sz w:val="24"/>
          <w:szCs w:val="20"/>
        </w:rPr>
        <w:fldChar w:fldCharType="end"/>
      </w:r>
      <w:r>
        <w:rPr>
          <w:rFonts w:ascii="Times New Roman" w:hAnsi="Times New Roman" w:cs="Times New Roman"/>
          <w:color w:val="000000" w:themeColor="text1"/>
          <w:sz w:val="24"/>
          <w:szCs w:val="20"/>
        </w:rPr>
        <w:t xml:space="preserve">. </w:t>
      </w:r>
      <w:r>
        <w:rPr>
          <w:rFonts w:ascii="Times New Roman" w:eastAsiaTheme="minorEastAsia" w:hAnsi="Times New Roman" w:cs="Times New Roman"/>
          <w:i w:val="0"/>
          <w:color w:val="000000" w:themeColor="text1"/>
          <w:sz w:val="24"/>
          <w:szCs w:val="20"/>
        </w:rPr>
        <w:t>Precedence Table for Line Balancing</w:t>
      </w:r>
    </w:p>
    <w:tbl>
      <w:tblPr>
        <w:tblW w:w="5000" w:type="pct"/>
        <w:tblLook w:val="04A0" w:firstRow="1" w:lastRow="0" w:firstColumn="1" w:lastColumn="0" w:noHBand="0" w:noVBand="1"/>
      </w:tblPr>
      <w:tblGrid>
        <w:gridCol w:w="1117"/>
        <w:gridCol w:w="2187"/>
        <w:gridCol w:w="1547"/>
        <w:gridCol w:w="1125"/>
        <w:gridCol w:w="1307"/>
        <w:gridCol w:w="1337"/>
      </w:tblGrid>
      <w:tr w:rsidR="003215BC" w:rsidTr="00635882">
        <w:trPr>
          <w:trHeight w:val="700"/>
        </w:trPr>
        <w:tc>
          <w:tcPr>
            <w:tcW w:w="565" w:type="pct"/>
            <w:tcBorders>
              <w:top w:val="single" w:sz="8" w:space="0" w:color="auto"/>
              <w:left w:val="single" w:sz="8" w:space="0" w:color="auto"/>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18"/>
                <w:szCs w:val="24"/>
              </w:rPr>
            </w:pPr>
            <w:r>
              <w:rPr>
                <w:rFonts w:ascii="Times New Roman" w:eastAsia="Times New Roman" w:hAnsi="Times New Roman" w:cs="Times New Roman"/>
                <w:b/>
                <w:bCs/>
                <w:color w:val="FFFFFF" w:themeColor="background1"/>
                <w:sz w:val="18"/>
                <w:szCs w:val="24"/>
              </w:rPr>
              <w:lastRenderedPageBreak/>
              <w:t>ACTIVITY</w:t>
            </w:r>
          </w:p>
        </w:tc>
        <w:tc>
          <w:tcPr>
            <w:tcW w:w="1204"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18"/>
                <w:szCs w:val="24"/>
              </w:rPr>
            </w:pPr>
            <w:r>
              <w:rPr>
                <w:rFonts w:ascii="Times New Roman" w:eastAsia="Times New Roman" w:hAnsi="Times New Roman" w:cs="Times New Roman"/>
                <w:b/>
                <w:bCs/>
                <w:color w:val="FFFFFF" w:themeColor="background1"/>
                <w:sz w:val="18"/>
                <w:szCs w:val="24"/>
              </w:rPr>
              <w:t xml:space="preserve">OPERATION/PROCESS </w:t>
            </w:r>
          </w:p>
        </w:tc>
        <w:tc>
          <w:tcPr>
            <w:tcW w:w="679"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18"/>
                <w:szCs w:val="24"/>
              </w:rPr>
            </w:pPr>
            <w:r>
              <w:rPr>
                <w:rFonts w:ascii="Times New Roman" w:eastAsia="Times New Roman" w:hAnsi="Times New Roman" w:cs="Times New Roman"/>
                <w:b/>
                <w:bCs/>
                <w:color w:val="FFFFFF" w:themeColor="background1"/>
                <w:sz w:val="18"/>
                <w:szCs w:val="24"/>
              </w:rPr>
              <w:t>PREDECESSOR</w:t>
            </w:r>
          </w:p>
        </w:tc>
        <w:tc>
          <w:tcPr>
            <w:tcW w:w="937"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18"/>
                <w:szCs w:val="24"/>
              </w:rPr>
            </w:pPr>
            <w:r>
              <w:rPr>
                <w:rFonts w:ascii="Times New Roman" w:eastAsia="Times New Roman" w:hAnsi="Times New Roman" w:cs="Times New Roman"/>
                <w:b/>
                <w:bCs/>
                <w:color w:val="FFFFFF" w:themeColor="background1"/>
                <w:sz w:val="18"/>
                <w:szCs w:val="24"/>
              </w:rPr>
              <w:t>CYCLE TIME PER PROCESS (min.)</w:t>
            </w:r>
          </w:p>
        </w:tc>
        <w:tc>
          <w:tcPr>
            <w:tcW w:w="994"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18"/>
                <w:szCs w:val="24"/>
              </w:rPr>
            </w:pPr>
            <w:r>
              <w:rPr>
                <w:rFonts w:ascii="Times New Roman" w:eastAsia="Times New Roman" w:hAnsi="Times New Roman" w:cs="Times New Roman"/>
                <w:b/>
                <w:bCs/>
                <w:color w:val="FFFFFF" w:themeColor="background1"/>
                <w:sz w:val="18"/>
                <w:szCs w:val="24"/>
              </w:rPr>
              <w:t>OPERATION CYCLE TIME (min)</w:t>
            </w:r>
          </w:p>
        </w:tc>
        <w:tc>
          <w:tcPr>
            <w:tcW w:w="622"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18"/>
                <w:szCs w:val="24"/>
              </w:rPr>
            </w:pPr>
            <w:r>
              <w:rPr>
                <w:rFonts w:ascii="Times New Roman" w:eastAsia="Times New Roman" w:hAnsi="Times New Roman" w:cs="Times New Roman"/>
                <w:b/>
                <w:bCs/>
                <w:color w:val="FFFFFF" w:themeColor="background1"/>
                <w:sz w:val="18"/>
                <w:szCs w:val="24"/>
              </w:rPr>
              <w:t>NUMBER OF OPERATORS</w:t>
            </w:r>
          </w:p>
        </w:tc>
      </w:tr>
      <w:tr w:rsidR="003215BC" w:rsidTr="00635882">
        <w:trPr>
          <w:trHeight w:val="300"/>
        </w:trPr>
        <w:tc>
          <w:tcPr>
            <w:tcW w:w="565" w:type="pc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1204"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Measuring and Tracing  </w:t>
            </w:r>
          </w:p>
        </w:tc>
        <w:tc>
          <w:tcPr>
            <w:tcW w:w="679"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3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8.5</w:t>
            </w:r>
          </w:p>
        </w:tc>
        <w:tc>
          <w:tcPr>
            <w:tcW w:w="994" w:type="pct"/>
            <w:vMerge w:val="restar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98.78</w:t>
            </w:r>
          </w:p>
        </w:tc>
        <w:tc>
          <w:tcPr>
            <w:tcW w:w="622" w:type="pct"/>
            <w:vMerge w:val="restar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3215BC" w:rsidTr="00635882">
        <w:trPr>
          <w:trHeight w:val="300"/>
        </w:trPr>
        <w:tc>
          <w:tcPr>
            <w:tcW w:w="565" w:type="pc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w:t>
            </w:r>
          </w:p>
        </w:tc>
        <w:tc>
          <w:tcPr>
            <w:tcW w:w="1204"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Cutting </w:t>
            </w:r>
          </w:p>
        </w:tc>
        <w:tc>
          <w:tcPr>
            <w:tcW w:w="679"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93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45.7</w:t>
            </w:r>
          </w:p>
        </w:tc>
        <w:tc>
          <w:tcPr>
            <w:tcW w:w="0" w:type="auto"/>
            <w:vMerge/>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0" w:type="auto"/>
            <w:vMerge/>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r>
      <w:tr w:rsidR="003215BC" w:rsidTr="00635882">
        <w:trPr>
          <w:trHeight w:val="300"/>
        </w:trPr>
        <w:tc>
          <w:tcPr>
            <w:tcW w:w="565" w:type="pc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1204"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Assembling</w:t>
            </w:r>
          </w:p>
        </w:tc>
        <w:tc>
          <w:tcPr>
            <w:tcW w:w="679"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w:t>
            </w:r>
          </w:p>
        </w:tc>
        <w:tc>
          <w:tcPr>
            <w:tcW w:w="93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44.5</w:t>
            </w:r>
          </w:p>
        </w:tc>
        <w:tc>
          <w:tcPr>
            <w:tcW w:w="0" w:type="auto"/>
            <w:vMerge/>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0" w:type="auto"/>
            <w:vMerge/>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r>
      <w:tr w:rsidR="003215BC" w:rsidTr="00635882">
        <w:trPr>
          <w:trHeight w:val="300"/>
        </w:trPr>
        <w:tc>
          <w:tcPr>
            <w:tcW w:w="565" w:type="pc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1204"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Sanding</w:t>
            </w:r>
          </w:p>
        </w:tc>
        <w:tc>
          <w:tcPr>
            <w:tcW w:w="679"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93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74.3</w:t>
            </w:r>
          </w:p>
        </w:tc>
        <w:tc>
          <w:tcPr>
            <w:tcW w:w="99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74.34</w:t>
            </w:r>
          </w:p>
        </w:tc>
        <w:tc>
          <w:tcPr>
            <w:tcW w:w="62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3215BC" w:rsidTr="00635882">
        <w:trPr>
          <w:trHeight w:val="300"/>
        </w:trPr>
        <w:tc>
          <w:tcPr>
            <w:tcW w:w="565" w:type="pc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w:t>
            </w:r>
          </w:p>
        </w:tc>
        <w:tc>
          <w:tcPr>
            <w:tcW w:w="1204"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Polishing</w:t>
            </w:r>
          </w:p>
        </w:tc>
        <w:tc>
          <w:tcPr>
            <w:tcW w:w="679"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93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73.8</w:t>
            </w:r>
          </w:p>
        </w:tc>
        <w:tc>
          <w:tcPr>
            <w:tcW w:w="99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73.78</w:t>
            </w:r>
          </w:p>
        </w:tc>
        <w:tc>
          <w:tcPr>
            <w:tcW w:w="62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3215BC" w:rsidTr="00635882">
        <w:trPr>
          <w:trHeight w:val="300"/>
        </w:trPr>
        <w:tc>
          <w:tcPr>
            <w:tcW w:w="565" w:type="pc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w:t>
            </w:r>
          </w:p>
        </w:tc>
        <w:tc>
          <w:tcPr>
            <w:tcW w:w="1204"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Mixing</w:t>
            </w:r>
          </w:p>
        </w:tc>
        <w:tc>
          <w:tcPr>
            <w:tcW w:w="679"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w:t>
            </w:r>
          </w:p>
        </w:tc>
        <w:tc>
          <w:tcPr>
            <w:tcW w:w="93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994" w:type="pct"/>
            <w:vMerge w:val="restar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100.87</w:t>
            </w:r>
          </w:p>
        </w:tc>
        <w:tc>
          <w:tcPr>
            <w:tcW w:w="622" w:type="pct"/>
            <w:vMerge w:val="restar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3215BC" w:rsidTr="00635882">
        <w:trPr>
          <w:trHeight w:val="300"/>
        </w:trPr>
        <w:tc>
          <w:tcPr>
            <w:tcW w:w="565" w:type="pc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G</w:t>
            </w:r>
          </w:p>
        </w:tc>
        <w:tc>
          <w:tcPr>
            <w:tcW w:w="1204"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Painting</w:t>
            </w:r>
          </w:p>
        </w:tc>
        <w:tc>
          <w:tcPr>
            <w:tcW w:w="679"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w:t>
            </w:r>
          </w:p>
        </w:tc>
        <w:tc>
          <w:tcPr>
            <w:tcW w:w="93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83.1</w:t>
            </w:r>
          </w:p>
        </w:tc>
        <w:tc>
          <w:tcPr>
            <w:tcW w:w="0" w:type="auto"/>
            <w:vMerge/>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0" w:type="auto"/>
            <w:vMerge/>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r>
      <w:tr w:rsidR="003215BC" w:rsidTr="00635882">
        <w:trPr>
          <w:trHeight w:val="300"/>
        </w:trPr>
        <w:tc>
          <w:tcPr>
            <w:tcW w:w="565" w:type="pc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H</w:t>
            </w:r>
          </w:p>
        </w:tc>
        <w:tc>
          <w:tcPr>
            <w:tcW w:w="1204"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Inspection and Cutting</w:t>
            </w:r>
          </w:p>
        </w:tc>
        <w:tc>
          <w:tcPr>
            <w:tcW w:w="679"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G</w:t>
            </w:r>
          </w:p>
        </w:tc>
        <w:tc>
          <w:tcPr>
            <w:tcW w:w="93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12.0</w:t>
            </w:r>
          </w:p>
        </w:tc>
        <w:tc>
          <w:tcPr>
            <w:tcW w:w="0" w:type="auto"/>
            <w:vMerge/>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0" w:type="auto"/>
            <w:vMerge/>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r>
    </w:tbl>
    <w:p w:rsidR="003215BC" w:rsidRDefault="003215BC" w:rsidP="003215BC">
      <w:pPr>
        <w:pStyle w:val="NoSpacing"/>
        <w:spacing w:line="480" w:lineRule="auto"/>
        <w:jc w:val="both"/>
        <w:rPr>
          <w:rFonts w:ascii="Times New Roman" w:eastAsiaTheme="minorEastAsia" w:hAnsi="Times New Roman" w:cs="Times New Roman"/>
          <w:sz w:val="20"/>
          <w:szCs w:val="20"/>
        </w:rPr>
      </w:pPr>
    </w:p>
    <w:p w:rsidR="003215BC" w:rsidRDefault="003215BC" w:rsidP="003215BC">
      <w:pPr>
        <w:pStyle w:val="Caption"/>
        <w:keepNext/>
        <w:tabs>
          <w:tab w:val="left" w:pos="2364"/>
          <w:tab w:val="center" w:pos="4500"/>
        </w:tabs>
        <w:rPr>
          <w:rFonts w:ascii="Times New Roman" w:hAnsi="Times New Roman" w:cs="Times New Roman"/>
          <w:color w:val="auto"/>
          <w:sz w:val="20"/>
          <w:szCs w:val="20"/>
        </w:rPr>
      </w:pPr>
      <w:r>
        <w:rPr>
          <w:rFonts w:ascii="Times New Roman" w:hAnsi="Times New Roman" w:cs="Times New Roman"/>
          <w:color w:val="auto"/>
          <w:sz w:val="20"/>
          <w:szCs w:val="20"/>
        </w:rPr>
        <w:tab/>
      </w:r>
    </w:p>
    <w:p w:rsidR="003215BC" w:rsidRDefault="003215BC" w:rsidP="003215BC">
      <w:pPr>
        <w:pStyle w:val="Caption"/>
        <w:keepNext/>
        <w:tabs>
          <w:tab w:val="left" w:pos="2364"/>
          <w:tab w:val="center" w:pos="4500"/>
        </w:tabs>
        <w:jc w:val="center"/>
        <w:rPr>
          <w:rFonts w:ascii="Times New Roman" w:hAnsi="Times New Roman" w:cs="Times New Roman"/>
          <w:i w:val="0"/>
          <w:color w:val="auto"/>
          <w:sz w:val="24"/>
          <w:szCs w:val="20"/>
        </w:rPr>
      </w:pPr>
      <w:r>
        <w:rPr>
          <w:rFonts w:ascii="Times New Roman" w:hAnsi="Times New Roman" w:cs="Times New Roman"/>
          <w:b/>
          <w:i w:val="0"/>
          <w:color w:val="auto"/>
          <w:sz w:val="24"/>
          <w:szCs w:val="20"/>
        </w:rPr>
        <w:t xml:space="preserve">Table </w:t>
      </w:r>
      <w:r>
        <w:rPr>
          <w:rFonts w:ascii="Times New Roman" w:hAnsi="Times New Roman" w:cs="Times New Roman"/>
          <w:b/>
          <w:i w:val="0"/>
          <w:color w:val="auto"/>
          <w:sz w:val="24"/>
          <w:szCs w:val="20"/>
        </w:rPr>
        <w:fldChar w:fldCharType="begin"/>
      </w:r>
      <w:r>
        <w:rPr>
          <w:rFonts w:ascii="Times New Roman" w:hAnsi="Times New Roman" w:cs="Times New Roman"/>
          <w:b/>
          <w:i w:val="0"/>
          <w:color w:val="auto"/>
          <w:sz w:val="24"/>
          <w:szCs w:val="20"/>
        </w:rPr>
        <w:instrText xml:space="preserve"> SEQ Table \* ARABIC </w:instrText>
      </w:r>
      <w:r>
        <w:rPr>
          <w:rFonts w:ascii="Times New Roman" w:hAnsi="Times New Roman" w:cs="Times New Roman"/>
          <w:b/>
          <w:i w:val="0"/>
          <w:color w:val="auto"/>
          <w:sz w:val="24"/>
          <w:szCs w:val="20"/>
        </w:rPr>
        <w:fldChar w:fldCharType="separate"/>
      </w:r>
      <w:r>
        <w:rPr>
          <w:rFonts w:ascii="Times New Roman" w:hAnsi="Times New Roman" w:cs="Times New Roman"/>
          <w:b/>
          <w:i w:val="0"/>
          <w:noProof/>
          <w:color w:val="auto"/>
          <w:sz w:val="24"/>
          <w:szCs w:val="20"/>
        </w:rPr>
        <w:t>13</w:t>
      </w:r>
      <w:r>
        <w:rPr>
          <w:rFonts w:ascii="Times New Roman" w:hAnsi="Times New Roman" w:cs="Times New Roman"/>
          <w:b/>
          <w:i w:val="0"/>
          <w:color w:val="auto"/>
          <w:sz w:val="24"/>
          <w:szCs w:val="20"/>
        </w:rPr>
        <w:fldChar w:fldCharType="end"/>
      </w:r>
      <w:r>
        <w:rPr>
          <w:rFonts w:ascii="Times New Roman" w:hAnsi="Times New Roman" w:cs="Times New Roman"/>
          <w:i w:val="0"/>
          <w:color w:val="auto"/>
          <w:sz w:val="24"/>
          <w:szCs w:val="20"/>
        </w:rPr>
        <w:t xml:space="preserve">. </w:t>
      </w:r>
      <w:r>
        <w:rPr>
          <w:rFonts w:ascii="Times New Roman" w:eastAsiaTheme="minorEastAsia" w:hAnsi="Times New Roman" w:cs="Times New Roman"/>
          <w:i w:val="0"/>
          <w:color w:val="auto"/>
          <w:sz w:val="24"/>
          <w:szCs w:val="20"/>
        </w:rPr>
        <w:t>Production Line Balancing</w:t>
      </w:r>
    </w:p>
    <w:tbl>
      <w:tblPr>
        <w:tblW w:w="5000" w:type="pct"/>
        <w:tblLook w:val="04A0" w:firstRow="1" w:lastRow="0" w:firstColumn="1" w:lastColumn="0" w:noHBand="0" w:noVBand="1"/>
      </w:tblPr>
      <w:tblGrid>
        <w:gridCol w:w="1772"/>
        <w:gridCol w:w="1350"/>
        <w:gridCol w:w="1577"/>
        <w:gridCol w:w="1456"/>
        <w:gridCol w:w="1554"/>
        <w:gridCol w:w="911"/>
      </w:tblGrid>
      <w:tr w:rsidR="003215BC" w:rsidTr="00635882">
        <w:trPr>
          <w:trHeight w:val="300"/>
        </w:trPr>
        <w:tc>
          <w:tcPr>
            <w:tcW w:w="719" w:type="pct"/>
            <w:tcBorders>
              <w:top w:val="single" w:sz="8" w:space="0" w:color="auto"/>
              <w:left w:val="single" w:sz="8" w:space="0" w:color="auto"/>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color w:val="FFFFFF" w:themeColor="background1"/>
                <w:sz w:val="20"/>
              </w:rPr>
            </w:pPr>
            <w:r>
              <w:rPr>
                <w:rFonts w:ascii="Times New Roman" w:eastAsia="Times New Roman" w:hAnsi="Times New Roman" w:cs="Times New Roman"/>
                <w:b/>
                <w:color w:val="FFFFFF" w:themeColor="background1"/>
                <w:sz w:val="20"/>
              </w:rPr>
              <w:t>WORKSTATION</w:t>
            </w:r>
          </w:p>
        </w:tc>
        <w:tc>
          <w:tcPr>
            <w:tcW w:w="804"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color w:val="FFFFFF" w:themeColor="background1"/>
                <w:sz w:val="20"/>
              </w:rPr>
            </w:pPr>
            <w:r>
              <w:rPr>
                <w:rFonts w:ascii="Times New Roman" w:eastAsia="Times New Roman" w:hAnsi="Times New Roman" w:cs="Times New Roman"/>
                <w:b/>
                <w:color w:val="FFFFFF" w:themeColor="background1"/>
                <w:sz w:val="20"/>
              </w:rPr>
              <w:t>OPERATOR</w:t>
            </w:r>
          </w:p>
        </w:tc>
        <w:tc>
          <w:tcPr>
            <w:tcW w:w="1017"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color w:val="FFFFFF" w:themeColor="background1"/>
                <w:sz w:val="20"/>
              </w:rPr>
            </w:pPr>
            <w:r>
              <w:rPr>
                <w:rFonts w:ascii="Times New Roman" w:eastAsia="Times New Roman" w:hAnsi="Times New Roman" w:cs="Times New Roman"/>
                <w:b/>
                <w:color w:val="FFFFFF" w:themeColor="background1"/>
                <w:sz w:val="20"/>
              </w:rPr>
              <w:t>TIME REMAINING (min.)</w:t>
            </w:r>
          </w:p>
        </w:tc>
        <w:tc>
          <w:tcPr>
            <w:tcW w:w="906"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color w:val="FFFFFF" w:themeColor="background1"/>
                <w:sz w:val="20"/>
              </w:rPr>
            </w:pPr>
            <w:r>
              <w:rPr>
                <w:rFonts w:ascii="Times New Roman" w:eastAsia="Times New Roman" w:hAnsi="Times New Roman" w:cs="Times New Roman"/>
                <w:b/>
                <w:color w:val="FFFFFF" w:themeColor="background1"/>
                <w:sz w:val="20"/>
              </w:rPr>
              <w:t>TASK ELIGIBLE</w:t>
            </w:r>
          </w:p>
        </w:tc>
        <w:tc>
          <w:tcPr>
            <w:tcW w:w="963"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color w:val="FFFFFF" w:themeColor="background1"/>
                <w:sz w:val="20"/>
              </w:rPr>
            </w:pPr>
            <w:r>
              <w:rPr>
                <w:rFonts w:ascii="Times New Roman" w:eastAsia="Times New Roman" w:hAnsi="Times New Roman" w:cs="Times New Roman"/>
                <w:b/>
                <w:color w:val="FFFFFF" w:themeColor="background1"/>
                <w:sz w:val="20"/>
              </w:rPr>
              <w:t>OPERATION ASSIGNED</w:t>
            </w:r>
          </w:p>
        </w:tc>
        <w:tc>
          <w:tcPr>
            <w:tcW w:w="590"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color w:val="FFFFFF" w:themeColor="background1"/>
                <w:sz w:val="20"/>
              </w:rPr>
            </w:pPr>
            <w:r>
              <w:rPr>
                <w:rFonts w:ascii="Times New Roman" w:eastAsia="Times New Roman" w:hAnsi="Times New Roman" w:cs="Times New Roman"/>
                <w:b/>
                <w:color w:val="FFFFFF" w:themeColor="background1"/>
                <w:sz w:val="20"/>
              </w:rPr>
              <w:t>IDLE TIME (sec.)</w:t>
            </w:r>
          </w:p>
        </w:tc>
      </w:tr>
      <w:tr w:rsidR="003215BC" w:rsidTr="00635882">
        <w:trPr>
          <w:trHeight w:val="300"/>
        </w:trPr>
        <w:tc>
          <w:tcPr>
            <w:tcW w:w="719" w:type="pc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I</w:t>
            </w:r>
          </w:p>
        </w:tc>
        <w:tc>
          <w:tcPr>
            <w:tcW w:w="80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01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100.87</w:t>
            </w:r>
          </w:p>
        </w:tc>
        <w:tc>
          <w:tcPr>
            <w:tcW w:w="906"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963"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590"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3215BC" w:rsidTr="00635882">
        <w:trPr>
          <w:trHeight w:val="300"/>
        </w:trPr>
        <w:tc>
          <w:tcPr>
            <w:tcW w:w="719" w:type="pc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0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01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92.32</w:t>
            </w:r>
          </w:p>
        </w:tc>
        <w:tc>
          <w:tcPr>
            <w:tcW w:w="906"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963"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590"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3215BC" w:rsidTr="00635882">
        <w:trPr>
          <w:trHeight w:val="367"/>
        </w:trPr>
        <w:tc>
          <w:tcPr>
            <w:tcW w:w="719"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04"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017"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46.60</w:t>
            </w:r>
          </w:p>
        </w:tc>
        <w:tc>
          <w:tcPr>
            <w:tcW w:w="906" w:type="pct"/>
            <w:tcBorders>
              <w:top w:val="nil"/>
              <w:left w:val="nil"/>
              <w:bottom w:val="single" w:sz="8" w:space="0" w:color="auto"/>
              <w:right w:val="single" w:sz="8" w:space="0" w:color="auto"/>
            </w:tcBorders>
            <w:shd w:val="clear" w:color="auto" w:fill="FFFFFF"/>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w:t>
            </w:r>
          </w:p>
        </w:tc>
        <w:tc>
          <w:tcPr>
            <w:tcW w:w="963" w:type="pct"/>
            <w:tcBorders>
              <w:top w:val="nil"/>
              <w:left w:val="nil"/>
              <w:bottom w:val="single" w:sz="8" w:space="0" w:color="auto"/>
              <w:right w:val="single" w:sz="8" w:space="0" w:color="auto"/>
            </w:tcBorders>
            <w:shd w:val="clear" w:color="auto" w:fill="FFFFFF"/>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w:t>
            </w:r>
          </w:p>
        </w:tc>
        <w:tc>
          <w:tcPr>
            <w:tcW w:w="59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3215BC" w:rsidTr="00635882">
        <w:trPr>
          <w:trHeight w:val="300"/>
        </w:trPr>
        <w:tc>
          <w:tcPr>
            <w:tcW w:w="719" w:type="pc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0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01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2.09</w:t>
            </w:r>
          </w:p>
        </w:tc>
        <w:tc>
          <w:tcPr>
            <w:tcW w:w="906"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963"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590"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2.09</w:t>
            </w:r>
          </w:p>
        </w:tc>
      </w:tr>
      <w:tr w:rsidR="003215BC" w:rsidTr="00635882">
        <w:trPr>
          <w:trHeight w:val="300"/>
        </w:trPr>
        <w:tc>
          <w:tcPr>
            <w:tcW w:w="719" w:type="pc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II</w:t>
            </w:r>
          </w:p>
        </w:tc>
        <w:tc>
          <w:tcPr>
            <w:tcW w:w="80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1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100.9</w:t>
            </w:r>
          </w:p>
        </w:tc>
        <w:tc>
          <w:tcPr>
            <w:tcW w:w="906"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963"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590"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3215BC" w:rsidTr="00635882">
        <w:trPr>
          <w:trHeight w:val="315"/>
        </w:trPr>
        <w:tc>
          <w:tcPr>
            <w:tcW w:w="719" w:type="pc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0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01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26.5</w:t>
            </w:r>
          </w:p>
        </w:tc>
        <w:tc>
          <w:tcPr>
            <w:tcW w:w="906"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963"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590"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26.5</w:t>
            </w:r>
          </w:p>
        </w:tc>
      </w:tr>
      <w:tr w:rsidR="003215BC" w:rsidTr="00635882">
        <w:trPr>
          <w:trHeight w:val="315"/>
        </w:trPr>
        <w:tc>
          <w:tcPr>
            <w:tcW w:w="719" w:type="pc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III</w:t>
            </w:r>
          </w:p>
        </w:tc>
        <w:tc>
          <w:tcPr>
            <w:tcW w:w="80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1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100.9</w:t>
            </w:r>
          </w:p>
        </w:tc>
        <w:tc>
          <w:tcPr>
            <w:tcW w:w="906"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w:t>
            </w:r>
          </w:p>
        </w:tc>
        <w:tc>
          <w:tcPr>
            <w:tcW w:w="963"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w:t>
            </w:r>
          </w:p>
        </w:tc>
        <w:tc>
          <w:tcPr>
            <w:tcW w:w="590"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3215BC" w:rsidTr="00635882">
        <w:trPr>
          <w:trHeight w:val="315"/>
        </w:trPr>
        <w:tc>
          <w:tcPr>
            <w:tcW w:w="719" w:type="pc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0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01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27.09</w:t>
            </w:r>
          </w:p>
        </w:tc>
        <w:tc>
          <w:tcPr>
            <w:tcW w:w="906"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w:t>
            </w:r>
          </w:p>
        </w:tc>
        <w:tc>
          <w:tcPr>
            <w:tcW w:w="963"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590"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27.09</w:t>
            </w:r>
          </w:p>
        </w:tc>
      </w:tr>
      <w:tr w:rsidR="003215BC" w:rsidTr="00635882">
        <w:trPr>
          <w:trHeight w:val="420"/>
        </w:trPr>
        <w:tc>
          <w:tcPr>
            <w:tcW w:w="719" w:type="pc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IV</w:t>
            </w:r>
          </w:p>
        </w:tc>
        <w:tc>
          <w:tcPr>
            <w:tcW w:w="80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1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100.87</w:t>
            </w:r>
          </w:p>
        </w:tc>
        <w:tc>
          <w:tcPr>
            <w:tcW w:w="906"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w:t>
            </w:r>
          </w:p>
        </w:tc>
        <w:tc>
          <w:tcPr>
            <w:tcW w:w="963"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w:t>
            </w:r>
          </w:p>
        </w:tc>
        <w:tc>
          <w:tcPr>
            <w:tcW w:w="590"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3215BC" w:rsidTr="00635882">
        <w:trPr>
          <w:trHeight w:val="322"/>
        </w:trPr>
        <w:tc>
          <w:tcPr>
            <w:tcW w:w="719" w:type="pc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0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01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95.09</w:t>
            </w:r>
          </w:p>
        </w:tc>
        <w:tc>
          <w:tcPr>
            <w:tcW w:w="906"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G</w:t>
            </w:r>
          </w:p>
        </w:tc>
        <w:tc>
          <w:tcPr>
            <w:tcW w:w="963"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G</w:t>
            </w:r>
          </w:p>
        </w:tc>
        <w:tc>
          <w:tcPr>
            <w:tcW w:w="590"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3215BC" w:rsidTr="00635882">
        <w:trPr>
          <w:trHeight w:val="375"/>
        </w:trPr>
        <w:tc>
          <w:tcPr>
            <w:tcW w:w="719" w:type="pc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0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01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12.02</w:t>
            </w:r>
          </w:p>
        </w:tc>
        <w:tc>
          <w:tcPr>
            <w:tcW w:w="906"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H</w:t>
            </w:r>
          </w:p>
        </w:tc>
        <w:tc>
          <w:tcPr>
            <w:tcW w:w="963"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H</w:t>
            </w:r>
          </w:p>
        </w:tc>
        <w:tc>
          <w:tcPr>
            <w:tcW w:w="590"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3215BC" w:rsidTr="00635882">
        <w:trPr>
          <w:trHeight w:val="375"/>
        </w:trPr>
        <w:tc>
          <w:tcPr>
            <w:tcW w:w="719" w:type="pc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0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01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906"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63"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590"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bl>
    <w:p w:rsidR="003215BC" w:rsidRDefault="003215BC" w:rsidP="003215BC">
      <w:pPr>
        <w:pStyle w:val="NoSpacing"/>
        <w:spacing w:line="480" w:lineRule="auto"/>
        <w:ind w:firstLine="720"/>
        <w:jc w:val="both"/>
        <w:rPr>
          <w:rFonts w:ascii="Times New Roman" w:eastAsiaTheme="minorEastAsia" w:hAnsi="Times New Roman" w:cs="Times New Roman"/>
          <w:sz w:val="24"/>
          <w:szCs w:val="24"/>
        </w:rPr>
      </w:pPr>
    </w:p>
    <w:p w:rsidR="003215BC" w:rsidRDefault="003215BC" w:rsidP="003215BC">
      <w:pPr>
        <w:pStyle w:val="NoSpacing"/>
        <w:spacing w:line="480" w:lineRule="auto"/>
        <w:ind w:firstLine="720"/>
        <w:jc w:val="center"/>
        <w:rPr>
          <w:rFonts w:ascii="Times New Roman" w:eastAsiaTheme="minorEastAsia" w:hAnsi="Times New Roman" w:cs="Times New Roman"/>
          <w:sz w:val="24"/>
          <w:szCs w:val="24"/>
        </w:rPr>
      </w:pPr>
    </w:p>
    <w:p w:rsidR="003215BC" w:rsidRDefault="003215BC" w:rsidP="003215BC">
      <w:pPr>
        <w:pStyle w:val="NoSpacing"/>
        <w:spacing w:line="480" w:lineRule="auto"/>
        <w:ind w:firstLine="720"/>
        <w:jc w:val="center"/>
        <w:rPr>
          <w:rFonts w:ascii="Times New Roman" w:eastAsiaTheme="minorEastAsia" w:hAnsi="Times New Roman" w:cs="Times New Roman"/>
          <w:sz w:val="24"/>
          <w:szCs w:val="24"/>
        </w:rPr>
      </w:pPr>
    </w:p>
    <w:p w:rsidR="003215BC" w:rsidRDefault="003215BC" w:rsidP="003215BC">
      <w:pPr>
        <w:pStyle w:val="NoSpacing"/>
        <w:spacing w:line="480" w:lineRule="auto"/>
        <w:rPr>
          <w:rFonts w:ascii="Times New Roman" w:eastAsiaTheme="minorEastAsia" w:hAnsi="Times New Roman" w:cs="Times New Roman"/>
          <w:sz w:val="24"/>
          <w:szCs w:val="24"/>
        </w:rPr>
      </w:pPr>
    </w:p>
    <w:p w:rsidR="003215BC" w:rsidRPr="005D0CCA" w:rsidRDefault="003215BC" w:rsidP="003215BC">
      <w:pPr>
        <w:pStyle w:val="Heading3"/>
        <w:spacing w:line="480" w:lineRule="auto"/>
        <w:rPr>
          <w:rFonts w:ascii="Times New Roman" w:hAnsi="Times New Roman" w:cs="Times New Roman"/>
          <w:b/>
          <w:color w:val="auto"/>
        </w:rPr>
      </w:pPr>
      <w:bookmarkStart w:id="118" w:name="_Toc39407280"/>
      <w:bookmarkStart w:id="119" w:name="_Toc39411171"/>
      <w:r w:rsidRPr="005D0CCA">
        <w:rPr>
          <w:rFonts w:ascii="Times New Roman" w:hAnsi="Times New Roman" w:cs="Times New Roman"/>
          <w:b/>
          <w:color w:val="auto"/>
        </w:rPr>
        <w:lastRenderedPageBreak/>
        <w:t>2.6.2 Design of Workstation</w:t>
      </w:r>
      <w:bookmarkEnd w:id="118"/>
      <w:bookmarkEnd w:id="119"/>
    </w:p>
    <w:p w:rsidR="003215BC" w:rsidRDefault="003215BC" w:rsidP="003215BC">
      <w:pPr>
        <w:spacing w:line="480" w:lineRule="auto"/>
        <w:ind w:firstLine="720"/>
        <w:jc w:val="both"/>
        <w:rPr>
          <w:rFonts w:ascii="Times New Roman" w:hAnsi="Times New Roman" w:cs="Times New Roman"/>
          <w:i/>
          <w:sz w:val="24"/>
          <w:szCs w:val="24"/>
        </w:rPr>
      </w:pPr>
      <w:r>
        <w:rPr>
          <w:rFonts w:ascii="Times New Roman" w:hAnsi="Times New Roman" w:cs="Times New Roman"/>
          <w:sz w:val="24"/>
          <w:szCs w:val="24"/>
          <w:shd w:val="clear" w:color="auto" w:fill="FFFFFF"/>
        </w:rPr>
        <w:t xml:space="preserve">A workstation designed for the anthropometry, tasks and cognitive abilities of the user is essential in realizing the intended capability and safety of operational systems. </w:t>
      </w:r>
      <w:r>
        <w:rPr>
          <w:rStyle w:val="Emphasis"/>
          <w:rFonts w:ascii="Times New Roman" w:hAnsi="Times New Roman" w:cs="Times New Roman"/>
          <w:sz w:val="24"/>
          <w:szCs w:val="24"/>
          <w:shd w:val="clear" w:color="auto" w:fill="FFFFFF"/>
        </w:rPr>
        <w:t>Workspaces should take account of reach envelopes of users.</w:t>
      </w:r>
    </w:p>
    <w:p w:rsidR="003215BC" w:rsidRDefault="003215BC" w:rsidP="003215BC">
      <w:pPr>
        <w:spacing w:line="480" w:lineRule="auto"/>
        <w:rPr>
          <w:rFonts w:ascii="Times New Roman" w:hAnsi="Times New Roman" w:cs="Times New Roman"/>
          <w:sz w:val="24"/>
          <w:szCs w:val="29"/>
          <w:shd w:val="clear" w:color="auto" w:fill="FFFFFF"/>
        </w:rPr>
      </w:pPr>
    </w:p>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r>
        <w:rPr>
          <w:rFonts w:ascii="Times New Roman" w:hAnsi="Times New Roman" w:cs="Times New Roman"/>
          <w:noProof/>
        </w:rPr>
        <w:drawing>
          <wp:inline distT="0" distB="0" distL="0" distR="0" wp14:anchorId="1C2BACA2" wp14:editId="528A83AA">
            <wp:extent cx="5446395" cy="2989580"/>
            <wp:effectExtent l="0" t="0" r="1905" b="1270"/>
            <wp:docPr id="31" name="Picture 31" descr="Image result for anthropometry workstation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 result for anthropometry workstation design"/>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46395" cy="2989580"/>
                    </a:xfrm>
                    <a:prstGeom prst="rect">
                      <a:avLst/>
                    </a:prstGeom>
                    <a:noFill/>
                    <a:ln>
                      <a:noFill/>
                    </a:ln>
                  </pic:spPr>
                </pic:pic>
              </a:graphicData>
            </a:graphic>
          </wp:inline>
        </w:drawing>
      </w:r>
    </w:p>
    <w:p w:rsidR="003215BC" w:rsidRDefault="003215BC" w:rsidP="003215BC">
      <w:pPr>
        <w:rPr>
          <w:rFonts w:ascii="Times New Roman" w:hAnsi="Times New Roman" w:cs="Times New Roman"/>
        </w:rPr>
      </w:pPr>
    </w:p>
    <w:p w:rsidR="003215BC" w:rsidRDefault="003215BC" w:rsidP="003215BC">
      <w:pPr>
        <w:pStyle w:val="Caption"/>
        <w:jc w:val="center"/>
        <w:rPr>
          <w:rFonts w:ascii="Times New Roman" w:hAnsi="Times New Roman" w:cs="Times New Roman"/>
          <w:i w:val="0"/>
          <w:color w:val="auto"/>
          <w:sz w:val="24"/>
        </w:rPr>
      </w:pPr>
      <w:bookmarkStart w:id="120" w:name="_Toc39432568"/>
      <w:bookmarkStart w:id="121" w:name="_Toc39432799"/>
      <w:bookmarkStart w:id="122" w:name="_Toc39433307"/>
      <w:r>
        <w:rPr>
          <w:rFonts w:ascii="Times New Roman" w:hAnsi="Times New Roman" w:cs="Times New Roman"/>
          <w:b/>
          <w:i w:val="0"/>
          <w:color w:val="auto"/>
          <w:sz w:val="24"/>
        </w:rPr>
        <w:t xml:space="preserve">Figure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Figure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24</w:t>
      </w:r>
      <w:r>
        <w:rPr>
          <w:rFonts w:ascii="Times New Roman" w:hAnsi="Times New Roman" w:cs="Times New Roman"/>
          <w:b/>
          <w:i w:val="0"/>
          <w:color w:val="auto"/>
          <w:sz w:val="24"/>
        </w:rPr>
        <w:fldChar w:fldCharType="end"/>
      </w:r>
      <w:r>
        <w:rPr>
          <w:rFonts w:ascii="Times New Roman" w:hAnsi="Times New Roman" w:cs="Times New Roman"/>
          <w:b/>
          <w:i w:val="0"/>
          <w:color w:val="auto"/>
          <w:sz w:val="24"/>
        </w:rPr>
        <w:t>.</w:t>
      </w:r>
      <w:r>
        <w:rPr>
          <w:rFonts w:ascii="Times New Roman" w:hAnsi="Times New Roman" w:cs="Times New Roman"/>
          <w:color w:val="auto"/>
          <w:sz w:val="24"/>
        </w:rPr>
        <w:t xml:space="preserve"> </w:t>
      </w:r>
      <w:r>
        <w:rPr>
          <w:rFonts w:ascii="Times New Roman" w:hAnsi="Times New Roman" w:cs="Times New Roman"/>
          <w:i w:val="0"/>
          <w:color w:val="auto"/>
          <w:sz w:val="24"/>
        </w:rPr>
        <w:t>Reach envelopes of users</w:t>
      </w:r>
      <w:bookmarkEnd w:id="120"/>
      <w:bookmarkEnd w:id="121"/>
      <w:bookmarkEnd w:id="122"/>
    </w:p>
    <w:p w:rsidR="003215BC" w:rsidRDefault="003215BC" w:rsidP="003215BC">
      <w:pPr>
        <w:pStyle w:val="Caption"/>
        <w:rPr>
          <w:rFonts w:ascii="Times New Roman" w:hAnsi="Times New Roman" w:cs="Times New Roman"/>
          <w:color w:val="auto"/>
        </w:rPr>
      </w:pPr>
    </w:p>
    <w:p w:rsidR="003215BC" w:rsidRDefault="003215BC" w:rsidP="003215BC">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26E9EF2B" wp14:editId="7789195D">
            <wp:extent cx="2099310" cy="306895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6">
                      <a:extLst>
                        <a:ext uri="{28A0092B-C50C-407E-A947-70E740481C1C}">
                          <a14:useLocalDpi xmlns:a14="http://schemas.microsoft.com/office/drawing/2010/main" val="0"/>
                        </a:ext>
                      </a:extLst>
                    </a:blip>
                    <a:srcRect l="58647" b="7668"/>
                    <a:stretch>
                      <a:fillRect/>
                    </a:stretch>
                  </pic:blipFill>
                  <pic:spPr bwMode="auto">
                    <a:xfrm>
                      <a:off x="0" y="0"/>
                      <a:ext cx="2099310" cy="3068955"/>
                    </a:xfrm>
                    <a:prstGeom prst="rect">
                      <a:avLst/>
                    </a:prstGeom>
                    <a:noFill/>
                    <a:ln>
                      <a:noFill/>
                    </a:ln>
                  </pic:spPr>
                </pic:pic>
              </a:graphicData>
            </a:graphic>
          </wp:inline>
        </w:drawing>
      </w:r>
    </w:p>
    <w:p w:rsidR="003215BC" w:rsidRDefault="003215BC" w:rsidP="003215BC">
      <w:pPr>
        <w:pStyle w:val="Caption"/>
        <w:jc w:val="center"/>
        <w:rPr>
          <w:rFonts w:ascii="Times New Roman" w:hAnsi="Times New Roman" w:cs="Times New Roman"/>
          <w:i w:val="0"/>
          <w:color w:val="auto"/>
          <w:sz w:val="24"/>
        </w:rPr>
      </w:pPr>
      <w:bookmarkStart w:id="123" w:name="_Toc39432569"/>
      <w:bookmarkStart w:id="124" w:name="_Toc39432800"/>
      <w:bookmarkStart w:id="125" w:name="_Toc39433308"/>
      <w:r>
        <w:rPr>
          <w:rFonts w:ascii="Times New Roman" w:hAnsi="Times New Roman" w:cs="Times New Roman"/>
          <w:b/>
          <w:i w:val="0"/>
          <w:color w:val="auto"/>
          <w:sz w:val="24"/>
        </w:rPr>
        <w:t xml:space="preserve">Figure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Figure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25</w:t>
      </w:r>
      <w:r>
        <w:rPr>
          <w:rFonts w:ascii="Times New Roman" w:hAnsi="Times New Roman" w:cs="Times New Roman"/>
          <w:b/>
          <w:i w:val="0"/>
          <w:color w:val="auto"/>
          <w:sz w:val="24"/>
        </w:rPr>
        <w:fldChar w:fldCharType="end"/>
      </w:r>
      <w:r>
        <w:rPr>
          <w:rFonts w:ascii="Times New Roman" w:hAnsi="Times New Roman" w:cs="Times New Roman"/>
          <w:b/>
          <w:i w:val="0"/>
          <w:color w:val="auto"/>
          <w:sz w:val="24"/>
        </w:rPr>
        <w:t>.</w:t>
      </w:r>
      <w:r>
        <w:rPr>
          <w:rFonts w:ascii="Times New Roman" w:hAnsi="Times New Roman" w:cs="Times New Roman"/>
          <w:color w:val="auto"/>
          <w:sz w:val="24"/>
        </w:rPr>
        <w:t xml:space="preserve"> </w:t>
      </w:r>
      <w:r>
        <w:rPr>
          <w:rFonts w:ascii="Times New Roman" w:hAnsi="Times New Roman" w:cs="Times New Roman"/>
          <w:i w:val="0"/>
          <w:color w:val="auto"/>
          <w:sz w:val="24"/>
        </w:rPr>
        <w:t>Heavier Work Standing Position</w:t>
      </w:r>
      <w:bookmarkEnd w:id="123"/>
      <w:bookmarkEnd w:id="124"/>
      <w:bookmarkEnd w:id="125"/>
    </w:p>
    <w:p w:rsidR="003215BC" w:rsidRDefault="003215BC" w:rsidP="003215BC">
      <w:pPr>
        <w:pStyle w:val="Caption"/>
        <w:spacing w:line="480" w:lineRule="auto"/>
        <w:ind w:firstLine="720"/>
        <w:rPr>
          <w:rFonts w:ascii="Times New Roman" w:hAnsi="Times New Roman" w:cs="Times New Roman"/>
          <w:i w:val="0"/>
          <w:color w:val="auto"/>
          <w:sz w:val="24"/>
        </w:rPr>
      </w:pPr>
      <w:r>
        <w:rPr>
          <w:rFonts w:ascii="Times New Roman" w:hAnsi="Times New Roman" w:cs="Times New Roman"/>
          <w:i w:val="0"/>
          <w:color w:val="auto"/>
          <w:sz w:val="24"/>
        </w:rPr>
        <w:t>The Figure above is an example of a man working in a standing position and working in a heavy work. With this, the researchers of this study have benchmarked this position since the load of the work of this production is a heavy one which involves woods since it is a furniture production.</w:t>
      </w:r>
    </w:p>
    <w:p w:rsidR="003215BC" w:rsidRDefault="003215BC" w:rsidP="003215BC">
      <w:pPr>
        <w:rPr>
          <w:rFonts w:ascii="Times New Roman" w:hAnsi="Times New Roman" w:cs="Times New Roman"/>
        </w:rPr>
      </w:pPr>
    </w:p>
    <w:p w:rsidR="003215BC" w:rsidRDefault="003215BC" w:rsidP="003215BC">
      <w:pPr>
        <w:jc w:val="center"/>
        <w:rPr>
          <w:rFonts w:ascii="Times New Roman" w:hAnsi="Times New Roman" w:cs="Times New Roman"/>
        </w:rPr>
      </w:pPr>
      <w:r>
        <w:rPr>
          <w:noProof/>
        </w:rPr>
        <w:lastRenderedPageBreak/>
        <w:drawing>
          <wp:inline distT="0" distB="0" distL="0" distR="0" wp14:anchorId="619EEF55" wp14:editId="2950751C">
            <wp:extent cx="4897755" cy="42697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97755" cy="4269740"/>
                    </a:xfrm>
                    <a:prstGeom prst="rect">
                      <a:avLst/>
                    </a:prstGeom>
                    <a:noFill/>
                    <a:ln>
                      <a:noFill/>
                    </a:ln>
                  </pic:spPr>
                </pic:pic>
              </a:graphicData>
            </a:graphic>
          </wp:inline>
        </w:drawing>
      </w:r>
    </w:p>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Default="003215BC" w:rsidP="003215BC">
      <w:pPr>
        <w:pStyle w:val="Caption"/>
        <w:jc w:val="center"/>
        <w:rPr>
          <w:rFonts w:ascii="Times New Roman" w:hAnsi="Times New Roman" w:cs="Times New Roman"/>
          <w:i w:val="0"/>
          <w:color w:val="auto"/>
          <w:sz w:val="24"/>
        </w:rPr>
      </w:pPr>
      <w:bookmarkStart w:id="126" w:name="_Toc39432570"/>
      <w:bookmarkStart w:id="127" w:name="_Toc39432801"/>
      <w:bookmarkStart w:id="128" w:name="_Toc39433309"/>
      <w:r>
        <w:rPr>
          <w:rFonts w:ascii="Times New Roman" w:hAnsi="Times New Roman" w:cs="Times New Roman"/>
          <w:b/>
          <w:i w:val="0"/>
          <w:color w:val="auto"/>
          <w:sz w:val="24"/>
        </w:rPr>
        <w:t xml:space="preserve">Figure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Figure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26</w:t>
      </w:r>
      <w:r>
        <w:rPr>
          <w:rFonts w:ascii="Times New Roman" w:hAnsi="Times New Roman" w:cs="Times New Roman"/>
          <w:b/>
          <w:i w:val="0"/>
          <w:color w:val="auto"/>
          <w:sz w:val="24"/>
        </w:rPr>
        <w:fldChar w:fldCharType="end"/>
      </w:r>
      <w:r>
        <w:rPr>
          <w:rFonts w:ascii="Times New Roman" w:hAnsi="Times New Roman" w:cs="Times New Roman"/>
          <w:b/>
          <w:i w:val="0"/>
          <w:color w:val="auto"/>
          <w:sz w:val="24"/>
        </w:rPr>
        <w:t xml:space="preserve">. </w:t>
      </w:r>
      <w:r>
        <w:rPr>
          <w:rFonts w:ascii="Times New Roman" w:hAnsi="Times New Roman" w:cs="Times New Roman"/>
          <w:i w:val="0"/>
          <w:color w:val="auto"/>
          <w:sz w:val="24"/>
        </w:rPr>
        <w:t>Workstation for Measuring, Cutting, Assembling</w:t>
      </w:r>
      <w:bookmarkEnd w:id="126"/>
      <w:bookmarkEnd w:id="127"/>
      <w:bookmarkEnd w:id="128"/>
    </w:p>
    <w:p w:rsidR="003215BC" w:rsidRDefault="003215BC" w:rsidP="003215BC">
      <w:pPr>
        <w:rPr>
          <w:rFonts w:ascii="Times New Roman" w:hAnsi="Times New Roman" w:cs="Times New Roman"/>
        </w:rPr>
      </w:pPr>
    </w:p>
    <w:p w:rsidR="003215BC" w:rsidRDefault="003215BC" w:rsidP="003215BC">
      <w:pPr>
        <w:pStyle w:val="Caption"/>
        <w:spacing w:line="480" w:lineRule="auto"/>
        <w:jc w:val="center"/>
        <w:rPr>
          <w:rFonts w:ascii="Times New Roman" w:hAnsi="Times New Roman" w:cs="Times New Roman"/>
          <w:i w:val="0"/>
          <w:color w:val="auto"/>
          <w:sz w:val="24"/>
          <w:szCs w:val="24"/>
        </w:rPr>
      </w:pPr>
      <w:r>
        <w:rPr>
          <w:rFonts w:ascii="Times New Roman" w:hAnsi="Times New Roman" w:cs="Times New Roman"/>
          <w:i w:val="0"/>
          <w:color w:val="auto"/>
          <w:sz w:val="24"/>
          <w:szCs w:val="24"/>
        </w:rPr>
        <w:t>In measuring, cutting and assembling, the worker will be in standing position since the worker will be using a grinder or a sawing table that would enable him to easily cut the woods better in that position and the operator can also measure the parts accordingly.</w:t>
      </w:r>
    </w:p>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Default="003215BC" w:rsidP="003215BC">
      <w:pPr>
        <w:pStyle w:val="Caption"/>
        <w:jc w:val="center"/>
        <w:rPr>
          <w:rFonts w:ascii="Times New Roman" w:hAnsi="Times New Roman" w:cs="Times New Roman"/>
          <w:color w:val="auto"/>
          <w:sz w:val="24"/>
        </w:rPr>
      </w:pPr>
    </w:p>
    <w:p w:rsidR="003215BC" w:rsidRDefault="003215BC" w:rsidP="003215BC">
      <w:pPr>
        <w:rPr>
          <w:rFonts w:ascii="Times New Roman" w:hAnsi="Times New Roman" w:cs="Times New Roman"/>
        </w:rPr>
      </w:pPr>
    </w:p>
    <w:p w:rsidR="003215BC" w:rsidRDefault="003215BC" w:rsidP="003215BC">
      <w:pPr>
        <w:jc w:val="center"/>
        <w:rPr>
          <w:rFonts w:ascii="Times New Roman" w:hAnsi="Times New Roman" w:cs="Times New Roman"/>
        </w:rPr>
      </w:pPr>
      <w:r>
        <w:rPr>
          <w:noProof/>
        </w:rPr>
        <w:drawing>
          <wp:inline distT="0" distB="0" distL="0" distR="0" wp14:anchorId="0EA975DD" wp14:editId="161B45BA">
            <wp:extent cx="5184140" cy="508889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84140" cy="5088890"/>
                    </a:xfrm>
                    <a:prstGeom prst="rect">
                      <a:avLst/>
                    </a:prstGeom>
                    <a:noFill/>
                    <a:ln>
                      <a:noFill/>
                    </a:ln>
                  </pic:spPr>
                </pic:pic>
              </a:graphicData>
            </a:graphic>
          </wp:inline>
        </w:drawing>
      </w:r>
    </w:p>
    <w:p w:rsidR="003215BC" w:rsidRDefault="003215BC" w:rsidP="003215BC">
      <w:pPr>
        <w:pStyle w:val="Caption"/>
        <w:rPr>
          <w:rFonts w:ascii="Times New Roman" w:hAnsi="Times New Roman" w:cs="Times New Roman"/>
          <w:b/>
          <w:i w:val="0"/>
          <w:color w:val="auto"/>
          <w:sz w:val="24"/>
        </w:rPr>
      </w:pPr>
    </w:p>
    <w:p w:rsidR="003215BC" w:rsidRDefault="003215BC" w:rsidP="003215BC">
      <w:pPr>
        <w:pStyle w:val="Caption"/>
        <w:jc w:val="center"/>
        <w:rPr>
          <w:rFonts w:ascii="Times New Roman" w:hAnsi="Times New Roman" w:cs="Times New Roman"/>
          <w:i w:val="0"/>
          <w:color w:val="auto"/>
          <w:sz w:val="24"/>
        </w:rPr>
      </w:pPr>
      <w:bookmarkStart w:id="129" w:name="_Toc39432571"/>
      <w:bookmarkStart w:id="130" w:name="_Toc39432802"/>
      <w:bookmarkStart w:id="131" w:name="_Toc39433310"/>
      <w:r>
        <w:rPr>
          <w:rFonts w:ascii="Times New Roman" w:hAnsi="Times New Roman" w:cs="Times New Roman"/>
          <w:b/>
          <w:i w:val="0"/>
          <w:color w:val="auto"/>
          <w:sz w:val="24"/>
        </w:rPr>
        <w:t xml:space="preserve">Figure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Figure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27</w:t>
      </w:r>
      <w:r>
        <w:rPr>
          <w:rFonts w:ascii="Times New Roman" w:hAnsi="Times New Roman" w:cs="Times New Roman"/>
          <w:b/>
          <w:i w:val="0"/>
          <w:color w:val="auto"/>
          <w:sz w:val="24"/>
        </w:rPr>
        <w:fldChar w:fldCharType="end"/>
      </w:r>
      <w:r>
        <w:rPr>
          <w:rFonts w:ascii="Times New Roman" w:hAnsi="Times New Roman" w:cs="Times New Roman"/>
          <w:color w:val="auto"/>
          <w:sz w:val="24"/>
        </w:rPr>
        <w:t>.</w:t>
      </w:r>
      <w:r>
        <w:rPr>
          <w:rFonts w:ascii="Times New Roman" w:hAnsi="Times New Roman" w:cs="Times New Roman"/>
          <w:i w:val="0"/>
          <w:color w:val="auto"/>
          <w:sz w:val="24"/>
        </w:rPr>
        <w:t>Workstation for Sanding</w:t>
      </w:r>
      <w:bookmarkEnd w:id="129"/>
      <w:bookmarkEnd w:id="130"/>
      <w:bookmarkEnd w:id="131"/>
    </w:p>
    <w:p w:rsidR="003215BC" w:rsidRDefault="003215BC" w:rsidP="003215BC">
      <w:pPr>
        <w:pStyle w:val="Caption"/>
        <w:jc w:val="center"/>
        <w:rPr>
          <w:rFonts w:ascii="Times New Roman" w:hAnsi="Times New Roman" w:cs="Times New Roman"/>
          <w:color w:val="auto"/>
          <w:sz w:val="24"/>
          <w:szCs w:val="24"/>
        </w:rPr>
      </w:pPr>
      <w:r>
        <w:rPr>
          <w:noProof/>
        </w:rPr>
        <w:lastRenderedPageBreak/>
        <w:drawing>
          <wp:inline distT="0" distB="0" distL="0" distR="0" wp14:anchorId="2F4EAB04" wp14:editId="78038600">
            <wp:extent cx="4866005" cy="504888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66005" cy="5048885"/>
                    </a:xfrm>
                    <a:prstGeom prst="rect">
                      <a:avLst/>
                    </a:prstGeom>
                    <a:noFill/>
                    <a:ln>
                      <a:noFill/>
                    </a:ln>
                  </pic:spPr>
                </pic:pic>
              </a:graphicData>
            </a:graphic>
          </wp:inline>
        </w:drawing>
      </w:r>
    </w:p>
    <w:p w:rsidR="003215BC" w:rsidRDefault="003215BC" w:rsidP="003215BC">
      <w:pPr>
        <w:pStyle w:val="Caption"/>
        <w:rPr>
          <w:rFonts w:ascii="Times New Roman" w:hAnsi="Times New Roman" w:cs="Times New Roman"/>
          <w:color w:val="auto"/>
          <w:sz w:val="24"/>
          <w:szCs w:val="24"/>
        </w:rPr>
      </w:pPr>
    </w:p>
    <w:p w:rsidR="003215BC" w:rsidRDefault="003215BC" w:rsidP="003215BC">
      <w:pPr>
        <w:pStyle w:val="Caption"/>
        <w:jc w:val="center"/>
        <w:rPr>
          <w:rFonts w:ascii="Times New Roman" w:hAnsi="Times New Roman" w:cs="Times New Roman"/>
          <w:color w:val="auto"/>
          <w:sz w:val="24"/>
          <w:szCs w:val="24"/>
        </w:rPr>
      </w:pPr>
    </w:p>
    <w:p w:rsidR="003215BC" w:rsidRDefault="003215BC" w:rsidP="003215BC">
      <w:pPr>
        <w:pStyle w:val="Caption"/>
        <w:spacing w:line="480" w:lineRule="auto"/>
        <w:jc w:val="center"/>
        <w:rPr>
          <w:rFonts w:ascii="Times New Roman" w:hAnsi="Times New Roman" w:cs="Times New Roman"/>
          <w:i w:val="0"/>
          <w:color w:val="auto"/>
          <w:sz w:val="24"/>
        </w:rPr>
      </w:pPr>
      <w:bookmarkStart w:id="132" w:name="_Toc39432572"/>
      <w:bookmarkStart w:id="133" w:name="_Toc39432803"/>
      <w:bookmarkStart w:id="134" w:name="_Toc39433311"/>
      <w:r>
        <w:rPr>
          <w:rFonts w:ascii="Times New Roman" w:hAnsi="Times New Roman" w:cs="Times New Roman"/>
          <w:b/>
          <w:i w:val="0"/>
          <w:color w:val="auto"/>
          <w:sz w:val="24"/>
        </w:rPr>
        <w:t xml:space="preserve">Figure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Figure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28</w:t>
      </w:r>
      <w:r>
        <w:rPr>
          <w:rFonts w:ascii="Times New Roman" w:hAnsi="Times New Roman" w:cs="Times New Roman"/>
          <w:b/>
          <w:i w:val="0"/>
          <w:color w:val="auto"/>
          <w:sz w:val="24"/>
        </w:rPr>
        <w:fldChar w:fldCharType="end"/>
      </w:r>
      <w:r>
        <w:rPr>
          <w:rFonts w:ascii="Times New Roman" w:hAnsi="Times New Roman" w:cs="Times New Roman"/>
          <w:color w:val="auto"/>
          <w:sz w:val="24"/>
        </w:rPr>
        <w:t xml:space="preserve">. </w:t>
      </w:r>
      <w:r>
        <w:rPr>
          <w:rFonts w:ascii="Times New Roman" w:hAnsi="Times New Roman" w:cs="Times New Roman"/>
          <w:i w:val="0"/>
          <w:color w:val="auto"/>
          <w:sz w:val="24"/>
        </w:rPr>
        <w:t>Workstation for Polishing</w:t>
      </w:r>
      <w:bookmarkEnd w:id="132"/>
      <w:bookmarkEnd w:id="133"/>
      <w:bookmarkEnd w:id="134"/>
    </w:p>
    <w:p w:rsidR="003215BC" w:rsidRDefault="003215BC" w:rsidP="003215BC">
      <w:pPr>
        <w:jc w:val="center"/>
        <w:rPr>
          <w:rFonts w:ascii="Times New Roman" w:hAnsi="Times New Roman" w:cs="Times New Roman"/>
        </w:rPr>
      </w:pPr>
      <w:r>
        <w:rPr>
          <w:noProof/>
        </w:rPr>
        <w:lastRenderedPageBreak/>
        <w:drawing>
          <wp:inline distT="0" distB="0" distL="0" distR="0" wp14:anchorId="3A38AE21" wp14:editId="2B7CF2D8">
            <wp:extent cx="4651375" cy="37528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51375" cy="3752850"/>
                    </a:xfrm>
                    <a:prstGeom prst="rect">
                      <a:avLst/>
                    </a:prstGeom>
                    <a:noFill/>
                    <a:ln>
                      <a:noFill/>
                    </a:ln>
                  </pic:spPr>
                </pic:pic>
              </a:graphicData>
            </a:graphic>
          </wp:inline>
        </w:drawing>
      </w:r>
    </w:p>
    <w:p w:rsidR="003215BC" w:rsidRDefault="003215BC" w:rsidP="003215BC">
      <w:pPr>
        <w:pStyle w:val="Caption"/>
        <w:jc w:val="center"/>
        <w:rPr>
          <w:rFonts w:ascii="Times New Roman" w:hAnsi="Times New Roman" w:cs="Times New Roman"/>
          <w:i w:val="0"/>
          <w:color w:val="auto"/>
          <w:sz w:val="24"/>
          <w:szCs w:val="24"/>
        </w:rPr>
      </w:pPr>
      <w:bookmarkStart w:id="135" w:name="_Toc39432573"/>
      <w:bookmarkStart w:id="136" w:name="_Toc39432804"/>
      <w:bookmarkStart w:id="137" w:name="_Toc39433312"/>
      <w:r>
        <w:rPr>
          <w:rFonts w:ascii="Times New Roman" w:hAnsi="Times New Roman" w:cs="Times New Roman"/>
          <w:b/>
          <w:i w:val="0"/>
          <w:color w:val="auto"/>
          <w:sz w:val="24"/>
          <w:szCs w:val="24"/>
        </w:rPr>
        <w:t xml:space="preserve">Figure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Figure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29</w:t>
      </w:r>
      <w:r>
        <w:rPr>
          <w:rFonts w:ascii="Times New Roman" w:hAnsi="Times New Roman" w:cs="Times New Roman"/>
          <w:b/>
          <w:i w:val="0"/>
          <w:color w:val="auto"/>
          <w:sz w:val="24"/>
          <w:szCs w:val="24"/>
        </w:rPr>
        <w:fldChar w:fldCharType="end"/>
      </w:r>
      <w:r>
        <w:rPr>
          <w:rFonts w:ascii="Times New Roman" w:hAnsi="Times New Roman" w:cs="Times New Roman"/>
          <w:color w:val="auto"/>
          <w:sz w:val="24"/>
          <w:szCs w:val="24"/>
        </w:rPr>
        <w:t xml:space="preserve">. </w:t>
      </w:r>
      <w:r>
        <w:rPr>
          <w:rFonts w:ascii="Times New Roman" w:hAnsi="Times New Roman" w:cs="Times New Roman"/>
          <w:i w:val="0"/>
          <w:color w:val="auto"/>
          <w:sz w:val="24"/>
          <w:szCs w:val="24"/>
        </w:rPr>
        <w:t>Workstation for Mixing, Painting, Inspecting, Packaging</w:t>
      </w:r>
      <w:bookmarkEnd w:id="135"/>
      <w:bookmarkEnd w:id="136"/>
      <w:bookmarkEnd w:id="137"/>
    </w:p>
    <w:p w:rsidR="003215BC" w:rsidRDefault="003215BC" w:rsidP="003215BC">
      <w:pPr>
        <w:rPr>
          <w:rFonts w:ascii="Times New Roman" w:hAnsi="Times New Roman" w:cs="Times New Roman"/>
        </w:rPr>
      </w:pPr>
    </w:p>
    <w:p w:rsidR="003215BC" w:rsidRDefault="003215BC" w:rsidP="003215BC">
      <w:pPr>
        <w:spacing w:line="480" w:lineRule="auto"/>
        <w:rPr>
          <w:rFonts w:ascii="Times New Roman" w:hAnsi="Times New Roman" w:cs="Times New Roman"/>
          <w:b/>
          <w:sz w:val="24"/>
        </w:rPr>
      </w:pPr>
      <w:r>
        <w:rPr>
          <w:rFonts w:ascii="Times New Roman" w:hAnsi="Times New Roman" w:cs="Times New Roman"/>
          <w:b/>
          <w:sz w:val="24"/>
        </w:rPr>
        <w:t>ANTHROPOMETRIC DATA</w:t>
      </w:r>
    </w:p>
    <w:p w:rsidR="003215BC" w:rsidRDefault="003215BC" w:rsidP="003215BC">
      <w:pPr>
        <w:jc w:val="center"/>
        <w:rPr>
          <w:rFonts w:ascii="Times New Roman" w:hAnsi="Times New Roman" w:cs="Times New Roman"/>
        </w:rPr>
      </w:pPr>
      <w:r>
        <w:rPr>
          <w:rFonts w:ascii="Times New Roman" w:hAnsi="Times New Roman" w:cs="Times New Roman"/>
        </w:rPr>
        <w:t>STANDING</w:t>
      </w:r>
    </w:p>
    <w:tbl>
      <w:tblPr>
        <w:tblStyle w:val="TableGrid"/>
        <w:tblW w:w="0" w:type="auto"/>
        <w:tblInd w:w="113" w:type="dxa"/>
        <w:tblLayout w:type="fixed"/>
        <w:tblLook w:val="04A0" w:firstRow="1" w:lastRow="0" w:firstColumn="1" w:lastColumn="0" w:noHBand="0" w:noVBand="1"/>
      </w:tblPr>
      <w:tblGrid>
        <w:gridCol w:w="1615"/>
        <w:gridCol w:w="1035"/>
        <w:gridCol w:w="1305"/>
        <w:gridCol w:w="18"/>
        <w:gridCol w:w="1323"/>
        <w:gridCol w:w="9"/>
        <w:gridCol w:w="1314"/>
        <w:gridCol w:w="36"/>
        <w:gridCol w:w="1260"/>
        <w:gridCol w:w="27"/>
        <w:gridCol w:w="1326"/>
      </w:tblGrid>
      <w:tr w:rsidR="003215BC" w:rsidTr="00635882">
        <w:trPr>
          <w:trHeight w:val="315"/>
        </w:trPr>
        <w:tc>
          <w:tcPr>
            <w:tcW w:w="1615" w:type="dxa"/>
            <w:vMerge w:val="restart"/>
            <w:tcBorders>
              <w:top w:val="single" w:sz="4" w:space="0" w:color="auto"/>
              <w:left w:val="single" w:sz="4" w:space="0" w:color="auto"/>
              <w:bottom w:val="single" w:sz="4" w:space="0" w:color="auto"/>
              <w:right w:val="single" w:sz="4" w:space="0" w:color="auto"/>
            </w:tcBorders>
          </w:tcPr>
          <w:p w:rsidR="003215BC" w:rsidRDefault="003215BC" w:rsidP="00635882">
            <w:pPr>
              <w:autoSpaceDE w:val="0"/>
              <w:autoSpaceDN w:val="0"/>
              <w:adjustRightInd w:val="0"/>
              <w:rPr>
                <w:rFonts w:ascii="Times New Roman" w:hAnsi="Times New Roman" w:cs="Times New Roman"/>
                <w:sz w:val="23"/>
                <w:szCs w:val="23"/>
              </w:rPr>
            </w:pPr>
          </w:p>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b/>
                <w:bCs/>
                <w:sz w:val="23"/>
                <w:szCs w:val="23"/>
              </w:rPr>
              <w:t xml:space="preserve">Measurement </w:t>
            </w:r>
          </w:p>
        </w:tc>
        <w:tc>
          <w:tcPr>
            <w:tcW w:w="3690" w:type="dxa"/>
            <w:gridSpan w:val="5"/>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jc w:val="center"/>
              <w:rPr>
                <w:rFonts w:ascii="Times New Roman" w:hAnsi="Times New Roman" w:cs="Times New Roman"/>
                <w:sz w:val="23"/>
                <w:szCs w:val="23"/>
              </w:rPr>
            </w:pPr>
            <w:r>
              <w:rPr>
                <w:rFonts w:ascii="Times New Roman" w:hAnsi="Times New Roman" w:cs="Times New Roman"/>
                <w:b/>
                <w:bCs/>
                <w:sz w:val="23"/>
                <w:szCs w:val="23"/>
              </w:rPr>
              <w:t>Male</w:t>
            </w:r>
          </w:p>
        </w:tc>
        <w:tc>
          <w:tcPr>
            <w:tcW w:w="3963" w:type="dxa"/>
            <w:gridSpan w:val="5"/>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jc w:val="center"/>
              <w:rPr>
                <w:rFonts w:ascii="Times New Roman" w:hAnsi="Times New Roman" w:cs="Times New Roman"/>
                <w:sz w:val="23"/>
                <w:szCs w:val="23"/>
              </w:rPr>
            </w:pPr>
            <w:r>
              <w:rPr>
                <w:rFonts w:ascii="Times New Roman" w:hAnsi="Times New Roman" w:cs="Times New Roman"/>
                <w:b/>
                <w:bCs/>
                <w:sz w:val="23"/>
                <w:szCs w:val="23"/>
              </w:rPr>
              <w:t>Female</w:t>
            </w:r>
          </w:p>
        </w:tc>
      </w:tr>
      <w:tr w:rsidR="003215BC" w:rsidTr="00635882">
        <w:trPr>
          <w:trHeight w:val="268"/>
        </w:trPr>
        <w:tc>
          <w:tcPr>
            <w:tcW w:w="1615" w:type="dxa"/>
            <w:vMerge/>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line="240" w:lineRule="auto"/>
              <w:rPr>
                <w:rFonts w:ascii="Times New Roman" w:hAnsi="Times New Roman" w:cs="Times New Roman"/>
                <w:sz w:val="23"/>
                <w:szCs w:val="23"/>
              </w:rPr>
            </w:pPr>
          </w:p>
        </w:tc>
        <w:tc>
          <w:tcPr>
            <w:tcW w:w="103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b/>
                <w:bCs/>
                <w:sz w:val="23"/>
                <w:szCs w:val="23"/>
              </w:rPr>
              <w:t>Mean</w:t>
            </w:r>
          </w:p>
        </w:tc>
        <w:tc>
          <w:tcPr>
            <w:tcW w:w="130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b/>
                <w:bCs/>
                <w:sz w:val="23"/>
                <w:szCs w:val="23"/>
              </w:rPr>
              <w:t>Median</w:t>
            </w:r>
          </w:p>
        </w:tc>
        <w:tc>
          <w:tcPr>
            <w:tcW w:w="1350" w:type="dxa"/>
            <w:gridSpan w:val="3"/>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b/>
                <w:bCs/>
                <w:sz w:val="23"/>
                <w:szCs w:val="23"/>
              </w:rPr>
              <w:t xml:space="preserve">Standard Deviation </w:t>
            </w:r>
          </w:p>
        </w:tc>
        <w:tc>
          <w:tcPr>
            <w:tcW w:w="1350"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b/>
                <w:bCs/>
                <w:sz w:val="23"/>
                <w:szCs w:val="23"/>
              </w:rPr>
              <w:t xml:space="preserve">Mean </w:t>
            </w:r>
          </w:p>
        </w:tc>
        <w:tc>
          <w:tcPr>
            <w:tcW w:w="126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b/>
                <w:bCs/>
                <w:sz w:val="23"/>
                <w:szCs w:val="23"/>
              </w:rPr>
              <w:t xml:space="preserve">Median </w:t>
            </w:r>
          </w:p>
        </w:tc>
        <w:tc>
          <w:tcPr>
            <w:tcW w:w="135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b/>
                <w:bCs/>
                <w:sz w:val="23"/>
                <w:szCs w:val="23"/>
              </w:rPr>
              <w:t xml:space="preserve">Standard Deviation </w:t>
            </w:r>
          </w:p>
        </w:tc>
      </w:tr>
      <w:tr w:rsidR="003215BC" w:rsidTr="00635882">
        <w:trPr>
          <w:trHeight w:val="121"/>
        </w:trPr>
        <w:tc>
          <w:tcPr>
            <w:tcW w:w="161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Standing height </w:t>
            </w:r>
          </w:p>
        </w:tc>
        <w:tc>
          <w:tcPr>
            <w:tcW w:w="103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167.01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167.00 </w:t>
            </w:r>
          </w:p>
        </w:tc>
        <w:tc>
          <w:tcPr>
            <w:tcW w:w="1323"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8.03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153.90 </w:t>
            </w:r>
          </w:p>
        </w:tc>
        <w:tc>
          <w:tcPr>
            <w:tcW w:w="1323" w:type="dxa"/>
            <w:gridSpan w:val="3"/>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155.00 </w:t>
            </w:r>
          </w:p>
        </w:tc>
        <w:tc>
          <w:tcPr>
            <w:tcW w:w="1326"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82.28 </w:t>
            </w:r>
          </w:p>
        </w:tc>
      </w:tr>
      <w:tr w:rsidR="003215BC" w:rsidTr="00635882">
        <w:trPr>
          <w:trHeight w:val="121"/>
        </w:trPr>
        <w:tc>
          <w:tcPr>
            <w:tcW w:w="161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Eye height </w:t>
            </w:r>
          </w:p>
        </w:tc>
        <w:tc>
          <w:tcPr>
            <w:tcW w:w="103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155.01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155.00 </w:t>
            </w:r>
          </w:p>
        </w:tc>
        <w:tc>
          <w:tcPr>
            <w:tcW w:w="1323"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6.92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143.05 </w:t>
            </w:r>
          </w:p>
        </w:tc>
        <w:tc>
          <w:tcPr>
            <w:tcW w:w="1323" w:type="dxa"/>
            <w:gridSpan w:val="3"/>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143.00 </w:t>
            </w:r>
          </w:p>
        </w:tc>
        <w:tc>
          <w:tcPr>
            <w:tcW w:w="1326"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6.15 </w:t>
            </w:r>
          </w:p>
        </w:tc>
      </w:tr>
      <w:tr w:rsidR="003215BC" w:rsidTr="00635882">
        <w:trPr>
          <w:trHeight w:val="121"/>
        </w:trPr>
        <w:tc>
          <w:tcPr>
            <w:tcW w:w="161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Shoulder height </w:t>
            </w:r>
          </w:p>
        </w:tc>
        <w:tc>
          <w:tcPr>
            <w:tcW w:w="103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137.45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137.00 </w:t>
            </w:r>
          </w:p>
        </w:tc>
        <w:tc>
          <w:tcPr>
            <w:tcW w:w="1323"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6.07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127.71 </w:t>
            </w:r>
          </w:p>
        </w:tc>
        <w:tc>
          <w:tcPr>
            <w:tcW w:w="1323" w:type="dxa"/>
            <w:gridSpan w:val="3"/>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127.00 </w:t>
            </w:r>
          </w:p>
        </w:tc>
        <w:tc>
          <w:tcPr>
            <w:tcW w:w="1326"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5.80 </w:t>
            </w:r>
          </w:p>
        </w:tc>
      </w:tr>
      <w:tr w:rsidR="003215BC" w:rsidTr="00635882">
        <w:trPr>
          <w:trHeight w:val="121"/>
        </w:trPr>
        <w:tc>
          <w:tcPr>
            <w:tcW w:w="161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Shoulder width </w:t>
            </w:r>
          </w:p>
        </w:tc>
        <w:tc>
          <w:tcPr>
            <w:tcW w:w="103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44.67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44.00 </w:t>
            </w:r>
          </w:p>
        </w:tc>
        <w:tc>
          <w:tcPr>
            <w:tcW w:w="1323"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7.33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40.24 </w:t>
            </w:r>
          </w:p>
        </w:tc>
        <w:tc>
          <w:tcPr>
            <w:tcW w:w="1323" w:type="dxa"/>
            <w:gridSpan w:val="3"/>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40.00 </w:t>
            </w:r>
          </w:p>
        </w:tc>
        <w:tc>
          <w:tcPr>
            <w:tcW w:w="1326"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8.29 </w:t>
            </w:r>
          </w:p>
        </w:tc>
      </w:tr>
      <w:tr w:rsidR="003215BC" w:rsidTr="00635882">
        <w:trPr>
          <w:trHeight w:val="268"/>
        </w:trPr>
        <w:tc>
          <w:tcPr>
            <w:tcW w:w="161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Shoulder elbow length </w:t>
            </w:r>
          </w:p>
        </w:tc>
        <w:tc>
          <w:tcPr>
            <w:tcW w:w="103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33.05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33.00 </w:t>
            </w:r>
          </w:p>
        </w:tc>
        <w:tc>
          <w:tcPr>
            <w:tcW w:w="1323"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3.98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31.39 </w:t>
            </w:r>
          </w:p>
        </w:tc>
        <w:tc>
          <w:tcPr>
            <w:tcW w:w="1323" w:type="dxa"/>
            <w:gridSpan w:val="3"/>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31.00 </w:t>
            </w:r>
          </w:p>
        </w:tc>
        <w:tc>
          <w:tcPr>
            <w:tcW w:w="1326"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10.28 </w:t>
            </w:r>
          </w:p>
        </w:tc>
      </w:tr>
      <w:tr w:rsidR="003215BC" w:rsidTr="00635882">
        <w:trPr>
          <w:trHeight w:val="244"/>
        </w:trPr>
        <w:tc>
          <w:tcPr>
            <w:tcW w:w="161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Length of upper arm </w:t>
            </w:r>
          </w:p>
        </w:tc>
        <w:tc>
          <w:tcPr>
            <w:tcW w:w="103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25.99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26.00 </w:t>
            </w:r>
          </w:p>
        </w:tc>
        <w:tc>
          <w:tcPr>
            <w:tcW w:w="1323"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4.54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24.92 </w:t>
            </w:r>
          </w:p>
        </w:tc>
        <w:tc>
          <w:tcPr>
            <w:tcW w:w="1323" w:type="dxa"/>
            <w:gridSpan w:val="3"/>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25.00 </w:t>
            </w:r>
          </w:p>
        </w:tc>
        <w:tc>
          <w:tcPr>
            <w:tcW w:w="1326"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8.38 </w:t>
            </w:r>
          </w:p>
        </w:tc>
      </w:tr>
      <w:tr w:rsidR="003215BC" w:rsidTr="00635882">
        <w:trPr>
          <w:trHeight w:val="244"/>
        </w:trPr>
        <w:tc>
          <w:tcPr>
            <w:tcW w:w="161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Length of lower arm </w:t>
            </w:r>
          </w:p>
        </w:tc>
        <w:tc>
          <w:tcPr>
            <w:tcW w:w="103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25.83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25.00 </w:t>
            </w:r>
          </w:p>
        </w:tc>
        <w:tc>
          <w:tcPr>
            <w:tcW w:w="1323"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4.42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24.16 </w:t>
            </w:r>
          </w:p>
        </w:tc>
        <w:tc>
          <w:tcPr>
            <w:tcW w:w="1323" w:type="dxa"/>
            <w:gridSpan w:val="3"/>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24.00 </w:t>
            </w:r>
          </w:p>
        </w:tc>
        <w:tc>
          <w:tcPr>
            <w:tcW w:w="1326"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4.18 </w:t>
            </w:r>
          </w:p>
        </w:tc>
      </w:tr>
      <w:tr w:rsidR="003215BC" w:rsidTr="00635882">
        <w:trPr>
          <w:trHeight w:val="244"/>
        </w:trPr>
        <w:tc>
          <w:tcPr>
            <w:tcW w:w="161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lastRenderedPageBreak/>
              <w:t xml:space="preserve">Forearm hand length </w:t>
            </w:r>
          </w:p>
        </w:tc>
        <w:tc>
          <w:tcPr>
            <w:tcW w:w="103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44.06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44.00 </w:t>
            </w:r>
          </w:p>
        </w:tc>
        <w:tc>
          <w:tcPr>
            <w:tcW w:w="1323"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4.13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40.47 </w:t>
            </w:r>
          </w:p>
        </w:tc>
        <w:tc>
          <w:tcPr>
            <w:tcW w:w="1323" w:type="dxa"/>
            <w:gridSpan w:val="3"/>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41.00 </w:t>
            </w:r>
          </w:p>
        </w:tc>
        <w:tc>
          <w:tcPr>
            <w:tcW w:w="1326"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5.39 </w:t>
            </w:r>
          </w:p>
        </w:tc>
      </w:tr>
      <w:tr w:rsidR="003215BC" w:rsidTr="00635882">
        <w:trPr>
          <w:trHeight w:val="244"/>
        </w:trPr>
        <w:tc>
          <w:tcPr>
            <w:tcW w:w="161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Length of arm and hand </w:t>
            </w:r>
          </w:p>
        </w:tc>
        <w:tc>
          <w:tcPr>
            <w:tcW w:w="103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72.60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73.00 </w:t>
            </w:r>
          </w:p>
        </w:tc>
        <w:tc>
          <w:tcPr>
            <w:tcW w:w="1323"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6.35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66.04 </w:t>
            </w:r>
          </w:p>
        </w:tc>
        <w:tc>
          <w:tcPr>
            <w:tcW w:w="1323" w:type="dxa"/>
            <w:gridSpan w:val="3"/>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67.00 </w:t>
            </w:r>
          </w:p>
        </w:tc>
        <w:tc>
          <w:tcPr>
            <w:tcW w:w="1326"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5.77 </w:t>
            </w:r>
          </w:p>
        </w:tc>
      </w:tr>
      <w:tr w:rsidR="003215BC" w:rsidTr="00635882">
        <w:trPr>
          <w:trHeight w:val="110"/>
        </w:trPr>
        <w:tc>
          <w:tcPr>
            <w:tcW w:w="161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Elbow height </w:t>
            </w:r>
          </w:p>
        </w:tc>
        <w:tc>
          <w:tcPr>
            <w:tcW w:w="103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104.41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104.00 </w:t>
            </w:r>
          </w:p>
        </w:tc>
        <w:tc>
          <w:tcPr>
            <w:tcW w:w="1323"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6.72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96.28 </w:t>
            </w:r>
          </w:p>
        </w:tc>
        <w:tc>
          <w:tcPr>
            <w:tcW w:w="1323" w:type="dxa"/>
            <w:gridSpan w:val="3"/>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97.00 </w:t>
            </w:r>
          </w:p>
        </w:tc>
        <w:tc>
          <w:tcPr>
            <w:tcW w:w="1326"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7.39 </w:t>
            </w:r>
          </w:p>
        </w:tc>
      </w:tr>
      <w:tr w:rsidR="003215BC" w:rsidTr="00635882">
        <w:trPr>
          <w:trHeight w:val="110"/>
        </w:trPr>
        <w:tc>
          <w:tcPr>
            <w:tcW w:w="161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Knuckle height </w:t>
            </w:r>
          </w:p>
        </w:tc>
        <w:tc>
          <w:tcPr>
            <w:tcW w:w="103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72.51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73.00 </w:t>
            </w:r>
          </w:p>
        </w:tc>
        <w:tc>
          <w:tcPr>
            <w:tcW w:w="1323"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5.80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67.77 </w:t>
            </w:r>
          </w:p>
        </w:tc>
        <w:tc>
          <w:tcPr>
            <w:tcW w:w="1323" w:type="dxa"/>
            <w:gridSpan w:val="3"/>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68.00 </w:t>
            </w:r>
          </w:p>
        </w:tc>
        <w:tc>
          <w:tcPr>
            <w:tcW w:w="1326"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6.33 </w:t>
            </w:r>
          </w:p>
        </w:tc>
      </w:tr>
      <w:tr w:rsidR="003215BC" w:rsidTr="00635882">
        <w:trPr>
          <w:trHeight w:val="110"/>
        </w:trPr>
        <w:tc>
          <w:tcPr>
            <w:tcW w:w="161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Chest height </w:t>
            </w:r>
          </w:p>
        </w:tc>
        <w:tc>
          <w:tcPr>
            <w:tcW w:w="103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123.36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123.00 </w:t>
            </w:r>
          </w:p>
        </w:tc>
        <w:tc>
          <w:tcPr>
            <w:tcW w:w="1323"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7.23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111.28 </w:t>
            </w:r>
          </w:p>
        </w:tc>
        <w:tc>
          <w:tcPr>
            <w:tcW w:w="1323" w:type="dxa"/>
            <w:gridSpan w:val="3"/>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112.00 </w:t>
            </w:r>
          </w:p>
        </w:tc>
        <w:tc>
          <w:tcPr>
            <w:tcW w:w="1326"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10.50 </w:t>
            </w:r>
          </w:p>
        </w:tc>
      </w:tr>
      <w:tr w:rsidR="003215BC" w:rsidTr="00635882">
        <w:trPr>
          <w:trHeight w:val="110"/>
        </w:trPr>
        <w:tc>
          <w:tcPr>
            <w:tcW w:w="161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Chest breadth </w:t>
            </w:r>
          </w:p>
        </w:tc>
        <w:tc>
          <w:tcPr>
            <w:tcW w:w="103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36.35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35.50 </w:t>
            </w:r>
          </w:p>
        </w:tc>
        <w:tc>
          <w:tcPr>
            <w:tcW w:w="1323"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6.18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32.63 </w:t>
            </w:r>
          </w:p>
        </w:tc>
        <w:tc>
          <w:tcPr>
            <w:tcW w:w="1323" w:type="dxa"/>
            <w:gridSpan w:val="3"/>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31.00 </w:t>
            </w:r>
          </w:p>
        </w:tc>
        <w:tc>
          <w:tcPr>
            <w:tcW w:w="1326"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7.22 </w:t>
            </w:r>
          </w:p>
        </w:tc>
      </w:tr>
      <w:tr w:rsidR="003215BC" w:rsidTr="00635882">
        <w:trPr>
          <w:trHeight w:val="110"/>
        </w:trPr>
        <w:tc>
          <w:tcPr>
            <w:tcW w:w="161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Waist height </w:t>
            </w:r>
          </w:p>
        </w:tc>
        <w:tc>
          <w:tcPr>
            <w:tcW w:w="103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97.32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98.00 </w:t>
            </w:r>
          </w:p>
        </w:tc>
        <w:tc>
          <w:tcPr>
            <w:tcW w:w="1323"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8.43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95.47 </w:t>
            </w:r>
          </w:p>
        </w:tc>
        <w:tc>
          <w:tcPr>
            <w:tcW w:w="1323" w:type="dxa"/>
            <w:gridSpan w:val="3"/>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96.00 </w:t>
            </w:r>
          </w:p>
        </w:tc>
        <w:tc>
          <w:tcPr>
            <w:tcW w:w="1326"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6.09 </w:t>
            </w:r>
          </w:p>
        </w:tc>
      </w:tr>
      <w:tr w:rsidR="003215BC" w:rsidTr="00635882">
        <w:trPr>
          <w:trHeight w:val="110"/>
        </w:trPr>
        <w:tc>
          <w:tcPr>
            <w:tcW w:w="161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Waist hip length </w:t>
            </w:r>
          </w:p>
        </w:tc>
        <w:tc>
          <w:tcPr>
            <w:tcW w:w="103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10.11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9.00 </w:t>
            </w:r>
          </w:p>
        </w:tc>
        <w:tc>
          <w:tcPr>
            <w:tcW w:w="1323"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6.44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10.19 </w:t>
            </w:r>
          </w:p>
        </w:tc>
        <w:tc>
          <w:tcPr>
            <w:tcW w:w="1323" w:type="dxa"/>
            <w:gridSpan w:val="3"/>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9.00 </w:t>
            </w:r>
          </w:p>
        </w:tc>
        <w:tc>
          <w:tcPr>
            <w:tcW w:w="1326"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6.32 </w:t>
            </w:r>
          </w:p>
        </w:tc>
      </w:tr>
      <w:tr w:rsidR="003215BC" w:rsidTr="00635882">
        <w:trPr>
          <w:trHeight w:val="110"/>
        </w:trPr>
        <w:tc>
          <w:tcPr>
            <w:tcW w:w="161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Hip width </w:t>
            </w:r>
          </w:p>
        </w:tc>
        <w:tc>
          <w:tcPr>
            <w:tcW w:w="103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43.50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44.00 </w:t>
            </w:r>
          </w:p>
        </w:tc>
        <w:tc>
          <w:tcPr>
            <w:tcW w:w="1323"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8.33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43.38 </w:t>
            </w:r>
          </w:p>
        </w:tc>
        <w:tc>
          <w:tcPr>
            <w:tcW w:w="1323" w:type="dxa"/>
            <w:gridSpan w:val="3"/>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44.00 </w:t>
            </w:r>
          </w:p>
        </w:tc>
        <w:tc>
          <w:tcPr>
            <w:tcW w:w="1326"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7.10 </w:t>
            </w:r>
          </w:p>
        </w:tc>
      </w:tr>
      <w:tr w:rsidR="003215BC" w:rsidTr="00635882">
        <w:trPr>
          <w:trHeight w:val="110"/>
        </w:trPr>
        <w:tc>
          <w:tcPr>
            <w:tcW w:w="161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Hip height </w:t>
            </w:r>
          </w:p>
        </w:tc>
        <w:tc>
          <w:tcPr>
            <w:tcW w:w="103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87.66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89.00 </w:t>
            </w:r>
          </w:p>
        </w:tc>
        <w:tc>
          <w:tcPr>
            <w:tcW w:w="1323"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8.57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85.34 </w:t>
            </w:r>
          </w:p>
        </w:tc>
        <w:tc>
          <w:tcPr>
            <w:tcW w:w="1323" w:type="dxa"/>
            <w:gridSpan w:val="3"/>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86.00 </w:t>
            </w:r>
          </w:p>
        </w:tc>
        <w:tc>
          <w:tcPr>
            <w:tcW w:w="1326"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9.01 </w:t>
            </w:r>
          </w:p>
        </w:tc>
      </w:tr>
      <w:tr w:rsidR="003215BC" w:rsidTr="00635882">
        <w:trPr>
          <w:trHeight w:val="110"/>
        </w:trPr>
        <w:tc>
          <w:tcPr>
            <w:tcW w:w="161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Knee height </w:t>
            </w:r>
          </w:p>
        </w:tc>
        <w:tc>
          <w:tcPr>
            <w:tcW w:w="103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49.73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50.00 </w:t>
            </w:r>
          </w:p>
        </w:tc>
        <w:tc>
          <w:tcPr>
            <w:tcW w:w="1323"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5.99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45.88 </w:t>
            </w:r>
          </w:p>
        </w:tc>
        <w:tc>
          <w:tcPr>
            <w:tcW w:w="1323" w:type="dxa"/>
            <w:gridSpan w:val="3"/>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46.00 </w:t>
            </w:r>
          </w:p>
        </w:tc>
        <w:tc>
          <w:tcPr>
            <w:tcW w:w="1326"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3.09 </w:t>
            </w:r>
          </w:p>
        </w:tc>
      </w:tr>
      <w:tr w:rsidR="003215BC" w:rsidTr="00635882">
        <w:trPr>
          <w:trHeight w:val="110"/>
        </w:trPr>
        <w:tc>
          <w:tcPr>
            <w:tcW w:w="161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Popliteal height </w:t>
            </w:r>
          </w:p>
        </w:tc>
        <w:tc>
          <w:tcPr>
            <w:tcW w:w="103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46.35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47.00 </w:t>
            </w:r>
          </w:p>
        </w:tc>
        <w:tc>
          <w:tcPr>
            <w:tcW w:w="1323"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3.00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42.05 </w:t>
            </w:r>
          </w:p>
        </w:tc>
        <w:tc>
          <w:tcPr>
            <w:tcW w:w="1323" w:type="dxa"/>
            <w:gridSpan w:val="3"/>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42.00 </w:t>
            </w:r>
          </w:p>
        </w:tc>
        <w:tc>
          <w:tcPr>
            <w:tcW w:w="1326"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4.02 </w:t>
            </w:r>
          </w:p>
        </w:tc>
      </w:tr>
      <w:tr w:rsidR="003215BC" w:rsidTr="00635882">
        <w:trPr>
          <w:trHeight w:val="110"/>
        </w:trPr>
        <w:tc>
          <w:tcPr>
            <w:tcW w:w="161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Upper reach </w:t>
            </w:r>
          </w:p>
        </w:tc>
        <w:tc>
          <w:tcPr>
            <w:tcW w:w="103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193.40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190.00 </w:t>
            </w:r>
          </w:p>
        </w:tc>
        <w:tc>
          <w:tcPr>
            <w:tcW w:w="1323"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10.80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190.19 </w:t>
            </w:r>
          </w:p>
        </w:tc>
        <w:tc>
          <w:tcPr>
            <w:tcW w:w="1323" w:type="dxa"/>
            <w:gridSpan w:val="3"/>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191.00 </w:t>
            </w:r>
          </w:p>
        </w:tc>
        <w:tc>
          <w:tcPr>
            <w:tcW w:w="1326"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10.28 </w:t>
            </w:r>
          </w:p>
        </w:tc>
      </w:tr>
      <w:tr w:rsidR="003215BC" w:rsidTr="00635882">
        <w:trPr>
          <w:trHeight w:val="244"/>
        </w:trPr>
        <w:tc>
          <w:tcPr>
            <w:tcW w:w="161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Overhead fingertip reach </w:t>
            </w:r>
          </w:p>
        </w:tc>
        <w:tc>
          <w:tcPr>
            <w:tcW w:w="103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212.08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213.00 </w:t>
            </w:r>
          </w:p>
        </w:tc>
        <w:tc>
          <w:tcPr>
            <w:tcW w:w="1323"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9.10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196.46 </w:t>
            </w:r>
          </w:p>
        </w:tc>
        <w:tc>
          <w:tcPr>
            <w:tcW w:w="1323" w:type="dxa"/>
            <w:gridSpan w:val="3"/>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196.00 </w:t>
            </w:r>
          </w:p>
        </w:tc>
        <w:tc>
          <w:tcPr>
            <w:tcW w:w="1326"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8.91 </w:t>
            </w:r>
          </w:p>
        </w:tc>
      </w:tr>
      <w:tr w:rsidR="003215BC" w:rsidTr="00635882">
        <w:trPr>
          <w:trHeight w:val="110"/>
        </w:trPr>
        <w:tc>
          <w:tcPr>
            <w:tcW w:w="161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Arm span </w:t>
            </w:r>
          </w:p>
        </w:tc>
        <w:tc>
          <w:tcPr>
            <w:tcW w:w="103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167.92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169.00 </w:t>
            </w:r>
          </w:p>
        </w:tc>
        <w:tc>
          <w:tcPr>
            <w:tcW w:w="1323"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9.15 </w:t>
            </w:r>
          </w:p>
        </w:tc>
        <w:tc>
          <w:tcPr>
            <w:tcW w:w="132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153.18 </w:t>
            </w:r>
          </w:p>
        </w:tc>
        <w:tc>
          <w:tcPr>
            <w:tcW w:w="1323" w:type="dxa"/>
            <w:gridSpan w:val="3"/>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153.00 </w:t>
            </w:r>
          </w:p>
        </w:tc>
        <w:tc>
          <w:tcPr>
            <w:tcW w:w="1326"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8.53 </w:t>
            </w:r>
          </w:p>
        </w:tc>
      </w:tr>
    </w:tbl>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Default="003215BC" w:rsidP="003215BC">
      <w:pPr>
        <w:jc w:val="center"/>
        <w:rPr>
          <w:rFonts w:ascii="Times New Roman" w:hAnsi="Times New Roman" w:cs="Times New Roman"/>
        </w:rPr>
      </w:pPr>
      <w:r>
        <w:rPr>
          <w:rFonts w:ascii="Times New Roman" w:hAnsi="Times New Roman" w:cs="Times New Roman"/>
        </w:rPr>
        <w:t>SITTING</w:t>
      </w:r>
    </w:p>
    <w:tbl>
      <w:tblPr>
        <w:tblStyle w:val="TableGrid"/>
        <w:tblW w:w="0" w:type="auto"/>
        <w:tblInd w:w="113" w:type="dxa"/>
        <w:tblLayout w:type="fixed"/>
        <w:tblLook w:val="04A0" w:firstRow="1" w:lastRow="0" w:firstColumn="1" w:lastColumn="0" w:noHBand="0" w:noVBand="1"/>
      </w:tblPr>
      <w:tblGrid>
        <w:gridCol w:w="1705"/>
        <w:gridCol w:w="900"/>
        <w:gridCol w:w="1350"/>
        <w:gridCol w:w="1350"/>
        <w:gridCol w:w="1350"/>
        <w:gridCol w:w="1260"/>
        <w:gridCol w:w="1350"/>
      </w:tblGrid>
      <w:tr w:rsidR="003215BC" w:rsidTr="00635882">
        <w:trPr>
          <w:trHeight w:val="287"/>
        </w:trPr>
        <w:tc>
          <w:tcPr>
            <w:tcW w:w="1705" w:type="dxa"/>
            <w:vMerge w:val="restart"/>
            <w:tcBorders>
              <w:top w:val="single" w:sz="4" w:space="0" w:color="auto"/>
              <w:left w:val="single" w:sz="4" w:space="0" w:color="auto"/>
              <w:bottom w:val="single" w:sz="4" w:space="0" w:color="auto"/>
              <w:right w:val="single" w:sz="4" w:space="0" w:color="auto"/>
            </w:tcBorders>
          </w:tcPr>
          <w:p w:rsidR="003215BC" w:rsidRDefault="003215BC" w:rsidP="00635882">
            <w:pPr>
              <w:autoSpaceDE w:val="0"/>
              <w:autoSpaceDN w:val="0"/>
              <w:adjustRightInd w:val="0"/>
              <w:rPr>
                <w:rFonts w:ascii="Times New Roman" w:hAnsi="Times New Roman" w:cs="Times New Roman"/>
                <w:b/>
                <w:bCs/>
                <w:sz w:val="23"/>
                <w:szCs w:val="23"/>
              </w:rPr>
            </w:pPr>
          </w:p>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b/>
                <w:bCs/>
                <w:sz w:val="23"/>
                <w:szCs w:val="23"/>
              </w:rPr>
              <w:t>Measurement</w:t>
            </w:r>
          </w:p>
        </w:tc>
        <w:tc>
          <w:tcPr>
            <w:tcW w:w="3600" w:type="dxa"/>
            <w:gridSpan w:val="3"/>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jc w:val="center"/>
              <w:rPr>
                <w:rFonts w:ascii="Times New Roman" w:hAnsi="Times New Roman" w:cs="Times New Roman"/>
                <w:sz w:val="23"/>
                <w:szCs w:val="23"/>
              </w:rPr>
            </w:pPr>
            <w:r>
              <w:rPr>
                <w:rFonts w:ascii="Times New Roman" w:hAnsi="Times New Roman" w:cs="Times New Roman"/>
                <w:b/>
                <w:bCs/>
                <w:sz w:val="23"/>
                <w:szCs w:val="23"/>
              </w:rPr>
              <w:t>Male</w:t>
            </w:r>
          </w:p>
        </w:tc>
        <w:tc>
          <w:tcPr>
            <w:tcW w:w="3960" w:type="dxa"/>
            <w:gridSpan w:val="3"/>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jc w:val="center"/>
              <w:rPr>
                <w:rFonts w:ascii="Times New Roman" w:hAnsi="Times New Roman" w:cs="Times New Roman"/>
                <w:sz w:val="23"/>
                <w:szCs w:val="23"/>
              </w:rPr>
            </w:pPr>
            <w:r>
              <w:rPr>
                <w:rFonts w:ascii="Times New Roman" w:hAnsi="Times New Roman" w:cs="Times New Roman"/>
                <w:b/>
                <w:bCs/>
                <w:sz w:val="23"/>
                <w:szCs w:val="23"/>
              </w:rPr>
              <w:t>Female</w:t>
            </w:r>
          </w:p>
        </w:tc>
      </w:tr>
      <w:tr w:rsidR="003215BC" w:rsidTr="00635882">
        <w:trPr>
          <w:trHeight w:val="244"/>
        </w:trPr>
        <w:tc>
          <w:tcPr>
            <w:tcW w:w="1705" w:type="dxa"/>
            <w:vMerge/>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line="240" w:lineRule="auto"/>
              <w:rPr>
                <w:rFonts w:ascii="Times New Roman" w:hAnsi="Times New Roman" w:cs="Times New Roman"/>
                <w:sz w:val="23"/>
                <w:szCs w:val="23"/>
              </w:rPr>
            </w:pPr>
          </w:p>
        </w:tc>
        <w:tc>
          <w:tcPr>
            <w:tcW w:w="90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b/>
                <w:bCs/>
                <w:sz w:val="23"/>
                <w:szCs w:val="23"/>
              </w:rPr>
              <w:t>Mean</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b/>
                <w:bCs/>
                <w:sz w:val="23"/>
                <w:szCs w:val="23"/>
              </w:rPr>
              <w:t xml:space="preserve">Median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b/>
                <w:bCs/>
                <w:sz w:val="23"/>
                <w:szCs w:val="23"/>
              </w:rPr>
              <w:t xml:space="preserve">Standard deviation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b/>
                <w:bCs/>
                <w:sz w:val="23"/>
                <w:szCs w:val="23"/>
              </w:rPr>
              <w:t xml:space="preserve">Mean </w:t>
            </w:r>
          </w:p>
        </w:tc>
        <w:tc>
          <w:tcPr>
            <w:tcW w:w="126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b/>
                <w:bCs/>
                <w:sz w:val="23"/>
                <w:szCs w:val="23"/>
              </w:rPr>
              <w:t xml:space="preserve">Median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b/>
                <w:bCs/>
                <w:sz w:val="23"/>
                <w:szCs w:val="23"/>
              </w:rPr>
              <w:t xml:space="preserve">Standard deviation </w:t>
            </w:r>
          </w:p>
        </w:tc>
      </w:tr>
      <w:tr w:rsidR="003215BC" w:rsidTr="00635882">
        <w:trPr>
          <w:trHeight w:val="110"/>
        </w:trPr>
        <w:tc>
          <w:tcPr>
            <w:tcW w:w="170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Sitting height </w:t>
            </w:r>
          </w:p>
        </w:tc>
        <w:tc>
          <w:tcPr>
            <w:tcW w:w="90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84.84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85.00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5.81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79.92 </w:t>
            </w:r>
          </w:p>
        </w:tc>
        <w:tc>
          <w:tcPr>
            <w:tcW w:w="126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80.00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4.50 </w:t>
            </w:r>
          </w:p>
        </w:tc>
      </w:tr>
      <w:tr w:rsidR="003215BC" w:rsidTr="00635882">
        <w:trPr>
          <w:trHeight w:val="110"/>
        </w:trPr>
        <w:tc>
          <w:tcPr>
            <w:tcW w:w="170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Eye height </w:t>
            </w:r>
          </w:p>
        </w:tc>
        <w:tc>
          <w:tcPr>
            <w:tcW w:w="90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73.36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73.00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3.83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68.38 </w:t>
            </w:r>
          </w:p>
        </w:tc>
        <w:tc>
          <w:tcPr>
            <w:tcW w:w="126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69.00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4.85 </w:t>
            </w:r>
          </w:p>
        </w:tc>
      </w:tr>
      <w:tr w:rsidR="003215BC" w:rsidTr="00635882">
        <w:trPr>
          <w:trHeight w:val="110"/>
        </w:trPr>
        <w:tc>
          <w:tcPr>
            <w:tcW w:w="170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Elbow Height </w:t>
            </w:r>
          </w:p>
        </w:tc>
        <w:tc>
          <w:tcPr>
            <w:tcW w:w="90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22.23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22.00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4.21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21.89 </w:t>
            </w:r>
          </w:p>
        </w:tc>
        <w:tc>
          <w:tcPr>
            <w:tcW w:w="126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22.00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4.09 </w:t>
            </w:r>
          </w:p>
        </w:tc>
      </w:tr>
      <w:tr w:rsidR="003215BC" w:rsidTr="00635882">
        <w:trPr>
          <w:trHeight w:val="110"/>
        </w:trPr>
        <w:tc>
          <w:tcPr>
            <w:tcW w:w="170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Waist height, sittings </w:t>
            </w:r>
          </w:p>
        </w:tc>
        <w:tc>
          <w:tcPr>
            <w:tcW w:w="90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19.44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19.00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6.15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22.41 </w:t>
            </w:r>
          </w:p>
        </w:tc>
        <w:tc>
          <w:tcPr>
            <w:tcW w:w="126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22.00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3.21 </w:t>
            </w:r>
          </w:p>
        </w:tc>
      </w:tr>
      <w:tr w:rsidR="003215BC" w:rsidTr="00635882">
        <w:trPr>
          <w:trHeight w:val="110"/>
        </w:trPr>
        <w:tc>
          <w:tcPr>
            <w:tcW w:w="170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Hip height </w:t>
            </w:r>
          </w:p>
        </w:tc>
        <w:tc>
          <w:tcPr>
            <w:tcW w:w="90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13.28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13.00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4.06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15.29 </w:t>
            </w:r>
          </w:p>
        </w:tc>
        <w:tc>
          <w:tcPr>
            <w:tcW w:w="126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15.00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6.71 </w:t>
            </w:r>
          </w:p>
        </w:tc>
      </w:tr>
      <w:tr w:rsidR="003215BC" w:rsidTr="00635882">
        <w:trPr>
          <w:trHeight w:val="110"/>
        </w:trPr>
        <w:tc>
          <w:tcPr>
            <w:tcW w:w="170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Hip breadth, sitting </w:t>
            </w:r>
          </w:p>
        </w:tc>
        <w:tc>
          <w:tcPr>
            <w:tcW w:w="90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35.60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35.00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4.06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36.39 </w:t>
            </w:r>
          </w:p>
        </w:tc>
        <w:tc>
          <w:tcPr>
            <w:tcW w:w="126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36.00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4.83 </w:t>
            </w:r>
          </w:p>
        </w:tc>
      </w:tr>
      <w:tr w:rsidR="003215BC" w:rsidTr="00635882">
        <w:trPr>
          <w:trHeight w:val="110"/>
        </w:trPr>
        <w:tc>
          <w:tcPr>
            <w:tcW w:w="170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Thigh clearance height </w:t>
            </w:r>
          </w:p>
        </w:tc>
        <w:tc>
          <w:tcPr>
            <w:tcW w:w="90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13.49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13.00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4.45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12.82 </w:t>
            </w:r>
          </w:p>
        </w:tc>
        <w:tc>
          <w:tcPr>
            <w:tcW w:w="126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12.00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6.97 </w:t>
            </w:r>
          </w:p>
        </w:tc>
      </w:tr>
      <w:tr w:rsidR="003215BC" w:rsidTr="00635882">
        <w:trPr>
          <w:trHeight w:val="110"/>
        </w:trPr>
        <w:tc>
          <w:tcPr>
            <w:tcW w:w="170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Buttock popliteal height </w:t>
            </w:r>
          </w:p>
        </w:tc>
        <w:tc>
          <w:tcPr>
            <w:tcW w:w="90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46.40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46.00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3.73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45.14 </w:t>
            </w:r>
          </w:p>
        </w:tc>
        <w:tc>
          <w:tcPr>
            <w:tcW w:w="126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45.00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3.69 </w:t>
            </w:r>
          </w:p>
        </w:tc>
      </w:tr>
      <w:tr w:rsidR="003215BC" w:rsidTr="00635882">
        <w:trPr>
          <w:trHeight w:val="110"/>
        </w:trPr>
        <w:tc>
          <w:tcPr>
            <w:tcW w:w="170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Knee height, sitting </w:t>
            </w:r>
          </w:p>
        </w:tc>
        <w:tc>
          <w:tcPr>
            <w:tcW w:w="90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50.03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50.00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3.99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46.98 </w:t>
            </w:r>
          </w:p>
        </w:tc>
        <w:tc>
          <w:tcPr>
            <w:tcW w:w="126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47.00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4.43 </w:t>
            </w:r>
          </w:p>
        </w:tc>
      </w:tr>
      <w:tr w:rsidR="003215BC" w:rsidTr="00635882">
        <w:trPr>
          <w:trHeight w:val="110"/>
        </w:trPr>
        <w:tc>
          <w:tcPr>
            <w:tcW w:w="170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Popliteal height </w:t>
            </w:r>
          </w:p>
        </w:tc>
        <w:tc>
          <w:tcPr>
            <w:tcW w:w="90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43.33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43.00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2.57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40.34 </w:t>
            </w:r>
          </w:p>
        </w:tc>
        <w:tc>
          <w:tcPr>
            <w:tcW w:w="126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40.50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2.90 </w:t>
            </w:r>
          </w:p>
        </w:tc>
      </w:tr>
      <w:tr w:rsidR="003215BC" w:rsidTr="00635882">
        <w:trPr>
          <w:trHeight w:val="110"/>
        </w:trPr>
        <w:tc>
          <w:tcPr>
            <w:tcW w:w="170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Buttock width </w:t>
            </w:r>
          </w:p>
        </w:tc>
        <w:tc>
          <w:tcPr>
            <w:tcW w:w="90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48.45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48.00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7.40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47.66 </w:t>
            </w:r>
          </w:p>
        </w:tc>
        <w:tc>
          <w:tcPr>
            <w:tcW w:w="126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48.25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6.85 </w:t>
            </w:r>
          </w:p>
        </w:tc>
      </w:tr>
      <w:tr w:rsidR="003215BC" w:rsidTr="00635882">
        <w:trPr>
          <w:trHeight w:val="110"/>
        </w:trPr>
        <w:tc>
          <w:tcPr>
            <w:tcW w:w="170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lastRenderedPageBreak/>
              <w:t xml:space="preserve">Length of upper leg </w:t>
            </w:r>
          </w:p>
        </w:tc>
        <w:tc>
          <w:tcPr>
            <w:tcW w:w="90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36.80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36.00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6.12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35.96 </w:t>
            </w:r>
          </w:p>
        </w:tc>
        <w:tc>
          <w:tcPr>
            <w:tcW w:w="126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36.00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5.25 </w:t>
            </w:r>
          </w:p>
        </w:tc>
      </w:tr>
      <w:tr w:rsidR="003215BC" w:rsidTr="00635882">
        <w:trPr>
          <w:trHeight w:val="110"/>
        </w:trPr>
        <w:tc>
          <w:tcPr>
            <w:tcW w:w="170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Length of lower leg and foot </w:t>
            </w:r>
          </w:p>
        </w:tc>
        <w:tc>
          <w:tcPr>
            <w:tcW w:w="90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45.27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46.00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4.53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42.14 </w:t>
            </w:r>
          </w:p>
        </w:tc>
        <w:tc>
          <w:tcPr>
            <w:tcW w:w="126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42.50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4.31 </w:t>
            </w:r>
          </w:p>
        </w:tc>
      </w:tr>
      <w:tr w:rsidR="003215BC" w:rsidTr="00635882">
        <w:trPr>
          <w:trHeight w:val="110"/>
        </w:trPr>
        <w:tc>
          <w:tcPr>
            <w:tcW w:w="170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Thumb tip reach </w:t>
            </w:r>
          </w:p>
        </w:tc>
        <w:tc>
          <w:tcPr>
            <w:tcW w:w="90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71.30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72.00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7.12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65.44 </w:t>
            </w:r>
          </w:p>
        </w:tc>
        <w:tc>
          <w:tcPr>
            <w:tcW w:w="126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66.00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7.63 </w:t>
            </w:r>
          </w:p>
        </w:tc>
      </w:tr>
      <w:tr w:rsidR="003215BC" w:rsidTr="00635882">
        <w:trPr>
          <w:trHeight w:val="110"/>
        </w:trPr>
        <w:tc>
          <w:tcPr>
            <w:tcW w:w="170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Overhead fingertip reach, sitting </w:t>
            </w:r>
          </w:p>
        </w:tc>
        <w:tc>
          <w:tcPr>
            <w:tcW w:w="90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127.92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128.00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7.81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116.87 </w:t>
            </w:r>
          </w:p>
        </w:tc>
        <w:tc>
          <w:tcPr>
            <w:tcW w:w="126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117.00 </w:t>
            </w:r>
          </w:p>
        </w:tc>
        <w:tc>
          <w:tcPr>
            <w:tcW w:w="1350"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9.77 </w:t>
            </w:r>
          </w:p>
        </w:tc>
      </w:tr>
    </w:tbl>
    <w:p w:rsidR="003215BC" w:rsidRDefault="003215BC" w:rsidP="003215BC">
      <w:pPr>
        <w:pStyle w:val="NoSpacing"/>
        <w:spacing w:line="480" w:lineRule="auto"/>
        <w:jc w:val="both"/>
        <w:rPr>
          <w:rFonts w:ascii="Times New Roman" w:eastAsiaTheme="minorEastAsia" w:hAnsi="Times New Roman" w:cs="Times New Roman"/>
          <w:sz w:val="24"/>
          <w:szCs w:val="24"/>
        </w:rPr>
      </w:pPr>
    </w:p>
    <w:p w:rsidR="003215BC" w:rsidRPr="005D0CCA" w:rsidRDefault="003215BC" w:rsidP="003215BC">
      <w:pPr>
        <w:pStyle w:val="Heading2"/>
        <w:spacing w:line="480" w:lineRule="auto"/>
        <w:rPr>
          <w:rFonts w:ascii="Times New Roman" w:eastAsiaTheme="minorEastAsia" w:hAnsi="Times New Roman" w:cs="Times New Roman"/>
          <w:b/>
          <w:color w:val="auto"/>
          <w:sz w:val="24"/>
        </w:rPr>
      </w:pPr>
      <w:bookmarkStart w:id="138" w:name="_Toc39407281"/>
      <w:bookmarkStart w:id="139" w:name="_Toc39411172"/>
      <w:r w:rsidRPr="005D0CCA">
        <w:rPr>
          <w:rFonts w:ascii="Times New Roman" w:eastAsiaTheme="minorEastAsia" w:hAnsi="Times New Roman" w:cs="Times New Roman"/>
          <w:b/>
          <w:color w:val="auto"/>
          <w:sz w:val="24"/>
        </w:rPr>
        <w:t>2.7 Idle Time of the Line</w:t>
      </w:r>
      <w:bookmarkEnd w:id="138"/>
      <w:bookmarkEnd w:id="139"/>
      <w:r w:rsidRPr="005D0CCA">
        <w:rPr>
          <w:rFonts w:ascii="Times New Roman" w:eastAsiaTheme="minorEastAsia" w:hAnsi="Times New Roman" w:cs="Times New Roman"/>
          <w:b/>
          <w:color w:val="auto"/>
          <w:sz w:val="24"/>
        </w:rPr>
        <w:t xml:space="preserve"> </w:t>
      </w:r>
    </w:p>
    <w:p w:rsidR="003215BC" w:rsidRDefault="003215BC" w:rsidP="003215BC">
      <w:pPr>
        <w:pStyle w:val="NoSpacing"/>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Idle time refers to unused time of the workstations associated with waiting.</w:t>
      </w:r>
    </w:p>
    <w:p w:rsidR="003215BC" w:rsidRDefault="003215BC" w:rsidP="003215BC">
      <w:pPr>
        <w:rPr>
          <w:rFonts w:ascii="Times New Roman" w:hAnsi="Times New Roman" w:cs="Times New Roman"/>
        </w:rPr>
      </w:pPr>
    </w:p>
    <w:p w:rsidR="003215BC" w:rsidRDefault="003215BC" w:rsidP="003215BC">
      <w:pPr>
        <w:pStyle w:val="Caption"/>
        <w:jc w:val="center"/>
        <w:rPr>
          <w:rFonts w:ascii="Times New Roman" w:eastAsiaTheme="minorEastAsia" w:hAnsi="Times New Roman" w:cs="Times New Roman"/>
          <w:i w:val="0"/>
          <w:color w:val="auto"/>
          <w:sz w:val="24"/>
          <w:szCs w:val="20"/>
        </w:rPr>
      </w:pPr>
      <w:r>
        <w:rPr>
          <w:rFonts w:ascii="Times New Roman" w:hAnsi="Times New Roman" w:cs="Times New Roman"/>
          <w:b/>
          <w:i w:val="0"/>
          <w:color w:val="auto"/>
          <w:sz w:val="24"/>
          <w:szCs w:val="20"/>
        </w:rPr>
        <w:t xml:space="preserve">Table </w:t>
      </w:r>
      <w:r>
        <w:rPr>
          <w:rFonts w:ascii="Times New Roman" w:hAnsi="Times New Roman" w:cs="Times New Roman"/>
          <w:b/>
          <w:i w:val="0"/>
          <w:color w:val="auto"/>
          <w:sz w:val="24"/>
          <w:szCs w:val="20"/>
        </w:rPr>
        <w:fldChar w:fldCharType="begin"/>
      </w:r>
      <w:r>
        <w:rPr>
          <w:rFonts w:ascii="Times New Roman" w:hAnsi="Times New Roman" w:cs="Times New Roman"/>
          <w:b/>
          <w:i w:val="0"/>
          <w:color w:val="auto"/>
          <w:sz w:val="24"/>
          <w:szCs w:val="20"/>
        </w:rPr>
        <w:instrText xml:space="preserve"> SEQ Table \* ARABIC </w:instrText>
      </w:r>
      <w:r>
        <w:rPr>
          <w:rFonts w:ascii="Times New Roman" w:hAnsi="Times New Roman" w:cs="Times New Roman"/>
          <w:b/>
          <w:i w:val="0"/>
          <w:color w:val="auto"/>
          <w:sz w:val="24"/>
          <w:szCs w:val="20"/>
        </w:rPr>
        <w:fldChar w:fldCharType="separate"/>
      </w:r>
      <w:r>
        <w:rPr>
          <w:rFonts w:ascii="Times New Roman" w:hAnsi="Times New Roman" w:cs="Times New Roman"/>
          <w:b/>
          <w:i w:val="0"/>
          <w:noProof/>
          <w:color w:val="auto"/>
          <w:sz w:val="24"/>
          <w:szCs w:val="20"/>
        </w:rPr>
        <w:t>14</w:t>
      </w:r>
      <w:r>
        <w:rPr>
          <w:rFonts w:ascii="Times New Roman" w:hAnsi="Times New Roman" w:cs="Times New Roman"/>
          <w:b/>
          <w:i w:val="0"/>
          <w:color w:val="auto"/>
          <w:sz w:val="24"/>
          <w:szCs w:val="20"/>
        </w:rPr>
        <w:fldChar w:fldCharType="end"/>
      </w:r>
      <w:r>
        <w:rPr>
          <w:rFonts w:ascii="Times New Roman" w:hAnsi="Times New Roman" w:cs="Times New Roman"/>
          <w:b/>
          <w:i w:val="0"/>
          <w:color w:val="auto"/>
          <w:sz w:val="24"/>
          <w:szCs w:val="20"/>
        </w:rPr>
        <w:t>.</w:t>
      </w:r>
      <w:r>
        <w:rPr>
          <w:rFonts w:ascii="Times New Roman" w:hAnsi="Times New Roman" w:cs="Times New Roman"/>
          <w:i w:val="0"/>
          <w:color w:val="auto"/>
          <w:sz w:val="24"/>
          <w:szCs w:val="20"/>
        </w:rPr>
        <w:t xml:space="preserve"> </w:t>
      </w:r>
      <w:r>
        <w:rPr>
          <w:rFonts w:ascii="Times New Roman" w:eastAsiaTheme="minorEastAsia" w:hAnsi="Times New Roman" w:cs="Times New Roman"/>
          <w:i w:val="0"/>
          <w:color w:val="auto"/>
          <w:sz w:val="24"/>
          <w:szCs w:val="20"/>
        </w:rPr>
        <w:t>Summary of Production Line Balancing</w:t>
      </w:r>
    </w:p>
    <w:tbl>
      <w:tblPr>
        <w:tblW w:w="5036" w:type="pct"/>
        <w:tblLook w:val="04A0" w:firstRow="1" w:lastRow="0" w:firstColumn="1" w:lastColumn="0" w:noHBand="0" w:noVBand="1"/>
      </w:tblPr>
      <w:tblGrid>
        <w:gridCol w:w="1417"/>
        <w:gridCol w:w="1690"/>
        <w:gridCol w:w="2084"/>
        <w:gridCol w:w="1765"/>
        <w:gridCol w:w="1726"/>
      </w:tblGrid>
      <w:tr w:rsidR="003215BC" w:rsidTr="00635882">
        <w:trPr>
          <w:trHeight w:val="621"/>
        </w:trPr>
        <w:tc>
          <w:tcPr>
            <w:tcW w:w="789" w:type="pct"/>
            <w:tcBorders>
              <w:top w:val="single" w:sz="8" w:space="0" w:color="auto"/>
              <w:left w:val="single" w:sz="8" w:space="0" w:color="auto"/>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ACTIVITY</w:t>
            </w:r>
          </w:p>
        </w:tc>
        <w:tc>
          <w:tcPr>
            <w:tcW w:w="996"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OPERATION</w:t>
            </w:r>
          </w:p>
        </w:tc>
        <w:tc>
          <w:tcPr>
            <w:tcW w:w="1160"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WORKSTATION ASSIGNMENT</w:t>
            </w:r>
          </w:p>
        </w:tc>
        <w:tc>
          <w:tcPr>
            <w:tcW w:w="1039"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NUMBER OF OPERATORS</w:t>
            </w:r>
          </w:p>
        </w:tc>
        <w:tc>
          <w:tcPr>
            <w:tcW w:w="1016"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TOTAL IDLE TIME (min.)</w:t>
            </w:r>
          </w:p>
        </w:tc>
      </w:tr>
      <w:tr w:rsidR="003215BC" w:rsidTr="00635882">
        <w:trPr>
          <w:trHeight w:val="318"/>
        </w:trPr>
        <w:tc>
          <w:tcPr>
            <w:tcW w:w="789" w:type="pc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996"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Measuring and Tracing  </w:t>
            </w:r>
          </w:p>
        </w:tc>
        <w:tc>
          <w:tcPr>
            <w:tcW w:w="1160" w:type="pct"/>
            <w:vMerge w:val="restart"/>
            <w:tcBorders>
              <w:top w:val="nil"/>
              <w:left w:val="single" w:sz="8" w:space="0" w:color="auto"/>
              <w:bottom w:val="single" w:sz="8" w:space="0" w:color="000000"/>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I</w:t>
            </w:r>
          </w:p>
        </w:tc>
        <w:tc>
          <w:tcPr>
            <w:tcW w:w="1039" w:type="pct"/>
            <w:vMerge w:val="restart"/>
            <w:tcBorders>
              <w:top w:val="nil"/>
              <w:left w:val="single" w:sz="8" w:space="0" w:color="auto"/>
              <w:bottom w:val="single" w:sz="8" w:space="0" w:color="000000"/>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016" w:type="pct"/>
            <w:vMerge w:val="restart"/>
            <w:tcBorders>
              <w:top w:val="nil"/>
              <w:left w:val="single" w:sz="8" w:space="0" w:color="auto"/>
              <w:bottom w:val="single" w:sz="8" w:space="0" w:color="000000"/>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2.09</w:t>
            </w:r>
          </w:p>
        </w:tc>
      </w:tr>
      <w:tr w:rsidR="003215BC" w:rsidTr="00635882">
        <w:trPr>
          <w:trHeight w:val="318"/>
        </w:trPr>
        <w:tc>
          <w:tcPr>
            <w:tcW w:w="789" w:type="pc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w:t>
            </w:r>
          </w:p>
        </w:tc>
        <w:tc>
          <w:tcPr>
            <w:tcW w:w="996"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Cutting </w:t>
            </w: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r>
      <w:tr w:rsidR="003215BC" w:rsidTr="00635882">
        <w:trPr>
          <w:trHeight w:val="318"/>
        </w:trPr>
        <w:tc>
          <w:tcPr>
            <w:tcW w:w="789" w:type="pc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996"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Assembling</w:t>
            </w: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r>
      <w:tr w:rsidR="003215BC" w:rsidTr="00635882">
        <w:trPr>
          <w:trHeight w:val="318"/>
        </w:trPr>
        <w:tc>
          <w:tcPr>
            <w:tcW w:w="789" w:type="pc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996"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Sanding</w:t>
            </w:r>
          </w:p>
        </w:tc>
        <w:tc>
          <w:tcPr>
            <w:tcW w:w="1160"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II</w:t>
            </w:r>
          </w:p>
        </w:tc>
        <w:tc>
          <w:tcPr>
            <w:tcW w:w="1039"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01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26.53</w:t>
            </w:r>
          </w:p>
        </w:tc>
      </w:tr>
      <w:tr w:rsidR="003215BC" w:rsidTr="00635882">
        <w:trPr>
          <w:trHeight w:val="318"/>
        </w:trPr>
        <w:tc>
          <w:tcPr>
            <w:tcW w:w="789" w:type="pc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w:t>
            </w:r>
          </w:p>
        </w:tc>
        <w:tc>
          <w:tcPr>
            <w:tcW w:w="996"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Polishing</w:t>
            </w:r>
          </w:p>
        </w:tc>
        <w:tc>
          <w:tcPr>
            <w:tcW w:w="1160"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III</w:t>
            </w:r>
          </w:p>
        </w:tc>
        <w:tc>
          <w:tcPr>
            <w:tcW w:w="1039"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01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27.09</w:t>
            </w:r>
          </w:p>
        </w:tc>
      </w:tr>
      <w:tr w:rsidR="003215BC" w:rsidTr="00635882">
        <w:trPr>
          <w:trHeight w:val="318"/>
        </w:trPr>
        <w:tc>
          <w:tcPr>
            <w:tcW w:w="789" w:type="pc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w:t>
            </w:r>
          </w:p>
        </w:tc>
        <w:tc>
          <w:tcPr>
            <w:tcW w:w="996"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Mixing</w:t>
            </w:r>
          </w:p>
        </w:tc>
        <w:tc>
          <w:tcPr>
            <w:tcW w:w="1160" w:type="pct"/>
            <w:vMerge w:val="restart"/>
            <w:tcBorders>
              <w:top w:val="nil"/>
              <w:left w:val="single" w:sz="8" w:space="0" w:color="auto"/>
              <w:bottom w:val="single" w:sz="8" w:space="0" w:color="000000"/>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IV</w:t>
            </w:r>
          </w:p>
        </w:tc>
        <w:tc>
          <w:tcPr>
            <w:tcW w:w="1039" w:type="pct"/>
            <w:vMerge w:val="restart"/>
            <w:tcBorders>
              <w:top w:val="nil"/>
              <w:left w:val="single" w:sz="8" w:space="0" w:color="auto"/>
              <w:bottom w:val="single" w:sz="8" w:space="0" w:color="000000"/>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016" w:type="pct"/>
            <w:vMerge w:val="restart"/>
            <w:tcBorders>
              <w:top w:val="nil"/>
              <w:left w:val="single" w:sz="8" w:space="0" w:color="auto"/>
              <w:bottom w:val="single" w:sz="8" w:space="0" w:color="000000"/>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3215BC" w:rsidTr="00635882">
        <w:trPr>
          <w:trHeight w:val="318"/>
        </w:trPr>
        <w:tc>
          <w:tcPr>
            <w:tcW w:w="789" w:type="pc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G</w:t>
            </w:r>
          </w:p>
        </w:tc>
        <w:tc>
          <w:tcPr>
            <w:tcW w:w="996"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Painting</w:t>
            </w: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r>
      <w:tr w:rsidR="003215BC" w:rsidTr="00635882">
        <w:trPr>
          <w:trHeight w:val="318"/>
        </w:trPr>
        <w:tc>
          <w:tcPr>
            <w:tcW w:w="789" w:type="pc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H</w:t>
            </w:r>
          </w:p>
        </w:tc>
        <w:tc>
          <w:tcPr>
            <w:tcW w:w="996"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Inspection and Packaging</w:t>
            </w: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r>
      <w:tr w:rsidR="003215BC" w:rsidTr="00635882">
        <w:trPr>
          <w:trHeight w:val="267"/>
        </w:trPr>
        <w:tc>
          <w:tcPr>
            <w:tcW w:w="789" w:type="pct"/>
            <w:noWrap/>
            <w:vAlign w:val="center"/>
            <w:hideMark/>
          </w:tcPr>
          <w:p w:rsidR="003215BC" w:rsidRDefault="003215BC" w:rsidP="00635882">
            <w:pPr>
              <w:rPr>
                <w:rFonts w:ascii="Times New Roman" w:eastAsia="Times New Roman" w:hAnsi="Times New Roman" w:cs="Times New Roman"/>
                <w:color w:val="000000"/>
                <w:sz w:val="24"/>
                <w:szCs w:val="24"/>
              </w:rPr>
            </w:pPr>
          </w:p>
        </w:tc>
        <w:tc>
          <w:tcPr>
            <w:tcW w:w="996" w:type="pct"/>
            <w:noWrap/>
            <w:vAlign w:val="center"/>
            <w:hideMark/>
          </w:tcPr>
          <w:p w:rsidR="003215BC" w:rsidRDefault="003215BC" w:rsidP="00635882">
            <w:pPr>
              <w:spacing w:after="0" w:line="276" w:lineRule="auto"/>
              <w:rPr>
                <w:sz w:val="20"/>
                <w:szCs w:val="20"/>
              </w:rPr>
            </w:pPr>
          </w:p>
        </w:tc>
        <w:tc>
          <w:tcPr>
            <w:tcW w:w="1160" w:type="pct"/>
            <w:noWrap/>
            <w:vAlign w:val="center"/>
            <w:hideMark/>
          </w:tcPr>
          <w:p w:rsidR="003215BC" w:rsidRDefault="003215BC" w:rsidP="00635882">
            <w:pPr>
              <w:spacing w:after="0" w:line="276" w:lineRule="auto"/>
              <w:rPr>
                <w:sz w:val="20"/>
                <w:szCs w:val="20"/>
              </w:rPr>
            </w:pPr>
          </w:p>
        </w:tc>
        <w:tc>
          <w:tcPr>
            <w:tcW w:w="1039" w:type="pct"/>
            <w:tcBorders>
              <w:top w:val="nil"/>
              <w:left w:val="single" w:sz="8" w:space="0" w:color="auto"/>
              <w:bottom w:val="single" w:sz="8" w:space="0" w:color="auto"/>
              <w:right w:val="single" w:sz="8" w:space="0" w:color="auto"/>
            </w:tcBorders>
            <w:shd w:val="clear" w:color="auto" w:fill="FFC000"/>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TOTAL</w:t>
            </w:r>
          </w:p>
        </w:tc>
        <w:tc>
          <w:tcPr>
            <w:tcW w:w="1016" w:type="pct"/>
            <w:tcBorders>
              <w:top w:val="nil"/>
              <w:left w:val="nil"/>
              <w:bottom w:val="single" w:sz="8" w:space="0" w:color="auto"/>
              <w:right w:val="single" w:sz="8" w:space="0" w:color="auto"/>
            </w:tcBorders>
            <w:shd w:val="clear" w:color="auto" w:fill="FFC000"/>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55.70</w:t>
            </w:r>
          </w:p>
        </w:tc>
      </w:tr>
    </w:tbl>
    <w:p w:rsidR="003215BC" w:rsidRDefault="003215BC" w:rsidP="003215BC">
      <w:pPr>
        <w:rPr>
          <w:rFonts w:ascii="Times New Roman" w:hAnsi="Times New Roman" w:cs="Times New Roman"/>
        </w:rPr>
      </w:pPr>
    </w:p>
    <w:p w:rsidR="003215BC" w:rsidRDefault="003215BC" w:rsidP="003215BC">
      <w:pPr>
        <w:pStyle w:val="NoSpacing"/>
        <w:spacing w:line="480" w:lineRule="auto"/>
        <w:jc w:val="both"/>
        <w:rPr>
          <w:rFonts w:ascii="Times New Roman" w:eastAsiaTheme="minorEastAsia" w:hAnsi="Times New Roman" w:cs="Times New Roman"/>
          <w:sz w:val="24"/>
          <w:szCs w:val="24"/>
        </w:rPr>
      </w:pPr>
    </w:p>
    <w:p w:rsidR="003215BC" w:rsidRDefault="003215BC" w:rsidP="003215BC">
      <w:pPr>
        <w:pStyle w:val="NoSpacing"/>
        <w:spacing w:line="480" w:lineRule="auto"/>
        <w:ind w:firstLine="720"/>
        <w:jc w:val="both"/>
        <w:rPr>
          <w:rFonts w:ascii="Times New Roman" w:eastAsiaTheme="minorEastAsia" w:hAnsi="Times New Roman" w:cs="Times New Roman"/>
          <w:sz w:val="24"/>
          <w:szCs w:val="24"/>
        </w:rPr>
      </w:pPr>
    </w:p>
    <w:p w:rsidR="003215BC" w:rsidRDefault="003215BC" w:rsidP="003215BC">
      <w:pPr>
        <w:pStyle w:val="NoSpacing"/>
        <w:spacing w:line="480" w:lineRule="auto"/>
        <w:ind w:firstLine="720"/>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Percentage of Idle Time=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Idle Time per Cycle</m:t>
              </m:r>
            </m:num>
            <m:den>
              <m:r>
                <w:rPr>
                  <w:rFonts w:ascii="Cambria Math" w:eastAsiaTheme="minorEastAsia" w:hAnsi="Cambria Math" w:cs="Times New Roman"/>
                  <w:sz w:val="24"/>
                  <w:szCs w:val="24"/>
                </w:rPr>
                <m:t xml:space="preserve">Number of Workstations x Takt Time </m:t>
              </m:r>
            </m:den>
          </m:f>
          <m:r>
            <w:rPr>
              <w:rFonts w:ascii="Cambria Math" w:eastAsiaTheme="minorEastAsia" w:hAnsi="Cambria Math" w:cs="Times New Roman"/>
              <w:sz w:val="24"/>
              <w:szCs w:val="24"/>
            </w:rPr>
            <m:t xml:space="preserve"> x 100</m:t>
          </m:r>
        </m:oMath>
      </m:oMathPara>
    </w:p>
    <w:p w:rsidR="003215BC" w:rsidRDefault="003215BC" w:rsidP="003215BC">
      <w:pPr>
        <w:pStyle w:val="NoSpacing"/>
        <w:spacing w:line="480" w:lineRule="auto"/>
        <w:ind w:firstLine="720"/>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Percentage of Idle Time=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75.70 mins.</m:t>
              </m:r>
            </m:num>
            <m:den>
              <m:r>
                <w:rPr>
                  <w:rFonts w:ascii="Cambria Math" w:eastAsiaTheme="minorEastAsia" w:hAnsi="Cambria Math" w:cs="Times New Roman"/>
                  <w:sz w:val="24"/>
                  <w:szCs w:val="24"/>
                </w:rPr>
                <m:t xml:space="preserve">4 x </m:t>
              </m:r>
              <m:r>
                <m:rPr>
                  <m:sty m:val="p"/>
                </m:rPr>
                <w:rPr>
                  <w:rFonts w:ascii="Cambria Math" w:eastAsia="Times New Roman" w:hAnsi="Cambria Math" w:cs="Times New Roman"/>
                  <w:color w:val="000000"/>
                </w:rPr>
                <m:t>100.87 mins.</m:t>
              </m:r>
            </m:den>
          </m:f>
          <m:r>
            <w:rPr>
              <w:rFonts w:ascii="Cambria Math" w:eastAsiaTheme="minorEastAsia" w:hAnsi="Cambria Math" w:cs="Times New Roman"/>
              <w:sz w:val="24"/>
              <w:szCs w:val="24"/>
            </w:rPr>
            <m:t xml:space="preserve"> x 100</m:t>
          </m:r>
        </m:oMath>
      </m:oMathPara>
    </w:p>
    <w:p w:rsidR="003215BC" w:rsidRDefault="003215BC" w:rsidP="003215BC">
      <w:pPr>
        <w:pStyle w:val="NoSpacing"/>
        <w:spacing w:line="480" w:lineRule="auto"/>
        <w:ind w:firstLine="720"/>
        <w:jc w:val="center"/>
        <w:rPr>
          <w:rFonts w:ascii="Times New Roman" w:eastAsiaTheme="minorEastAsia" w:hAnsi="Times New Roman" w:cs="Times New Roman"/>
          <w:b/>
          <w:color w:val="000000"/>
          <w:sz w:val="24"/>
        </w:rPr>
      </w:pPr>
      <m:oMathPara>
        <m:oMath>
          <m:r>
            <m:rPr>
              <m:sty m:val="bi"/>
            </m:rPr>
            <w:rPr>
              <w:rFonts w:ascii="Cambria Math" w:eastAsiaTheme="minorEastAsia" w:hAnsi="Cambria Math" w:cs="Times New Roman"/>
              <w:sz w:val="24"/>
              <w:szCs w:val="24"/>
            </w:rPr>
            <m:t xml:space="preserve">Percentage of Idle Time= </m:t>
          </m:r>
          <m:r>
            <m:rPr>
              <m:sty m:val="bi"/>
            </m:rPr>
            <w:rPr>
              <w:rFonts w:ascii="Cambria Math" w:eastAsia="Times New Roman" w:hAnsi="Cambria Math" w:cs="Times New Roman"/>
              <w:color w:val="000000"/>
              <w:sz w:val="24"/>
            </w:rPr>
            <m:t>12.38% ≈ 12%</m:t>
          </m:r>
        </m:oMath>
      </m:oMathPara>
    </w:p>
    <w:p w:rsidR="003215BC" w:rsidRDefault="003215BC" w:rsidP="003215BC">
      <w:pPr>
        <w:pStyle w:val="NoSpacing"/>
        <w:spacing w:line="480" w:lineRule="auto"/>
        <w:ind w:firstLine="720"/>
        <w:jc w:val="center"/>
        <w:rPr>
          <w:rFonts w:ascii="Times New Roman" w:eastAsiaTheme="minorEastAsia" w:hAnsi="Times New Roman" w:cs="Times New Roman"/>
          <w:b/>
          <w:sz w:val="24"/>
          <w:szCs w:val="24"/>
        </w:rPr>
      </w:pPr>
    </w:p>
    <w:p w:rsidR="003215BC" w:rsidRPr="005D0CCA" w:rsidRDefault="003215BC" w:rsidP="003215BC">
      <w:pPr>
        <w:pStyle w:val="Heading2"/>
        <w:spacing w:line="480" w:lineRule="auto"/>
        <w:rPr>
          <w:rFonts w:ascii="Times New Roman" w:eastAsiaTheme="minorEastAsia" w:hAnsi="Times New Roman" w:cs="Times New Roman"/>
          <w:b/>
          <w:color w:val="auto"/>
          <w:sz w:val="24"/>
        </w:rPr>
      </w:pPr>
      <w:bookmarkStart w:id="140" w:name="_Toc39411173"/>
      <w:r w:rsidRPr="005D0CCA">
        <w:rPr>
          <w:rFonts w:ascii="Times New Roman" w:eastAsiaTheme="minorEastAsia" w:hAnsi="Times New Roman" w:cs="Times New Roman"/>
          <w:b/>
          <w:color w:val="auto"/>
          <w:sz w:val="24"/>
        </w:rPr>
        <w:t>2.8 Efficiency of the Line</w:t>
      </w:r>
      <w:bookmarkEnd w:id="140"/>
      <w:r w:rsidRPr="005D0CCA">
        <w:rPr>
          <w:rFonts w:ascii="Times New Roman" w:eastAsiaTheme="minorEastAsia" w:hAnsi="Times New Roman" w:cs="Times New Roman"/>
          <w:b/>
          <w:color w:val="auto"/>
          <w:sz w:val="24"/>
        </w:rPr>
        <w:t xml:space="preserve"> </w:t>
      </w:r>
    </w:p>
    <w:p w:rsidR="003215BC" w:rsidRDefault="003215BC" w:rsidP="003215BC">
      <w:pPr>
        <w:pStyle w:val="NoSpacing"/>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Efficiency defines how the lines do tasks successfully without wasting time and energy. This may have calculated as: </w:t>
      </w:r>
    </w:p>
    <w:p w:rsidR="003215BC" w:rsidRDefault="003215BC" w:rsidP="003215BC">
      <w:pPr>
        <w:pStyle w:val="NoSpacing"/>
        <w:spacing w:line="480" w:lineRule="auto"/>
        <w:ind w:firstLine="720"/>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Efficiency of the Line=100%-Idle Time Percentage</m:t>
          </m:r>
        </m:oMath>
      </m:oMathPara>
    </w:p>
    <w:p w:rsidR="003215BC" w:rsidRDefault="003215BC" w:rsidP="003215BC">
      <w:pPr>
        <w:pStyle w:val="NoSpacing"/>
        <w:spacing w:line="480" w:lineRule="auto"/>
        <w:ind w:firstLine="720"/>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Efficiency of the Line=100%-12.38%</m:t>
          </m:r>
        </m:oMath>
      </m:oMathPara>
    </w:p>
    <w:p w:rsidR="003215BC" w:rsidRDefault="003215BC" w:rsidP="003215BC">
      <w:pPr>
        <w:pStyle w:val="NoSpacing"/>
        <w:spacing w:line="480" w:lineRule="auto"/>
        <w:ind w:firstLine="720"/>
        <w:jc w:val="both"/>
        <w:rPr>
          <w:rFonts w:ascii="Times New Roman" w:eastAsiaTheme="minorEastAsia" w:hAnsi="Times New Roman" w:cs="Times New Roman"/>
          <w:b/>
          <w:sz w:val="24"/>
          <w:szCs w:val="24"/>
        </w:rPr>
      </w:pPr>
      <m:oMathPara>
        <m:oMath>
          <m:r>
            <m:rPr>
              <m:sty m:val="bi"/>
            </m:rPr>
            <w:rPr>
              <w:rFonts w:ascii="Cambria Math" w:eastAsiaTheme="minorEastAsia" w:hAnsi="Cambria Math" w:cs="Times New Roman"/>
              <w:sz w:val="24"/>
              <w:szCs w:val="24"/>
            </w:rPr>
            <m:t>Efficiency of the Line=87.62%</m:t>
          </m:r>
        </m:oMath>
      </m:oMathPara>
    </w:p>
    <w:p w:rsidR="003215BC" w:rsidRDefault="003215BC" w:rsidP="003215BC">
      <w:pPr>
        <w:pStyle w:val="NoSpacing"/>
        <w:spacing w:line="480" w:lineRule="auto"/>
        <w:jc w:val="both"/>
        <w:rPr>
          <w:rFonts w:ascii="Times New Roman" w:eastAsiaTheme="minorEastAsia" w:hAnsi="Times New Roman" w:cs="Times New Roman"/>
          <w:b/>
          <w:sz w:val="24"/>
          <w:szCs w:val="24"/>
        </w:rPr>
      </w:pPr>
    </w:p>
    <w:p w:rsidR="003215BC" w:rsidRPr="0019694C" w:rsidRDefault="003215BC" w:rsidP="003215BC">
      <w:pPr>
        <w:pStyle w:val="Heading2"/>
        <w:spacing w:line="480" w:lineRule="auto"/>
        <w:rPr>
          <w:rFonts w:ascii="Times New Roman" w:eastAsiaTheme="minorEastAsia" w:hAnsi="Times New Roman" w:cs="Times New Roman"/>
          <w:b/>
          <w:color w:val="auto"/>
          <w:sz w:val="24"/>
        </w:rPr>
      </w:pPr>
      <w:bookmarkStart w:id="141" w:name="_Toc39407282"/>
      <w:bookmarkStart w:id="142" w:name="_Toc39411174"/>
      <w:r w:rsidRPr="0019694C">
        <w:rPr>
          <w:rFonts w:ascii="Times New Roman" w:eastAsiaTheme="minorEastAsia" w:hAnsi="Times New Roman" w:cs="Times New Roman"/>
          <w:b/>
          <w:color w:val="auto"/>
          <w:sz w:val="24"/>
        </w:rPr>
        <w:t>2.9 Number of Workers</w:t>
      </w:r>
      <w:bookmarkEnd w:id="141"/>
      <w:bookmarkEnd w:id="142"/>
      <w:r w:rsidRPr="0019694C">
        <w:rPr>
          <w:rFonts w:ascii="Times New Roman" w:eastAsiaTheme="minorEastAsia" w:hAnsi="Times New Roman" w:cs="Times New Roman"/>
          <w:b/>
          <w:color w:val="auto"/>
          <w:sz w:val="24"/>
        </w:rPr>
        <w:t xml:space="preserve"> </w:t>
      </w:r>
    </w:p>
    <w:p w:rsidR="003215BC" w:rsidRDefault="003215BC" w:rsidP="003215BC">
      <w:pPr>
        <w:pStyle w:val="NoSpacing"/>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This section shows the number of works in the production area and the number of administrative workers. </w:t>
      </w:r>
    </w:p>
    <w:p w:rsidR="003215BC" w:rsidRDefault="003215BC" w:rsidP="003215BC">
      <w:pPr>
        <w:pStyle w:val="Caption"/>
        <w:jc w:val="center"/>
        <w:rPr>
          <w:rFonts w:ascii="Times New Roman" w:eastAsiaTheme="minorEastAsia" w:hAnsi="Times New Roman" w:cs="Times New Roman"/>
          <w:color w:val="auto"/>
          <w:sz w:val="24"/>
          <w:szCs w:val="20"/>
        </w:rPr>
      </w:pPr>
      <w:r>
        <w:rPr>
          <w:rFonts w:ascii="Times New Roman" w:hAnsi="Times New Roman" w:cs="Times New Roman"/>
          <w:b/>
          <w:i w:val="0"/>
          <w:color w:val="auto"/>
          <w:sz w:val="24"/>
          <w:szCs w:val="20"/>
        </w:rPr>
        <w:t xml:space="preserve">Table </w:t>
      </w:r>
      <w:r>
        <w:rPr>
          <w:rFonts w:ascii="Times New Roman" w:hAnsi="Times New Roman" w:cs="Times New Roman"/>
          <w:b/>
          <w:i w:val="0"/>
          <w:color w:val="auto"/>
          <w:sz w:val="24"/>
          <w:szCs w:val="20"/>
        </w:rPr>
        <w:fldChar w:fldCharType="begin"/>
      </w:r>
      <w:r>
        <w:rPr>
          <w:rFonts w:ascii="Times New Roman" w:hAnsi="Times New Roman" w:cs="Times New Roman"/>
          <w:b/>
          <w:i w:val="0"/>
          <w:color w:val="auto"/>
          <w:sz w:val="24"/>
          <w:szCs w:val="20"/>
        </w:rPr>
        <w:instrText xml:space="preserve"> SEQ Table \* ARABIC </w:instrText>
      </w:r>
      <w:r>
        <w:rPr>
          <w:rFonts w:ascii="Times New Roman" w:hAnsi="Times New Roman" w:cs="Times New Roman"/>
          <w:b/>
          <w:i w:val="0"/>
          <w:color w:val="auto"/>
          <w:sz w:val="24"/>
          <w:szCs w:val="20"/>
        </w:rPr>
        <w:fldChar w:fldCharType="separate"/>
      </w:r>
      <w:r>
        <w:rPr>
          <w:rFonts w:ascii="Times New Roman" w:hAnsi="Times New Roman" w:cs="Times New Roman"/>
          <w:b/>
          <w:i w:val="0"/>
          <w:noProof/>
          <w:color w:val="auto"/>
          <w:sz w:val="24"/>
          <w:szCs w:val="20"/>
        </w:rPr>
        <w:t>15</w:t>
      </w:r>
      <w:r>
        <w:rPr>
          <w:rFonts w:ascii="Times New Roman" w:hAnsi="Times New Roman" w:cs="Times New Roman"/>
          <w:b/>
          <w:i w:val="0"/>
          <w:color w:val="auto"/>
          <w:sz w:val="24"/>
          <w:szCs w:val="20"/>
        </w:rPr>
        <w:fldChar w:fldCharType="end"/>
      </w:r>
      <w:r>
        <w:rPr>
          <w:rFonts w:ascii="Times New Roman" w:hAnsi="Times New Roman" w:cs="Times New Roman"/>
          <w:color w:val="auto"/>
          <w:sz w:val="24"/>
          <w:szCs w:val="20"/>
        </w:rPr>
        <w:t xml:space="preserve">. </w:t>
      </w:r>
      <w:r>
        <w:rPr>
          <w:rFonts w:ascii="Times New Roman" w:eastAsiaTheme="minorEastAsia" w:hAnsi="Times New Roman" w:cs="Times New Roman"/>
          <w:i w:val="0"/>
          <w:color w:val="auto"/>
          <w:sz w:val="24"/>
          <w:szCs w:val="20"/>
        </w:rPr>
        <w:t>Number of Production Workers</w:t>
      </w:r>
    </w:p>
    <w:tbl>
      <w:tblPr>
        <w:tblW w:w="6500" w:type="dxa"/>
        <w:tblInd w:w="1545" w:type="dxa"/>
        <w:tblLook w:val="04A0" w:firstRow="1" w:lastRow="0" w:firstColumn="1" w:lastColumn="0" w:noHBand="0" w:noVBand="1"/>
      </w:tblPr>
      <w:tblGrid>
        <w:gridCol w:w="4180"/>
        <w:gridCol w:w="2320"/>
      </w:tblGrid>
      <w:tr w:rsidR="003215BC" w:rsidTr="00635882">
        <w:trPr>
          <w:trHeight w:val="315"/>
        </w:trPr>
        <w:tc>
          <w:tcPr>
            <w:tcW w:w="4180" w:type="dxa"/>
            <w:tcBorders>
              <w:top w:val="single" w:sz="8" w:space="0" w:color="auto"/>
              <w:left w:val="single" w:sz="8" w:space="0" w:color="auto"/>
              <w:bottom w:val="single" w:sz="8" w:space="0" w:color="auto"/>
              <w:right w:val="single" w:sz="8" w:space="0" w:color="auto"/>
            </w:tcBorders>
            <w:shd w:val="clear" w:color="auto" w:fill="006666"/>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rPr>
            </w:pPr>
            <w:r>
              <w:rPr>
                <w:rFonts w:ascii="Times New Roman" w:eastAsia="Times New Roman" w:hAnsi="Times New Roman" w:cs="Times New Roman"/>
                <w:b/>
                <w:bCs/>
                <w:color w:val="FFFFFF" w:themeColor="background1"/>
              </w:rPr>
              <w:t>POSITION</w:t>
            </w:r>
          </w:p>
        </w:tc>
        <w:tc>
          <w:tcPr>
            <w:tcW w:w="2320" w:type="dxa"/>
            <w:tcBorders>
              <w:top w:val="single" w:sz="8" w:space="0" w:color="auto"/>
              <w:left w:val="nil"/>
              <w:bottom w:val="single" w:sz="8" w:space="0" w:color="auto"/>
              <w:right w:val="single" w:sz="8" w:space="0" w:color="auto"/>
            </w:tcBorders>
            <w:shd w:val="clear" w:color="auto" w:fill="006666"/>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rPr>
            </w:pPr>
            <w:r>
              <w:rPr>
                <w:rFonts w:ascii="Times New Roman" w:eastAsia="Times New Roman" w:hAnsi="Times New Roman" w:cs="Times New Roman"/>
                <w:b/>
                <w:bCs/>
                <w:color w:val="FFFFFF" w:themeColor="background1"/>
              </w:rPr>
              <w:t>HEADCOUNT</w:t>
            </w:r>
          </w:p>
        </w:tc>
      </w:tr>
      <w:tr w:rsidR="003215BC" w:rsidTr="00635882">
        <w:trPr>
          <w:trHeight w:val="330"/>
        </w:trPr>
        <w:tc>
          <w:tcPr>
            <w:tcW w:w="418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Measuring and Tracing  In-charge</w:t>
            </w:r>
          </w:p>
        </w:tc>
        <w:tc>
          <w:tcPr>
            <w:tcW w:w="2320" w:type="dxa"/>
            <w:vMerge w:val="restar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3215BC" w:rsidTr="00635882">
        <w:trPr>
          <w:trHeight w:val="330"/>
        </w:trPr>
        <w:tc>
          <w:tcPr>
            <w:tcW w:w="418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Cutting-In-Charge</w:t>
            </w:r>
          </w:p>
        </w:tc>
        <w:tc>
          <w:tcPr>
            <w:tcW w:w="0" w:type="auto"/>
            <w:vMerge/>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r>
      <w:tr w:rsidR="003215BC" w:rsidTr="00635882">
        <w:trPr>
          <w:trHeight w:val="330"/>
        </w:trPr>
        <w:tc>
          <w:tcPr>
            <w:tcW w:w="418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Assembling-In-Charge</w:t>
            </w:r>
          </w:p>
        </w:tc>
        <w:tc>
          <w:tcPr>
            <w:tcW w:w="0" w:type="auto"/>
            <w:vMerge/>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r>
      <w:tr w:rsidR="003215BC" w:rsidTr="00635882">
        <w:trPr>
          <w:trHeight w:val="330"/>
        </w:trPr>
        <w:tc>
          <w:tcPr>
            <w:tcW w:w="418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Sanding-In-Charge</w:t>
            </w:r>
          </w:p>
        </w:tc>
        <w:tc>
          <w:tcPr>
            <w:tcW w:w="232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3215BC" w:rsidTr="00635882">
        <w:trPr>
          <w:trHeight w:val="330"/>
        </w:trPr>
        <w:tc>
          <w:tcPr>
            <w:tcW w:w="418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Polisher</w:t>
            </w:r>
          </w:p>
        </w:tc>
        <w:tc>
          <w:tcPr>
            <w:tcW w:w="232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3215BC" w:rsidTr="00635882">
        <w:trPr>
          <w:trHeight w:val="330"/>
        </w:trPr>
        <w:tc>
          <w:tcPr>
            <w:tcW w:w="418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Mixer</w:t>
            </w:r>
          </w:p>
        </w:tc>
        <w:tc>
          <w:tcPr>
            <w:tcW w:w="2320" w:type="dxa"/>
            <w:vMerge w:val="restar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3215BC" w:rsidTr="00635882">
        <w:trPr>
          <w:trHeight w:val="330"/>
        </w:trPr>
        <w:tc>
          <w:tcPr>
            <w:tcW w:w="418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Painter</w:t>
            </w:r>
          </w:p>
        </w:tc>
        <w:tc>
          <w:tcPr>
            <w:tcW w:w="0" w:type="auto"/>
            <w:vMerge/>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r>
      <w:tr w:rsidR="003215BC" w:rsidTr="00635882">
        <w:trPr>
          <w:trHeight w:val="330"/>
        </w:trPr>
        <w:tc>
          <w:tcPr>
            <w:tcW w:w="418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Inspector</w:t>
            </w:r>
          </w:p>
        </w:tc>
        <w:tc>
          <w:tcPr>
            <w:tcW w:w="0" w:type="auto"/>
            <w:vMerge/>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r>
      <w:tr w:rsidR="003215BC" w:rsidTr="00635882">
        <w:trPr>
          <w:trHeight w:val="330"/>
        </w:trPr>
        <w:tc>
          <w:tcPr>
            <w:tcW w:w="4180" w:type="dxa"/>
            <w:tcBorders>
              <w:top w:val="nil"/>
              <w:left w:val="single" w:sz="8" w:space="0" w:color="auto"/>
              <w:bottom w:val="single" w:sz="8" w:space="0" w:color="auto"/>
              <w:right w:val="single" w:sz="8"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Total Number of Workers</w:t>
            </w:r>
          </w:p>
        </w:tc>
        <w:tc>
          <w:tcPr>
            <w:tcW w:w="2320" w:type="dxa"/>
            <w:tcBorders>
              <w:top w:val="nil"/>
              <w:left w:val="nil"/>
              <w:bottom w:val="single" w:sz="8" w:space="0" w:color="auto"/>
              <w:right w:val="single" w:sz="8" w:space="0" w:color="auto"/>
            </w:tcBorders>
            <w:shd w:val="clear" w:color="auto" w:fill="FFC000"/>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4</w:t>
            </w:r>
          </w:p>
        </w:tc>
      </w:tr>
    </w:tbl>
    <w:p w:rsidR="003215BC" w:rsidRPr="0019694C" w:rsidRDefault="003215BC" w:rsidP="003215BC">
      <w:pPr>
        <w:pStyle w:val="Heading2"/>
        <w:spacing w:line="480" w:lineRule="auto"/>
        <w:rPr>
          <w:rFonts w:ascii="Times New Roman" w:hAnsi="Times New Roman" w:cs="Times New Roman"/>
          <w:b/>
          <w:color w:val="auto"/>
          <w:sz w:val="24"/>
        </w:rPr>
      </w:pPr>
      <w:bookmarkStart w:id="143" w:name="_Toc39407283"/>
      <w:bookmarkStart w:id="144" w:name="_Toc39411175"/>
      <w:r w:rsidRPr="0019694C">
        <w:rPr>
          <w:rFonts w:ascii="Times New Roman" w:hAnsi="Times New Roman" w:cs="Times New Roman"/>
          <w:b/>
          <w:color w:val="auto"/>
          <w:sz w:val="24"/>
        </w:rPr>
        <w:t>2.10 Number of Workers</w:t>
      </w:r>
      <w:bookmarkEnd w:id="143"/>
      <w:bookmarkEnd w:id="144"/>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This phase shows the computed number of workers needed for the operations to sustain. This phase also shows the number of production and administrative workers presented in tables.</w:t>
      </w:r>
    </w:p>
    <w:p w:rsidR="003215BC" w:rsidRDefault="003215BC" w:rsidP="003215BC">
      <w:pPr>
        <w:spacing w:line="480" w:lineRule="auto"/>
        <w:rPr>
          <w:rFonts w:ascii="Times New Roman" w:hAnsi="Times New Roman" w:cs="Times New Roman"/>
          <w:sz w:val="24"/>
          <w:szCs w:val="24"/>
        </w:rPr>
      </w:pPr>
      <w:r>
        <w:rPr>
          <w:rFonts w:ascii="Times New Roman" w:hAnsi="Times New Roman" w:cs="Times New Roman"/>
          <w:sz w:val="24"/>
          <w:szCs w:val="24"/>
        </w:rPr>
        <w:t>Number of Operators, N</w:t>
      </w:r>
    </w:p>
    <w:p w:rsidR="003215BC" w:rsidRDefault="003215BC" w:rsidP="003215BC">
      <w:pPr>
        <w:spacing w:line="480" w:lineRule="auto"/>
        <w:jc w:val="center"/>
        <w:rPr>
          <w:rFonts w:ascii="Times New Roman" w:eastAsiaTheme="minorEastAsia" w:hAnsi="Times New Roman" w:cs="Times New Roman"/>
          <w:sz w:val="24"/>
          <w:szCs w:val="24"/>
        </w:rPr>
      </w:pPr>
      <m:oMathPara>
        <m:oMath>
          <m:r>
            <w:rPr>
              <w:rFonts w:ascii="Cambria Math" w:hAnsi="Cambria Math" w:cs="Times New Roman"/>
              <w:sz w:val="24"/>
              <w:szCs w:val="24"/>
            </w:rPr>
            <w:lastRenderedPageBreak/>
            <m:t xml:space="preserve">N=R × </m:t>
          </m:r>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AM</m:t>
              </m:r>
            </m:e>
          </m:nary>
        </m:oMath>
      </m:oMathPara>
    </w:p>
    <w:p w:rsidR="003215BC" w:rsidRDefault="003215BC" w:rsidP="003215BC">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Where:</w:t>
      </w:r>
    </w:p>
    <w:p w:rsidR="003215BC" w:rsidRDefault="003215BC" w:rsidP="003215BC">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m:oMath>
        <m:r>
          <w:rPr>
            <w:rFonts w:ascii="Cambria Math" w:eastAsiaTheme="minorEastAsia" w:hAnsi="Cambria Math" w:cs="Times New Roman"/>
            <w:sz w:val="24"/>
            <w:szCs w:val="24"/>
          </w:rPr>
          <m:t>R</m:t>
        </m:r>
      </m:oMath>
      <w:r>
        <w:rPr>
          <w:rFonts w:ascii="Times New Roman" w:eastAsiaTheme="minorEastAsia" w:hAnsi="Times New Roman" w:cs="Times New Roman"/>
          <w:sz w:val="24"/>
          <w:szCs w:val="24"/>
        </w:rPr>
        <w:t xml:space="preserve"> = desired rate of production</w:t>
      </w:r>
    </w:p>
    <w:p w:rsidR="003215BC" w:rsidRDefault="003215BC" w:rsidP="003215BC">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m:oMath>
        <m:r>
          <w:rPr>
            <w:rFonts w:ascii="Cambria Math" w:eastAsiaTheme="minorEastAsia" w:hAnsi="Cambria Math" w:cs="Times New Roman"/>
            <w:sz w:val="24"/>
            <w:szCs w:val="24"/>
          </w:rPr>
          <m:t>AM</m:t>
        </m:r>
      </m:oMath>
      <w:r>
        <w:rPr>
          <w:rFonts w:ascii="Times New Roman" w:eastAsiaTheme="minorEastAsia" w:hAnsi="Times New Roman" w:cs="Times New Roman"/>
          <w:sz w:val="24"/>
          <w:szCs w:val="24"/>
        </w:rPr>
        <w:t xml:space="preserve"> = allowed standard minutes per operation</w:t>
      </w:r>
    </w:p>
    <w:p w:rsidR="003215BC" w:rsidRDefault="003215BC" w:rsidP="003215BC">
      <w:pPr>
        <w:spacing w:line="480" w:lineRule="auto"/>
        <w:jc w:val="center"/>
        <w:rPr>
          <w:rFonts w:ascii="Times New Roman" w:eastAsiaTheme="minorEastAsia" w:hAnsi="Times New Roman" w:cs="Times New Roman"/>
          <w:sz w:val="24"/>
          <w:szCs w:val="24"/>
        </w:rPr>
      </w:pPr>
      <m:oMathPara>
        <m:oMath>
          <m:r>
            <w:rPr>
              <w:rFonts w:ascii="Cambria Math" w:hAnsi="Cambria Math" w:cs="Times New Roman"/>
              <w:sz w:val="24"/>
              <w:szCs w:val="24"/>
            </w:rPr>
            <m:t xml:space="preserve">R= </m:t>
          </m:r>
          <m:f>
            <m:fPr>
              <m:ctrlPr>
                <w:rPr>
                  <w:rFonts w:ascii="Cambria Math" w:hAnsi="Cambria Math" w:cs="Times New Roman"/>
                  <w:i/>
                  <w:sz w:val="24"/>
                  <w:szCs w:val="24"/>
                </w:rPr>
              </m:ctrlPr>
            </m:fPr>
            <m:num>
              <m:r>
                <w:rPr>
                  <w:rFonts w:ascii="Cambria Math" w:hAnsi="Cambria Math" w:cs="Times New Roman"/>
                  <w:sz w:val="24"/>
                  <w:szCs w:val="24"/>
                </w:rPr>
                <m:t>Proposed Output per Day</m:t>
              </m:r>
            </m:num>
            <m:den>
              <m:r>
                <w:rPr>
                  <w:rFonts w:ascii="Cambria Math" w:hAnsi="Cambria Math" w:cs="Times New Roman"/>
                  <w:sz w:val="24"/>
                  <w:szCs w:val="24"/>
                </w:rPr>
                <m:t>Total Available Time per Day</m:t>
              </m:r>
            </m:den>
          </m:f>
        </m:oMath>
      </m:oMathPara>
    </w:p>
    <w:p w:rsidR="003215BC" w:rsidRDefault="003215BC" w:rsidP="003215BC">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Proposed Output per Day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4 units  </w:t>
      </w:r>
    </w:p>
    <w:p w:rsidR="003215BC" w:rsidRDefault="003215BC" w:rsidP="003215BC">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Total Available Time per Day</w:t>
      </w:r>
      <w:r>
        <w:rPr>
          <w:rFonts w:ascii="Times New Roman" w:eastAsiaTheme="minorEastAsia" w:hAnsi="Times New Roman" w:cs="Times New Roman"/>
          <w:sz w:val="24"/>
          <w:szCs w:val="24"/>
        </w:rPr>
        <w:tab/>
        <w:t>7.5 hours</w:t>
      </w:r>
    </w:p>
    <w:p w:rsidR="003215BC" w:rsidRDefault="003215BC" w:rsidP="003215BC">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450minutes</w:t>
      </w:r>
    </w:p>
    <w:p w:rsidR="003215BC" w:rsidRDefault="003215BC" w:rsidP="003215BC">
      <w:pPr>
        <w:spacing w:line="480" w:lineRule="auto"/>
        <w:jc w:val="center"/>
        <w:rPr>
          <w:rFonts w:ascii="Times New Roman" w:eastAsiaTheme="minorEastAsia" w:hAnsi="Times New Roman" w:cs="Times New Roman"/>
          <w:sz w:val="24"/>
          <w:szCs w:val="24"/>
        </w:rPr>
      </w:pPr>
      <m:oMathPara>
        <m:oMath>
          <m:r>
            <w:rPr>
              <w:rFonts w:ascii="Cambria Math" w:hAnsi="Cambria Math" w:cs="Times New Roman"/>
              <w:sz w:val="24"/>
              <w:szCs w:val="24"/>
            </w:rPr>
            <m:t xml:space="preserve">R= </m:t>
          </m:r>
          <m:f>
            <m:fPr>
              <m:ctrlPr>
                <w:rPr>
                  <w:rFonts w:ascii="Cambria Math" w:hAnsi="Cambria Math" w:cs="Times New Roman"/>
                  <w:i/>
                  <w:sz w:val="24"/>
                  <w:szCs w:val="24"/>
                </w:rPr>
              </m:ctrlPr>
            </m:fPr>
            <m:num>
              <m:r>
                <w:rPr>
                  <w:rFonts w:ascii="Cambria Math" w:hAnsi="Cambria Math" w:cs="Times New Roman"/>
                  <w:sz w:val="24"/>
                  <w:szCs w:val="24"/>
                </w:rPr>
                <m:t>4 units</m:t>
              </m:r>
            </m:num>
            <m:den>
              <m:r>
                <w:rPr>
                  <w:rFonts w:ascii="Cambria Math" w:hAnsi="Cambria Math" w:cs="Times New Roman"/>
                  <w:sz w:val="24"/>
                  <w:szCs w:val="24"/>
                </w:rPr>
                <m:t>450 minutes</m:t>
              </m:r>
            </m:den>
          </m:f>
        </m:oMath>
      </m:oMathPara>
    </w:p>
    <w:p w:rsidR="003215BC" w:rsidRDefault="003215BC" w:rsidP="003215BC">
      <w:pPr>
        <w:spacing w:line="480" w:lineRule="auto"/>
        <w:jc w:val="center"/>
        <w:rPr>
          <w:rFonts w:ascii="Times New Roman" w:eastAsiaTheme="minorEastAsia" w:hAnsi="Times New Roman" w:cs="Times New Roman"/>
          <w:b/>
          <w:sz w:val="24"/>
          <w:szCs w:val="24"/>
        </w:rPr>
      </w:pPr>
      <m:oMathPara>
        <m:oMath>
          <m:r>
            <m:rPr>
              <m:sty m:val="bi"/>
            </m:rPr>
            <w:rPr>
              <w:rFonts w:ascii="Cambria Math" w:hAnsi="Cambria Math" w:cs="Times New Roman"/>
              <w:sz w:val="24"/>
              <w:szCs w:val="24"/>
            </w:rPr>
            <m:t>R=0.0089/minute</m:t>
          </m:r>
        </m:oMath>
      </m:oMathPara>
    </w:p>
    <w:p w:rsidR="003215BC" w:rsidRDefault="003215BC" w:rsidP="003215BC">
      <w:pPr>
        <w:spacing w:line="480" w:lineRule="auto"/>
        <w:rPr>
          <w:rFonts w:ascii="Times New Roman" w:hAnsi="Times New Roman" w:cs="Times New Roman"/>
          <w:sz w:val="24"/>
        </w:rPr>
      </w:pPr>
      <w:r>
        <w:rPr>
          <w:rFonts w:ascii="Times New Roman" w:hAnsi="Times New Roman" w:cs="Times New Roman"/>
          <w:sz w:val="24"/>
        </w:rPr>
        <w:tab/>
      </w:r>
    </w:p>
    <w:p w:rsidR="003215BC" w:rsidRDefault="003215BC" w:rsidP="003215BC">
      <w:pPr>
        <w:spacing w:line="480" w:lineRule="auto"/>
        <w:jc w:val="center"/>
        <w:rPr>
          <w:rFonts w:ascii="Times New Roman" w:eastAsiaTheme="minorEastAsia" w:hAnsi="Times New Roman" w:cs="Times New Roman"/>
          <w:sz w:val="24"/>
          <w:szCs w:val="24"/>
        </w:rPr>
      </w:pPr>
      <m:oMathPara>
        <m:oMath>
          <m:r>
            <w:rPr>
              <w:rFonts w:ascii="Cambria Math" w:hAnsi="Cambria Math" w:cs="Times New Roman"/>
              <w:sz w:val="24"/>
              <w:szCs w:val="24"/>
            </w:rPr>
            <m:t xml:space="preserve">N=R × </m:t>
          </m:r>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AM</m:t>
              </m:r>
            </m:e>
          </m:nary>
        </m:oMath>
      </m:oMathPara>
    </w:p>
    <w:p w:rsidR="003215BC" w:rsidRDefault="003215BC" w:rsidP="003215BC">
      <w:pPr>
        <w:spacing w:line="480" w:lineRule="auto"/>
        <w:jc w:val="center"/>
        <w:rPr>
          <w:rFonts w:ascii="Times New Roman" w:eastAsiaTheme="minorEastAsia" w:hAnsi="Times New Roman" w:cs="Times New Roman"/>
          <w:sz w:val="24"/>
          <w:szCs w:val="24"/>
        </w:rPr>
      </w:pPr>
      <m:oMath>
        <m:r>
          <w:rPr>
            <w:rFonts w:ascii="Cambria Math" w:hAnsi="Cambria Math" w:cs="Times New Roman"/>
            <w:sz w:val="24"/>
            <w:szCs w:val="24"/>
          </w:rPr>
          <m:t>N=0.0089 ×418.81 minutes</m:t>
        </m:r>
      </m:oMath>
      <w:r>
        <w:rPr>
          <w:rFonts w:ascii="Times New Roman" w:eastAsiaTheme="minorEastAsia" w:hAnsi="Times New Roman" w:cs="Times New Roman"/>
          <w:sz w:val="24"/>
          <w:szCs w:val="24"/>
        </w:rPr>
        <w:t xml:space="preserve">  </w:t>
      </w:r>
    </w:p>
    <w:p w:rsidR="003215BC" w:rsidRDefault="003215BC" w:rsidP="003215BC">
      <w:pPr>
        <w:spacing w:line="480" w:lineRule="auto"/>
        <w:jc w:val="center"/>
        <w:rPr>
          <w:rFonts w:ascii="Times New Roman" w:eastAsiaTheme="minorEastAsia" w:hAnsi="Times New Roman" w:cs="Times New Roman"/>
          <w:b/>
          <w:sz w:val="24"/>
          <w:szCs w:val="24"/>
        </w:rPr>
      </w:pPr>
      <m:oMathPara>
        <m:oMath>
          <m:r>
            <m:rPr>
              <m:sty m:val="bi"/>
            </m:rPr>
            <w:rPr>
              <w:rFonts w:ascii="Cambria Math" w:hAnsi="Cambria Math" w:cs="Times New Roman"/>
              <w:sz w:val="24"/>
              <w:szCs w:val="24"/>
            </w:rPr>
            <m:t>N=4 workers</m:t>
          </m:r>
        </m:oMath>
      </m:oMathPara>
    </w:p>
    <w:p w:rsidR="003215BC" w:rsidRDefault="003215BC" w:rsidP="003215BC">
      <w:pPr>
        <w:spacing w:line="480" w:lineRule="auto"/>
        <w:rPr>
          <w:rFonts w:ascii="Times New Roman" w:eastAsiaTheme="minorEastAsia" w:hAnsi="Times New Roman" w:cs="Times New Roman"/>
          <w:b/>
          <w:sz w:val="24"/>
          <w:szCs w:val="24"/>
        </w:rPr>
      </w:pPr>
    </w:p>
    <w:p w:rsidR="003215BC" w:rsidRDefault="003215BC" w:rsidP="003215BC">
      <w:pPr>
        <w:pStyle w:val="Caption"/>
        <w:jc w:val="center"/>
        <w:rPr>
          <w:rFonts w:ascii="Times New Roman" w:hAnsi="Times New Roman" w:cs="Times New Roman"/>
          <w:i w:val="0"/>
          <w:color w:val="auto"/>
          <w:sz w:val="24"/>
        </w:rPr>
      </w:pPr>
      <w:r>
        <w:rPr>
          <w:rFonts w:ascii="Times New Roman" w:hAnsi="Times New Roman" w:cs="Times New Roman"/>
          <w:b/>
          <w:i w:val="0"/>
          <w:color w:val="auto"/>
          <w:sz w:val="24"/>
        </w:rPr>
        <w:t xml:space="preserve">Table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Table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16</w:t>
      </w:r>
      <w:r>
        <w:rPr>
          <w:rFonts w:ascii="Times New Roman" w:hAnsi="Times New Roman" w:cs="Times New Roman"/>
          <w:b/>
          <w:i w:val="0"/>
          <w:color w:val="auto"/>
          <w:sz w:val="24"/>
        </w:rPr>
        <w:fldChar w:fldCharType="end"/>
      </w:r>
      <w:r>
        <w:rPr>
          <w:rFonts w:ascii="Times New Roman" w:hAnsi="Times New Roman" w:cs="Times New Roman"/>
          <w:b/>
          <w:i w:val="0"/>
          <w:color w:val="auto"/>
          <w:sz w:val="24"/>
        </w:rPr>
        <w:t>.</w:t>
      </w:r>
      <w:r>
        <w:rPr>
          <w:rFonts w:ascii="Times New Roman" w:hAnsi="Times New Roman" w:cs="Times New Roman"/>
          <w:i w:val="0"/>
          <w:color w:val="auto"/>
          <w:sz w:val="24"/>
        </w:rPr>
        <w:t xml:space="preserve"> Number of Workers</w:t>
      </w:r>
    </w:p>
    <w:tbl>
      <w:tblPr>
        <w:tblpPr w:leftFromText="180" w:rightFromText="180" w:bottomFromText="200" w:vertAnchor="text" w:horzAnchor="margin" w:tblpY="329"/>
        <w:tblW w:w="5000" w:type="pct"/>
        <w:tblLook w:val="04A0" w:firstRow="1" w:lastRow="0" w:firstColumn="1" w:lastColumn="0" w:noHBand="0" w:noVBand="1"/>
      </w:tblPr>
      <w:tblGrid>
        <w:gridCol w:w="2069"/>
        <w:gridCol w:w="5099"/>
        <w:gridCol w:w="1462"/>
      </w:tblGrid>
      <w:tr w:rsidR="003215BC" w:rsidTr="00635882">
        <w:trPr>
          <w:trHeight w:val="510"/>
        </w:trPr>
        <w:tc>
          <w:tcPr>
            <w:tcW w:w="1199" w:type="pct"/>
            <w:tcBorders>
              <w:top w:val="single" w:sz="4" w:space="0" w:color="auto"/>
              <w:left w:val="single" w:sz="4" w:space="0" w:color="auto"/>
              <w:bottom w:val="single" w:sz="4" w:space="0" w:color="auto"/>
              <w:right w:val="single" w:sz="4" w:space="0" w:color="auto"/>
            </w:tcBorders>
            <w:shd w:val="clear" w:color="auto" w:fill="008080"/>
            <w:vAlign w:val="center"/>
            <w:hideMark/>
          </w:tcPr>
          <w:p w:rsidR="003215BC" w:rsidRDefault="003215BC" w:rsidP="00635882">
            <w:pPr>
              <w:spacing w:after="0" w:line="240" w:lineRule="auto"/>
              <w:jc w:val="center"/>
              <w:rPr>
                <w:rFonts w:ascii="Times New Roman" w:eastAsia="Times New Roman" w:hAnsi="Times New Roman" w:cs="Times New Roman"/>
                <w:color w:val="FFFFFF"/>
                <w:sz w:val="24"/>
                <w:szCs w:val="24"/>
              </w:rPr>
            </w:pPr>
            <w:r>
              <w:rPr>
                <w:rFonts w:ascii="Times New Roman" w:eastAsia="Times New Roman" w:hAnsi="Times New Roman" w:cs="Times New Roman"/>
                <w:color w:val="FFFFFF"/>
                <w:sz w:val="24"/>
                <w:szCs w:val="24"/>
              </w:rPr>
              <w:lastRenderedPageBreak/>
              <w:t>WORKSTATION</w:t>
            </w:r>
          </w:p>
        </w:tc>
        <w:tc>
          <w:tcPr>
            <w:tcW w:w="2954" w:type="pct"/>
            <w:tcBorders>
              <w:top w:val="single" w:sz="4" w:space="0" w:color="auto"/>
              <w:left w:val="nil"/>
              <w:bottom w:val="single" w:sz="4" w:space="0" w:color="auto"/>
              <w:right w:val="single" w:sz="4" w:space="0" w:color="auto"/>
            </w:tcBorders>
            <w:shd w:val="clear" w:color="auto" w:fill="008080"/>
            <w:vAlign w:val="center"/>
            <w:hideMark/>
          </w:tcPr>
          <w:p w:rsidR="003215BC" w:rsidRDefault="003215BC" w:rsidP="00635882">
            <w:pPr>
              <w:spacing w:after="0" w:line="240" w:lineRule="auto"/>
              <w:jc w:val="center"/>
              <w:rPr>
                <w:rFonts w:ascii="Times New Roman" w:eastAsia="Times New Roman" w:hAnsi="Times New Roman" w:cs="Times New Roman"/>
                <w:color w:val="FFFFFF"/>
                <w:sz w:val="24"/>
                <w:szCs w:val="24"/>
              </w:rPr>
            </w:pPr>
            <w:r>
              <w:rPr>
                <w:rFonts w:ascii="Times New Roman" w:eastAsia="Times New Roman" w:hAnsi="Times New Roman" w:cs="Times New Roman"/>
                <w:color w:val="FFFFFF"/>
                <w:sz w:val="24"/>
                <w:szCs w:val="24"/>
              </w:rPr>
              <w:t>PROCESS</w:t>
            </w:r>
          </w:p>
        </w:tc>
        <w:tc>
          <w:tcPr>
            <w:tcW w:w="847" w:type="pct"/>
            <w:tcBorders>
              <w:top w:val="single" w:sz="4" w:space="0" w:color="auto"/>
              <w:left w:val="nil"/>
              <w:bottom w:val="single" w:sz="4" w:space="0" w:color="auto"/>
              <w:right w:val="single" w:sz="4" w:space="0" w:color="auto"/>
            </w:tcBorders>
            <w:shd w:val="clear" w:color="auto" w:fill="008080"/>
            <w:vAlign w:val="center"/>
            <w:hideMark/>
          </w:tcPr>
          <w:p w:rsidR="003215BC" w:rsidRDefault="003215BC" w:rsidP="00635882">
            <w:pPr>
              <w:spacing w:after="0" w:line="240" w:lineRule="auto"/>
              <w:jc w:val="center"/>
              <w:rPr>
                <w:rFonts w:ascii="Times New Roman" w:eastAsia="Times New Roman" w:hAnsi="Times New Roman" w:cs="Times New Roman"/>
                <w:color w:val="FFFFFF"/>
                <w:sz w:val="24"/>
                <w:szCs w:val="24"/>
              </w:rPr>
            </w:pPr>
            <w:r>
              <w:rPr>
                <w:rFonts w:ascii="Times New Roman" w:eastAsia="Times New Roman" w:hAnsi="Times New Roman" w:cs="Times New Roman"/>
                <w:color w:val="FFFFFF"/>
                <w:sz w:val="24"/>
                <w:szCs w:val="24"/>
              </w:rPr>
              <w:t>NUMBER OF WORKERS</w:t>
            </w:r>
          </w:p>
        </w:tc>
      </w:tr>
      <w:tr w:rsidR="003215BC" w:rsidTr="00635882">
        <w:trPr>
          <w:trHeight w:val="510"/>
        </w:trPr>
        <w:tc>
          <w:tcPr>
            <w:tcW w:w="1199" w:type="pc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w:t>
            </w:r>
          </w:p>
        </w:tc>
        <w:tc>
          <w:tcPr>
            <w:tcW w:w="2954"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Measuring-Tracing-Cutting-Assembling </w:t>
            </w:r>
            <w:r>
              <w:rPr>
                <w:rFonts w:ascii="Times New Roman" w:eastAsia="Times New Roman" w:hAnsi="Times New Roman" w:cs="Times New Roman"/>
                <w:color w:val="000000"/>
                <w:sz w:val="24"/>
                <w:szCs w:val="24"/>
              </w:rPr>
              <w:t xml:space="preserve"> </w:t>
            </w:r>
          </w:p>
        </w:tc>
        <w:tc>
          <w:tcPr>
            <w:tcW w:w="847"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r>
      <w:tr w:rsidR="003215BC" w:rsidTr="00635882">
        <w:trPr>
          <w:trHeight w:val="510"/>
        </w:trPr>
        <w:tc>
          <w:tcPr>
            <w:tcW w:w="1199" w:type="pc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B</w:t>
            </w:r>
          </w:p>
        </w:tc>
        <w:tc>
          <w:tcPr>
            <w:tcW w:w="2954"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Sanding</w:t>
            </w:r>
          </w:p>
        </w:tc>
        <w:tc>
          <w:tcPr>
            <w:tcW w:w="847"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r>
      <w:tr w:rsidR="003215BC" w:rsidTr="00635882">
        <w:trPr>
          <w:trHeight w:val="510"/>
        </w:trPr>
        <w:tc>
          <w:tcPr>
            <w:tcW w:w="1199" w:type="pc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w:t>
            </w:r>
          </w:p>
        </w:tc>
        <w:tc>
          <w:tcPr>
            <w:tcW w:w="2954"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Polishing</w:t>
            </w:r>
          </w:p>
        </w:tc>
        <w:tc>
          <w:tcPr>
            <w:tcW w:w="847"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r>
      <w:tr w:rsidR="003215BC" w:rsidTr="00635882">
        <w:trPr>
          <w:trHeight w:val="510"/>
        </w:trPr>
        <w:tc>
          <w:tcPr>
            <w:tcW w:w="1199" w:type="pc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w:t>
            </w:r>
          </w:p>
        </w:tc>
        <w:tc>
          <w:tcPr>
            <w:tcW w:w="2954"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Mixing-Painting-Inspecting-Packaging</w:t>
            </w:r>
          </w:p>
        </w:tc>
        <w:tc>
          <w:tcPr>
            <w:tcW w:w="847"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r>
      <w:tr w:rsidR="003215BC" w:rsidTr="00635882">
        <w:trPr>
          <w:trHeight w:val="510"/>
        </w:trPr>
        <w:tc>
          <w:tcPr>
            <w:tcW w:w="4153" w:type="pct"/>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Total # of Workers</w:t>
            </w:r>
          </w:p>
        </w:tc>
        <w:tc>
          <w:tcPr>
            <w:tcW w:w="847" w:type="pct"/>
            <w:tcBorders>
              <w:top w:val="nil"/>
              <w:left w:val="nil"/>
              <w:bottom w:val="single" w:sz="4" w:space="0" w:color="auto"/>
              <w:right w:val="single" w:sz="4"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4</w:t>
            </w:r>
          </w:p>
        </w:tc>
      </w:tr>
    </w:tbl>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Default="003215BC" w:rsidP="003215BC">
      <w:pPr>
        <w:pStyle w:val="Heading3"/>
        <w:spacing w:line="480" w:lineRule="auto"/>
        <w:rPr>
          <w:rFonts w:ascii="Times New Roman" w:hAnsi="Times New Roman" w:cs="Times New Roman"/>
          <w:b/>
          <w:color w:val="auto"/>
        </w:rPr>
      </w:pPr>
      <w:bookmarkStart w:id="145" w:name="_Toc39407284"/>
      <w:bookmarkStart w:id="146" w:name="_Toc39411176"/>
      <w:r>
        <w:rPr>
          <w:rFonts w:ascii="Times New Roman" w:hAnsi="Times New Roman" w:cs="Times New Roman"/>
          <w:b/>
          <w:color w:val="auto"/>
        </w:rPr>
        <w:t>2.10.1 Recommended Qualification of Workers</w:t>
      </w:r>
      <w:bookmarkEnd w:id="145"/>
      <w:bookmarkEnd w:id="146"/>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This phase presents the different job qualification and specification of the production workers. It includes their job summary, duties and responsibilities and job specification.</w:t>
      </w:r>
    </w:p>
    <w:p w:rsidR="003215BC" w:rsidRDefault="003215BC" w:rsidP="003215BC">
      <w:pPr>
        <w:spacing w:line="480" w:lineRule="auto"/>
        <w:ind w:firstLine="720"/>
        <w:jc w:val="both"/>
        <w:rPr>
          <w:rFonts w:ascii="Times New Roman" w:hAnsi="Times New Roman" w:cs="Times New Roman"/>
          <w:sz w:val="24"/>
          <w:szCs w:val="24"/>
        </w:rPr>
      </w:pPr>
    </w:p>
    <w:p w:rsidR="003215BC" w:rsidRDefault="003215BC" w:rsidP="003215BC">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tbl>
      <w:tblPr>
        <w:tblStyle w:val="GridTable1Light1"/>
        <w:tblpPr w:leftFromText="180" w:rightFromText="180" w:horzAnchor="margin" w:tblpY="555"/>
        <w:tblW w:w="910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6"/>
        <w:gridCol w:w="7237"/>
      </w:tblGrid>
      <w:tr w:rsidR="003215BC" w:rsidTr="006358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3" w:type="dxa"/>
            <w:gridSpan w:val="2"/>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spacing w:line="480" w:lineRule="auto"/>
              <w:jc w:val="center"/>
              <w:rPr>
                <w:rFonts w:ascii="Times New Roman" w:hAnsi="Times New Roman" w:cs="Times New Roman"/>
                <w:sz w:val="24"/>
              </w:rPr>
            </w:pPr>
            <w:r>
              <w:rPr>
                <w:rFonts w:ascii="Times New Roman" w:hAnsi="Times New Roman" w:cs="Times New Roman"/>
                <w:color w:val="FFFFFF" w:themeColor="background1"/>
                <w:sz w:val="24"/>
              </w:rPr>
              <w:lastRenderedPageBreak/>
              <w:t>JOB DESCRIPTION</w:t>
            </w:r>
          </w:p>
        </w:tc>
      </w:tr>
      <w:tr w:rsidR="003215BC" w:rsidTr="00635882">
        <w:tc>
          <w:tcPr>
            <w:cnfStyle w:val="001000000000" w:firstRow="0" w:lastRow="0" w:firstColumn="1" w:lastColumn="0" w:oddVBand="0" w:evenVBand="0" w:oddHBand="0" w:evenHBand="0" w:firstRowFirstColumn="0" w:firstRowLastColumn="0" w:lastRowFirstColumn="0" w:lastRowLastColumn="0"/>
            <w:tcW w:w="1866"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b w:val="0"/>
                <w:sz w:val="24"/>
              </w:rPr>
            </w:pPr>
            <w:r>
              <w:rPr>
                <w:rFonts w:ascii="Times New Roman" w:hAnsi="Times New Roman" w:cs="Times New Roman"/>
                <w:b w:val="0"/>
                <w:sz w:val="24"/>
              </w:rPr>
              <w:t>Job Title:</w:t>
            </w:r>
          </w:p>
        </w:tc>
        <w:tc>
          <w:tcPr>
            <w:tcW w:w="7237"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Measuring-Tracing-Cutting and Assembling in Charge</w:t>
            </w:r>
          </w:p>
        </w:tc>
      </w:tr>
      <w:tr w:rsidR="003215BC" w:rsidTr="00635882">
        <w:tc>
          <w:tcPr>
            <w:cnfStyle w:val="001000000000" w:firstRow="0" w:lastRow="0" w:firstColumn="1" w:lastColumn="0" w:oddVBand="0" w:evenVBand="0" w:oddHBand="0" w:evenHBand="0" w:firstRowFirstColumn="0" w:firstRowLastColumn="0" w:lastRowFirstColumn="0" w:lastRowLastColumn="0"/>
            <w:tcW w:w="1866"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b w:val="0"/>
                <w:sz w:val="24"/>
              </w:rPr>
            </w:pPr>
            <w:r>
              <w:rPr>
                <w:rFonts w:ascii="Times New Roman" w:hAnsi="Times New Roman" w:cs="Times New Roman"/>
                <w:b w:val="0"/>
                <w:sz w:val="24"/>
              </w:rPr>
              <w:t>Department:</w:t>
            </w:r>
          </w:p>
        </w:tc>
        <w:tc>
          <w:tcPr>
            <w:tcW w:w="7237"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Production</w:t>
            </w:r>
          </w:p>
        </w:tc>
      </w:tr>
      <w:tr w:rsidR="003215BC" w:rsidTr="00635882">
        <w:tc>
          <w:tcPr>
            <w:cnfStyle w:val="001000000000" w:firstRow="0" w:lastRow="0" w:firstColumn="1" w:lastColumn="0" w:oddVBand="0" w:evenVBand="0" w:oddHBand="0" w:evenHBand="0" w:firstRowFirstColumn="0" w:firstRowLastColumn="0" w:lastRowFirstColumn="0" w:lastRowLastColumn="0"/>
            <w:tcW w:w="1866"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b w:val="0"/>
                <w:sz w:val="24"/>
              </w:rPr>
            </w:pPr>
            <w:r>
              <w:rPr>
                <w:rFonts w:ascii="Times New Roman" w:hAnsi="Times New Roman" w:cs="Times New Roman"/>
                <w:b w:val="0"/>
                <w:sz w:val="24"/>
              </w:rPr>
              <w:t>Reports to:</w:t>
            </w:r>
          </w:p>
        </w:tc>
        <w:tc>
          <w:tcPr>
            <w:tcW w:w="7237"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Production Manager</w:t>
            </w:r>
          </w:p>
        </w:tc>
      </w:tr>
      <w:tr w:rsidR="003215BC" w:rsidTr="00635882">
        <w:trPr>
          <w:trHeight w:val="1114"/>
        </w:trPr>
        <w:tc>
          <w:tcPr>
            <w:cnfStyle w:val="001000000000" w:firstRow="0" w:lastRow="0" w:firstColumn="1" w:lastColumn="0" w:oddVBand="0" w:evenVBand="0" w:oddHBand="0" w:evenHBand="0" w:firstRowFirstColumn="0" w:firstRowLastColumn="0" w:lastRowFirstColumn="0" w:lastRowLastColumn="0"/>
            <w:tcW w:w="910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b w:val="0"/>
                <w:sz w:val="24"/>
              </w:rPr>
            </w:pPr>
            <w:r>
              <w:rPr>
                <w:rFonts w:ascii="Times New Roman" w:hAnsi="Times New Roman" w:cs="Times New Roman"/>
                <w:b w:val="0"/>
                <w:sz w:val="24"/>
              </w:rPr>
              <w:t>Job Overview</w:t>
            </w:r>
          </w:p>
          <w:p w:rsidR="003215BC" w:rsidRDefault="003215BC" w:rsidP="00635882">
            <w:pPr>
              <w:spacing w:line="480" w:lineRule="auto"/>
              <w:rPr>
                <w:rFonts w:ascii="Times New Roman" w:hAnsi="Times New Roman" w:cs="Times New Roman"/>
                <w:sz w:val="24"/>
              </w:rPr>
            </w:pPr>
            <w:r>
              <w:rPr>
                <w:rFonts w:ascii="Times New Roman" w:hAnsi="Times New Roman" w:cs="Times New Roman"/>
                <w:sz w:val="24"/>
              </w:rPr>
              <w:t>He/she is responsible for measuring the woods and trace it for cutting. He then will assemble the woods parts that are cut. For assembling, this includes also assembling and attaching the hinge to the body and other materials.</w:t>
            </w:r>
          </w:p>
          <w:p w:rsidR="003215BC" w:rsidRDefault="003215BC" w:rsidP="00635882">
            <w:pPr>
              <w:spacing w:line="480" w:lineRule="auto"/>
              <w:rPr>
                <w:rFonts w:ascii="Times New Roman" w:hAnsi="Times New Roman" w:cs="Times New Roman"/>
                <w:sz w:val="24"/>
              </w:rPr>
            </w:pPr>
            <w:r>
              <w:rPr>
                <w:rFonts w:ascii="Times New Roman" w:hAnsi="Times New Roman" w:cs="Times New Roman"/>
                <w:sz w:val="24"/>
              </w:rPr>
              <w:t>Wood is the main material for the production of the Detachable Wooden Shoe Organizer.</w:t>
            </w:r>
          </w:p>
        </w:tc>
      </w:tr>
      <w:tr w:rsidR="003215BC" w:rsidTr="00635882">
        <w:tc>
          <w:tcPr>
            <w:cnfStyle w:val="001000000000" w:firstRow="0" w:lastRow="0" w:firstColumn="1" w:lastColumn="0" w:oddVBand="0" w:evenVBand="0" w:oddHBand="0" w:evenHBand="0" w:firstRowFirstColumn="0" w:firstRowLastColumn="0" w:lastRowFirstColumn="0" w:lastRowLastColumn="0"/>
            <w:tcW w:w="910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b w:val="0"/>
                <w:sz w:val="24"/>
              </w:rPr>
            </w:pPr>
            <w:r>
              <w:rPr>
                <w:rFonts w:ascii="Times New Roman" w:hAnsi="Times New Roman" w:cs="Times New Roman"/>
                <w:b w:val="0"/>
                <w:sz w:val="24"/>
              </w:rPr>
              <w:t>Responsibilities and Duties</w:t>
            </w:r>
          </w:p>
          <w:p w:rsidR="003215BC" w:rsidRDefault="003215BC" w:rsidP="00635882">
            <w:pPr>
              <w:pStyle w:val="ListParagraph"/>
              <w:numPr>
                <w:ilvl w:val="0"/>
                <w:numId w:val="3"/>
              </w:numPr>
              <w:spacing w:line="480" w:lineRule="auto"/>
              <w:rPr>
                <w:rFonts w:ascii="Times New Roman" w:hAnsi="Times New Roman" w:cs="Times New Roman"/>
                <w:sz w:val="24"/>
              </w:rPr>
            </w:pPr>
            <w:r>
              <w:rPr>
                <w:rFonts w:ascii="Times New Roman" w:hAnsi="Times New Roman" w:cs="Times New Roman"/>
                <w:sz w:val="24"/>
              </w:rPr>
              <w:t>Perform the task assigned to him/her by the production head</w:t>
            </w:r>
          </w:p>
          <w:p w:rsidR="003215BC" w:rsidRDefault="003215BC" w:rsidP="00635882">
            <w:pPr>
              <w:pStyle w:val="ListParagraph"/>
              <w:numPr>
                <w:ilvl w:val="0"/>
                <w:numId w:val="3"/>
              </w:numPr>
              <w:spacing w:line="480" w:lineRule="auto"/>
              <w:rPr>
                <w:rFonts w:ascii="Times New Roman" w:hAnsi="Times New Roman" w:cs="Times New Roman"/>
                <w:sz w:val="24"/>
              </w:rPr>
            </w:pPr>
            <w:r>
              <w:rPr>
                <w:rFonts w:ascii="Times New Roman" w:hAnsi="Times New Roman" w:cs="Times New Roman"/>
                <w:sz w:val="24"/>
              </w:rPr>
              <w:t>Clean his/her work station as well as the equipment and materials he/she used</w:t>
            </w:r>
          </w:p>
        </w:tc>
      </w:tr>
      <w:tr w:rsidR="003215BC" w:rsidTr="00635882">
        <w:tc>
          <w:tcPr>
            <w:cnfStyle w:val="001000000000" w:firstRow="0" w:lastRow="0" w:firstColumn="1" w:lastColumn="0" w:oddVBand="0" w:evenVBand="0" w:oddHBand="0" w:evenHBand="0" w:firstRowFirstColumn="0" w:firstRowLastColumn="0" w:lastRowFirstColumn="0" w:lastRowLastColumn="0"/>
            <w:tcW w:w="9103"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b w:val="0"/>
                <w:sz w:val="24"/>
              </w:rPr>
            </w:pPr>
            <w:r>
              <w:rPr>
                <w:rFonts w:ascii="Times New Roman" w:hAnsi="Times New Roman" w:cs="Times New Roman"/>
                <w:b w:val="0"/>
                <w:sz w:val="24"/>
              </w:rPr>
              <w:t>Qualifications</w:t>
            </w:r>
          </w:p>
          <w:p w:rsidR="003215BC" w:rsidRDefault="003215BC" w:rsidP="00635882">
            <w:pPr>
              <w:pStyle w:val="ListParagraph"/>
              <w:numPr>
                <w:ilvl w:val="0"/>
                <w:numId w:val="4"/>
              </w:numPr>
              <w:spacing w:line="480" w:lineRule="auto"/>
              <w:rPr>
                <w:rFonts w:ascii="Times New Roman" w:hAnsi="Times New Roman" w:cs="Times New Roman"/>
                <w:sz w:val="24"/>
              </w:rPr>
            </w:pPr>
            <w:r>
              <w:rPr>
                <w:rFonts w:ascii="Times New Roman" w:hAnsi="Times New Roman" w:cs="Times New Roman"/>
                <w:sz w:val="24"/>
              </w:rPr>
              <w:t>Male</w:t>
            </w:r>
          </w:p>
          <w:p w:rsidR="003215BC" w:rsidRDefault="003215BC" w:rsidP="00635882">
            <w:pPr>
              <w:pStyle w:val="ListParagraph"/>
              <w:numPr>
                <w:ilvl w:val="0"/>
                <w:numId w:val="4"/>
              </w:numPr>
              <w:spacing w:line="480" w:lineRule="auto"/>
              <w:rPr>
                <w:rFonts w:ascii="Times New Roman" w:hAnsi="Times New Roman" w:cs="Times New Roman"/>
                <w:sz w:val="24"/>
              </w:rPr>
            </w:pPr>
            <w:r>
              <w:rPr>
                <w:rFonts w:ascii="Times New Roman" w:hAnsi="Times New Roman" w:cs="Times New Roman"/>
                <w:sz w:val="24"/>
              </w:rPr>
              <w:t>18 years old and above</w:t>
            </w:r>
          </w:p>
          <w:p w:rsidR="003215BC" w:rsidRDefault="003215BC" w:rsidP="00635882">
            <w:pPr>
              <w:pStyle w:val="ListParagraph"/>
              <w:numPr>
                <w:ilvl w:val="0"/>
                <w:numId w:val="4"/>
              </w:numPr>
              <w:spacing w:line="480" w:lineRule="auto"/>
              <w:rPr>
                <w:rFonts w:ascii="Times New Roman" w:hAnsi="Times New Roman" w:cs="Times New Roman"/>
                <w:sz w:val="24"/>
              </w:rPr>
            </w:pPr>
            <w:r>
              <w:rPr>
                <w:rFonts w:ascii="Times New Roman" w:hAnsi="Times New Roman" w:cs="Times New Roman"/>
                <w:sz w:val="24"/>
              </w:rPr>
              <w:t>At least High School Graduate</w:t>
            </w:r>
          </w:p>
          <w:p w:rsidR="003215BC" w:rsidRDefault="003215BC" w:rsidP="00635882">
            <w:pPr>
              <w:pStyle w:val="ListParagraph"/>
              <w:numPr>
                <w:ilvl w:val="0"/>
                <w:numId w:val="4"/>
              </w:numPr>
              <w:spacing w:line="480" w:lineRule="auto"/>
              <w:rPr>
                <w:rFonts w:ascii="Times New Roman" w:hAnsi="Times New Roman" w:cs="Times New Roman"/>
                <w:sz w:val="24"/>
              </w:rPr>
            </w:pPr>
            <w:r>
              <w:rPr>
                <w:rFonts w:ascii="Times New Roman" w:hAnsi="Times New Roman" w:cs="Times New Roman"/>
                <w:sz w:val="24"/>
              </w:rPr>
              <w:t>Able to work as part of a team</w:t>
            </w:r>
          </w:p>
          <w:p w:rsidR="003215BC" w:rsidRDefault="003215BC" w:rsidP="00635882">
            <w:pPr>
              <w:pStyle w:val="ListParagraph"/>
              <w:numPr>
                <w:ilvl w:val="0"/>
                <w:numId w:val="4"/>
              </w:numPr>
              <w:spacing w:line="480" w:lineRule="auto"/>
              <w:rPr>
                <w:rFonts w:ascii="Times New Roman" w:hAnsi="Times New Roman" w:cs="Times New Roman"/>
                <w:sz w:val="24"/>
              </w:rPr>
            </w:pPr>
            <w:r>
              <w:rPr>
                <w:rFonts w:ascii="Times New Roman" w:hAnsi="Times New Roman" w:cs="Times New Roman"/>
                <w:sz w:val="24"/>
              </w:rPr>
              <w:t>Can work in a standard performance</w:t>
            </w:r>
          </w:p>
        </w:tc>
      </w:tr>
    </w:tbl>
    <w:p w:rsidR="003215BC" w:rsidRDefault="003215BC" w:rsidP="003215BC">
      <w:pPr>
        <w:pStyle w:val="Caption"/>
        <w:jc w:val="center"/>
        <w:rPr>
          <w:rFonts w:ascii="Times New Roman" w:hAnsi="Times New Roman" w:cs="Times New Roman"/>
          <w:sz w:val="24"/>
          <w:szCs w:val="24"/>
        </w:rPr>
      </w:pPr>
      <w:r>
        <w:rPr>
          <w:rFonts w:ascii="Times New Roman" w:hAnsi="Times New Roman" w:cs="Times New Roman"/>
          <w:b/>
          <w:i w:val="0"/>
          <w:color w:val="auto"/>
          <w:sz w:val="24"/>
        </w:rPr>
        <w:t xml:space="preserve">Table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Table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17</w:t>
      </w:r>
      <w:r>
        <w:rPr>
          <w:rFonts w:ascii="Times New Roman" w:hAnsi="Times New Roman" w:cs="Times New Roman"/>
          <w:b/>
          <w:i w:val="0"/>
          <w:color w:val="auto"/>
          <w:sz w:val="24"/>
        </w:rPr>
        <w:fldChar w:fldCharType="end"/>
      </w:r>
      <w:r>
        <w:rPr>
          <w:i w:val="0"/>
          <w:color w:val="auto"/>
        </w:rPr>
        <w:t xml:space="preserve">. </w:t>
      </w:r>
      <w:r>
        <w:rPr>
          <w:rFonts w:ascii="Times New Roman" w:hAnsi="Times New Roman" w:cs="Times New Roman"/>
          <w:i w:val="0"/>
          <w:color w:val="auto"/>
          <w:sz w:val="24"/>
        </w:rPr>
        <w:t>Measuring-Tracing-Cutting and Assembling</w:t>
      </w:r>
      <w:r>
        <w:rPr>
          <w:rFonts w:ascii="Times New Roman" w:hAnsi="Times New Roman" w:cs="Times New Roman"/>
          <w:color w:val="auto"/>
          <w:sz w:val="24"/>
        </w:rPr>
        <w:t xml:space="preserve"> </w:t>
      </w:r>
      <w:r>
        <w:rPr>
          <w:rFonts w:ascii="Times New Roman" w:hAnsi="Times New Roman" w:cs="Times New Roman"/>
          <w:i w:val="0"/>
          <w:color w:val="auto"/>
          <w:sz w:val="24"/>
        </w:rPr>
        <w:t>In Charge-Job Description</w:t>
      </w:r>
    </w:p>
    <w:p w:rsidR="003215BC" w:rsidRDefault="003215BC" w:rsidP="003215BC">
      <w:pPr>
        <w:pStyle w:val="Caption"/>
        <w:jc w:val="center"/>
        <w:rPr>
          <w:rFonts w:ascii="Times New Roman" w:hAnsi="Times New Roman" w:cs="Times New Roman"/>
          <w:i w:val="0"/>
          <w:color w:val="auto"/>
          <w:sz w:val="36"/>
        </w:rPr>
      </w:pPr>
      <w:r>
        <w:rPr>
          <w:rFonts w:ascii="Times New Roman" w:hAnsi="Times New Roman" w:cs="Times New Roman"/>
          <w:b/>
          <w:i w:val="0"/>
          <w:color w:val="auto"/>
          <w:sz w:val="24"/>
        </w:rPr>
        <w:t xml:space="preserve">Table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Table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18</w:t>
      </w:r>
      <w:r>
        <w:rPr>
          <w:rFonts w:ascii="Times New Roman" w:hAnsi="Times New Roman" w:cs="Times New Roman"/>
          <w:b/>
          <w:i w:val="0"/>
          <w:color w:val="auto"/>
          <w:sz w:val="24"/>
        </w:rPr>
        <w:fldChar w:fldCharType="end"/>
      </w:r>
      <w:r>
        <w:rPr>
          <w:rFonts w:ascii="Times New Roman" w:hAnsi="Times New Roman" w:cs="Times New Roman"/>
          <w:b/>
          <w:i w:val="0"/>
          <w:color w:val="auto"/>
          <w:sz w:val="24"/>
        </w:rPr>
        <w:t>.</w:t>
      </w:r>
      <w:r>
        <w:rPr>
          <w:rFonts w:ascii="Times New Roman" w:hAnsi="Times New Roman" w:cs="Times New Roman"/>
          <w:i w:val="0"/>
          <w:color w:val="auto"/>
          <w:sz w:val="24"/>
        </w:rPr>
        <w:t xml:space="preserve"> Sanding In Charge-Job Description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6784"/>
      </w:tblGrid>
      <w:tr w:rsidR="003215BC" w:rsidTr="00635882">
        <w:tc>
          <w:tcPr>
            <w:tcW w:w="9350" w:type="dxa"/>
            <w:gridSpan w:val="2"/>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spacing w:line="480" w:lineRule="auto"/>
              <w:jc w:val="center"/>
              <w:rPr>
                <w:rFonts w:ascii="Times New Roman" w:hAnsi="Times New Roman" w:cs="Times New Roman"/>
                <w:b/>
                <w:sz w:val="24"/>
                <w:szCs w:val="24"/>
              </w:rPr>
            </w:pPr>
            <w:r>
              <w:rPr>
                <w:rFonts w:ascii="Times New Roman" w:hAnsi="Times New Roman" w:cs="Times New Roman"/>
                <w:b/>
                <w:color w:val="FFFFFF" w:themeColor="background1"/>
                <w:sz w:val="24"/>
                <w:szCs w:val="24"/>
              </w:rPr>
              <w:t>JOB DESCRIPTION</w:t>
            </w:r>
          </w:p>
        </w:tc>
      </w:tr>
      <w:tr w:rsidR="003215BC" w:rsidTr="00635882">
        <w:trPr>
          <w:trHeight w:val="368"/>
        </w:trPr>
        <w:tc>
          <w:tcPr>
            <w:tcW w:w="1884"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Job Title:</w:t>
            </w:r>
          </w:p>
        </w:tc>
        <w:tc>
          <w:tcPr>
            <w:tcW w:w="7466"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t>Sanding in Charge</w:t>
            </w:r>
          </w:p>
        </w:tc>
      </w:tr>
      <w:tr w:rsidR="003215BC" w:rsidTr="00635882">
        <w:tc>
          <w:tcPr>
            <w:tcW w:w="1884"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b/>
                <w:sz w:val="24"/>
                <w:szCs w:val="24"/>
              </w:rPr>
            </w:pPr>
            <w:r>
              <w:rPr>
                <w:rFonts w:ascii="Times New Roman" w:hAnsi="Times New Roman" w:cs="Times New Roman"/>
                <w:b/>
                <w:sz w:val="24"/>
                <w:szCs w:val="24"/>
              </w:rPr>
              <w:t>Department:</w:t>
            </w:r>
          </w:p>
        </w:tc>
        <w:tc>
          <w:tcPr>
            <w:tcW w:w="7466"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t>Production</w:t>
            </w:r>
          </w:p>
        </w:tc>
      </w:tr>
      <w:tr w:rsidR="003215BC" w:rsidTr="00635882">
        <w:tc>
          <w:tcPr>
            <w:tcW w:w="1884"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b/>
                <w:sz w:val="24"/>
                <w:szCs w:val="24"/>
              </w:rPr>
            </w:pPr>
            <w:r>
              <w:rPr>
                <w:rFonts w:ascii="Times New Roman" w:hAnsi="Times New Roman" w:cs="Times New Roman"/>
                <w:b/>
                <w:sz w:val="24"/>
                <w:szCs w:val="24"/>
              </w:rPr>
              <w:t>Reports to:</w:t>
            </w:r>
          </w:p>
        </w:tc>
        <w:tc>
          <w:tcPr>
            <w:tcW w:w="7466"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t>Production Manager</w:t>
            </w:r>
          </w:p>
        </w:tc>
      </w:tr>
      <w:tr w:rsidR="003215BC" w:rsidTr="00635882">
        <w:trPr>
          <w:trHeight w:val="1114"/>
        </w:trPr>
        <w:tc>
          <w:tcPr>
            <w:tcW w:w="9350"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b/>
                <w:sz w:val="24"/>
                <w:szCs w:val="24"/>
              </w:rPr>
            </w:pPr>
            <w:r>
              <w:rPr>
                <w:rFonts w:ascii="Times New Roman" w:hAnsi="Times New Roman" w:cs="Times New Roman"/>
                <w:b/>
                <w:sz w:val="24"/>
                <w:szCs w:val="24"/>
              </w:rPr>
              <w:t>Job Overview</w:t>
            </w:r>
          </w:p>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t xml:space="preserve">He He/she will perform the sanding operation of the product. </w:t>
            </w:r>
          </w:p>
        </w:tc>
      </w:tr>
      <w:tr w:rsidR="003215BC" w:rsidTr="00635882">
        <w:tc>
          <w:tcPr>
            <w:tcW w:w="9350"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b/>
                <w:sz w:val="24"/>
                <w:szCs w:val="24"/>
              </w:rPr>
            </w:pPr>
            <w:r>
              <w:rPr>
                <w:rFonts w:ascii="Times New Roman" w:hAnsi="Times New Roman" w:cs="Times New Roman"/>
                <w:b/>
                <w:sz w:val="24"/>
                <w:szCs w:val="24"/>
              </w:rPr>
              <w:t>Responsibilities and Duties</w:t>
            </w:r>
          </w:p>
          <w:p w:rsidR="003215BC" w:rsidRDefault="003215BC" w:rsidP="00635882">
            <w:pPr>
              <w:pStyle w:val="ListParagraph"/>
              <w:numPr>
                <w:ilvl w:val="0"/>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Perform the task assigned to him/her by the production head</w:t>
            </w:r>
          </w:p>
          <w:p w:rsidR="003215BC" w:rsidRDefault="003215BC" w:rsidP="00635882">
            <w:pPr>
              <w:pStyle w:val="ListParagraph"/>
              <w:numPr>
                <w:ilvl w:val="0"/>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Clean his/her work station as well as the equipment and materials he/she used</w:t>
            </w:r>
          </w:p>
        </w:tc>
      </w:tr>
      <w:tr w:rsidR="003215BC" w:rsidTr="00635882">
        <w:tc>
          <w:tcPr>
            <w:tcW w:w="9350"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b/>
                <w:sz w:val="24"/>
                <w:szCs w:val="24"/>
              </w:rPr>
            </w:pPr>
            <w:r>
              <w:rPr>
                <w:rFonts w:ascii="Times New Roman" w:hAnsi="Times New Roman" w:cs="Times New Roman"/>
                <w:b/>
                <w:sz w:val="24"/>
                <w:szCs w:val="24"/>
              </w:rPr>
              <w:t>Qualifications</w:t>
            </w:r>
          </w:p>
          <w:p w:rsidR="003215BC" w:rsidRDefault="003215BC" w:rsidP="00635882">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Male</w:t>
            </w:r>
          </w:p>
          <w:p w:rsidR="003215BC" w:rsidRDefault="003215BC" w:rsidP="00635882">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18 years old and above</w:t>
            </w:r>
          </w:p>
          <w:p w:rsidR="003215BC" w:rsidRDefault="003215BC" w:rsidP="00635882">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At least High School Graduate</w:t>
            </w:r>
          </w:p>
          <w:p w:rsidR="003215BC" w:rsidRDefault="003215BC" w:rsidP="00635882">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Able to work as part of a team</w:t>
            </w:r>
          </w:p>
        </w:tc>
      </w:tr>
    </w:tbl>
    <w:p w:rsidR="003215BC" w:rsidRDefault="003215BC" w:rsidP="003215BC">
      <w:pPr>
        <w:spacing w:line="480" w:lineRule="auto"/>
        <w:rPr>
          <w:rFonts w:ascii="Times New Roman" w:hAnsi="Times New Roman" w:cs="Times New Roman"/>
          <w:b/>
          <w:sz w:val="36"/>
        </w:rPr>
      </w:pPr>
    </w:p>
    <w:p w:rsidR="003215BC" w:rsidRDefault="003215BC" w:rsidP="003215BC">
      <w:pPr>
        <w:spacing w:line="480" w:lineRule="auto"/>
        <w:rPr>
          <w:rFonts w:ascii="Times New Roman" w:hAnsi="Times New Roman" w:cs="Times New Roman"/>
          <w:b/>
          <w:sz w:val="36"/>
        </w:rPr>
      </w:pPr>
    </w:p>
    <w:p w:rsidR="003215BC" w:rsidRDefault="003215BC" w:rsidP="003215BC">
      <w:pPr>
        <w:spacing w:line="480" w:lineRule="auto"/>
        <w:rPr>
          <w:rFonts w:ascii="Times New Roman" w:hAnsi="Times New Roman" w:cs="Times New Roman"/>
          <w:b/>
          <w:sz w:val="36"/>
        </w:rPr>
      </w:pPr>
    </w:p>
    <w:p w:rsidR="003215BC" w:rsidRDefault="003215BC" w:rsidP="003215BC">
      <w:pPr>
        <w:spacing w:line="480" w:lineRule="auto"/>
        <w:rPr>
          <w:rFonts w:ascii="Times New Roman" w:hAnsi="Times New Roman" w:cs="Times New Roman"/>
          <w:b/>
          <w:sz w:val="36"/>
        </w:rPr>
      </w:pPr>
    </w:p>
    <w:p w:rsidR="003215BC" w:rsidRDefault="003215BC" w:rsidP="003215BC">
      <w:pPr>
        <w:pStyle w:val="Caption"/>
        <w:jc w:val="center"/>
        <w:rPr>
          <w:rFonts w:ascii="Times New Roman" w:hAnsi="Times New Roman" w:cs="Times New Roman"/>
          <w:b/>
          <w:i w:val="0"/>
          <w:color w:val="auto"/>
          <w:sz w:val="24"/>
        </w:rPr>
      </w:pPr>
    </w:p>
    <w:p w:rsidR="003215BC" w:rsidRDefault="003215BC" w:rsidP="003215BC">
      <w:pPr>
        <w:pStyle w:val="Caption"/>
        <w:jc w:val="center"/>
        <w:rPr>
          <w:rFonts w:ascii="Times New Roman" w:hAnsi="Times New Roman" w:cs="Times New Roman"/>
          <w:sz w:val="24"/>
        </w:rPr>
      </w:pPr>
      <w:r>
        <w:rPr>
          <w:rFonts w:ascii="Times New Roman" w:hAnsi="Times New Roman" w:cs="Times New Roman"/>
          <w:b/>
          <w:i w:val="0"/>
          <w:color w:val="auto"/>
          <w:sz w:val="24"/>
        </w:rPr>
        <w:lastRenderedPageBreak/>
        <w:t xml:space="preserve">Table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Table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19</w:t>
      </w:r>
      <w:r>
        <w:rPr>
          <w:rFonts w:ascii="Times New Roman" w:hAnsi="Times New Roman" w:cs="Times New Roman"/>
          <w:b/>
          <w:i w:val="0"/>
          <w:color w:val="auto"/>
          <w:sz w:val="24"/>
        </w:rPr>
        <w:fldChar w:fldCharType="end"/>
      </w:r>
      <w:r>
        <w:rPr>
          <w:rFonts w:ascii="Times New Roman" w:hAnsi="Times New Roman" w:cs="Times New Roman"/>
          <w:i w:val="0"/>
          <w:color w:val="auto"/>
          <w:sz w:val="24"/>
        </w:rPr>
        <w:t>. Polishing In Charge-Job Description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6784"/>
      </w:tblGrid>
      <w:tr w:rsidR="003215BC" w:rsidTr="00635882">
        <w:tc>
          <w:tcPr>
            <w:tcW w:w="9350" w:type="dxa"/>
            <w:gridSpan w:val="2"/>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spacing w:line="480" w:lineRule="auto"/>
              <w:jc w:val="center"/>
              <w:rPr>
                <w:rFonts w:ascii="Times New Roman" w:hAnsi="Times New Roman" w:cs="Times New Roman"/>
                <w:sz w:val="24"/>
              </w:rPr>
            </w:pPr>
            <w:r>
              <w:rPr>
                <w:rFonts w:ascii="Times New Roman" w:hAnsi="Times New Roman" w:cs="Times New Roman"/>
                <w:color w:val="FFFFFF" w:themeColor="background1"/>
                <w:sz w:val="24"/>
              </w:rPr>
              <w:t>JOB DESCRIPTION</w:t>
            </w:r>
          </w:p>
        </w:tc>
      </w:tr>
      <w:tr w:rsidR="003215BC" w:rsidTr="00635882">
        <w:tc>
          <w:tcPr>
            <w:tcW w:w="1884"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b/>
                <w:sz w:val="24"/>
              </w:rPr>
            </w:pPr>
            <w:r>
              <w:rPr>
                <w:rFonts w:ascii="Times New Roman" w:hAnsi="Times New Roman" w:cs="Times New Roman"/>
                <w:b/>
                <w:sz w:val="24"/>
              </w:rPr>
              <w:t>Job Title:</w:t>
            </w:r>
          </w:p>
        </w:tc>
        <w:tc>
          <w:tcPr>
            <w:tcW w:w="7466"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rPr>
            </w:pPr>
            <w:r>
              <w:rPr>
                <w:rFonts w:ascii="Times New Roman" w:hAnsi="Times New Roman" w:cs="Times New Roman"/>
                <w:sz w:val="24"/>
              </w:rPr>
              <w:t>Polishing in Charge</w:t>
            </w:r>
          </w:p>
        </w:tc>
      </w:tr>
      <w:tr w:rsidR="003215BC" w:rsidTr="00635882">
        <w:tc>
          <w:tcPr>
            <w:tcW w:w="1884"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b/>
                <w:sz w:val="24"/>
              </w:rPr>
            </w:pPr>
            <w:r>
              <w:rPr>
                <w:rFonts w:ascii="Times New Roman" w:hAnsi="Times New Roman" w:cs="Times New Roman"/>
                <w:b/>
                <w:sz w:val="24"/>
              </w:rPr>
              <w:t>Department:</w:t>
            </w:r>
          </w:p>
        </w:tc>
        <w:tc>
          <w:tcPr>
            <w:tcW w:w="7466"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rPr>
            </w:pPr>
            <w:r>
              <w:rPr>
                <w:rFonts w:ascii="Times New Roman" w:hAnsi="Times New Roman" w:cs="Times New Roman"/>
                <w:sz w:val="24"/>
              </w:rPr>
              <w:t>Production</w:t>
            </w:r>
          </w:p>
        </w:tc>
      </w:tr>
      <w:tr w:rsidR="003215BC" w:rsidTr="00635882">
        <w:tc>
          <w:tcPr>
            <w:tcW w:w="1884"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b/>
                <w:sz w:val="24"/>
              </w:rPr>
            </w:pPr>
            <w:r>
              <w:rPr>
                <w:rFonts w:ascii="Times New Roman" w:hAnsi="Times New Roman" w:cs="Times New Roman"/>
                <w:b/>
                <w:sz w:val="24"/>
              </w:rPr>
              <w:t>Reports to:</w:t>
            </w:r>
          </w:p>
        </w:tc>
        <w:tc>
          <w:tcPr>
            <w:tcW w:w="7466"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rPr>
            </w:pPr>
            <w:r>
              <w:rPr>
                <w:rFonts w:ascii="Times New Roman" w:hAnsi="Times New Roman" w:cs="Times New Roman"/>
                <w:sz w:val="24"/>
              </w:rPr>
              <w:t>Production Manager</w:t>
            </w:r>
          </w:p>
        </w:tc>
      </w:tr>
      <w:tr w:rsidR="003215BC" w:rsidTr="00635882">
        <w:trPr>
          <w:trHeight w:val="1114"/>
        </w:trPr>
        <w:tc>
          <w:tcPr>
            <w:tcW w:w="9350"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b/>
                <w:sz w:val="24"/>
              </w:rPr>
            </w:pPr>
            <w:r>
              <w:rPr>
                <w:rFonts w:ascii="Times New Roman" w:hAnsi="Times New Roman" w:cs="Times New Roman"/>
                <w:b/>
                <w:sz w:val="24"/>
              </w:rPr>
              <w:t>Job Overview</w:t>
            </w:r>
          </w:p>
          <w:p w:rsidR="003215BC" w:rsidRDefault="003215BC" w:rsidP="00635882">
            <w:pPr>
              <w:spacing w:line="480" w:lineRule="auto"/>
              <w:rPr>
                <w:rFonts w:ascii="Times New Roman" w:hAnsi="Times New Roman" w:cs="Times New Roman"/>
                <w:sz w:val="24"/>
              </w:rPr>
            </w:pPr>
            <w:r>
              <w:rPr>
                <w:rFonts w:ascii="Times New Roman" w:hAnsi="Times New Roman" w:cs="Times New Roman"/>
                <w:sz w:val="24"/>
              </w:rPr>
              <w:t>He/she is responsible for polishing the assembled wood by making it shine and putting a substance on the surface of the furniture in order to make it clean.</w:t>
            </w:r>
          </w:p>
        </w:tc>
      </w:tr>
      <w:tr w:rsidR="003215BC" w:rsidTr="00635882">
        <w:tc>
          <w:tcPr>
            <w:tcW w:w="9350"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b/>
                <w:sz w:val="24"/>
              </w:rPr>
            </w:pPr>
            <w:r>
              <w:rPr>
                <w:rFonts w:ascii="Times New Roman" w:hAnsi="Times New Roman" w:cs="Times New Roman"/>
                <w:b/>
                <w:sz w:val="24"/>
              </w:rPr>
              <w:t>Responsibilities and Duties</w:t>
            </w:r>
          </w:p>
          <w:p w:rsidR="003215BC" w:rsidRDefault="003215BC" w:rsidP="00635882">
            <w:pPr>
              <w:pStyle w:val="ListParagraph"/>
              <w:numPr>
                <w:ilvl w:val="0"/>
                <w:numId w:val="3"/>
              </w:numPr>
              <w:spacing w:after="0" w:line="480" w:lineRule="auto"/>
              <w:rPr>
                <w:rFonts w:ascii="Times New Roman" w:hAnsi="Times New Roman" w:cs="Times New Roman"/>
                <w:sz w:val="24"/>
              </w:rPr>
            </w:pPr>
            <w:r>
              <w:rPr>
                <w:rFonts w:ascii="Times New Roman" w:hAnsi="Times New Roman" w:cs="Times New Roman"/>
                <w:sz w:val="24"/>
              </w:rPr>
              <w:t>Perform the task assigned to him/her by the production head</w:t>
            </w:r>
          </w:p>
          <w:p w:rsidR="003215BC" w:rsidRDefault="003215BC" w:rsidP="00635882">
            <w:pPr>
              <w:pStyle w:val="ListParagraph"/>
              <w:numPr>
                <w:ilvl w:val="0"/>
                <w:numId w:val="3"/>
              </w:numPr>
              <w:spacing w:after="0" w:line="480" w:lineRule="auto"/>
              <w:rPr>
                <w:rFonts w:ascii="Times New Roman" w:hAnsi="Times New Roman" w:cs="Times New Roman"/>
                <w:sz w:val="24"/>
              </w:rPr>
            </w:pPr>
            <w:r>
              <w:rPr>
                <w:rFonts w:ascii="Times New Roman" w:hAnsi="Times New Roman" w:cs="Times New Roman"/>
                <w:sz w:val="24"/>
              </w:rPr>
              <w:t>Clean his/her work station as well as the equipment and materials he/she used</w:t>
            </w:r>
          </w:p>
        </w:tc>
      </w:tr>
      <w:tr w:rsidR="003215BC" w:rsidTr="00635882">
        <w:tc>
          <w:tcPr>
            <w:tcW w:w="9350"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b/>
                <w:sz w:val="24"/>
              </w:rPr>
            </w:pPr>
            <w:r>
              <w:rPr>
                <w:rFonts w:ascii="Times New Roman" w:hAnsi="Times New Roman" w:cs="Times New Roman"/>
                <w:b/>
                <w:sz w:val="24"/>
              </w:rPr>
              <w:t>Qualifications</w:t>
            </w:r>
          </w:p>
          <w:p w:rsidR="003215BC" w:rsidRDefault="003215BC" w:rsidP="00635882">
            <w:pPr>
              <w:pStyle w:val="ListParagraph"/>
              <w:numPr>
                <w:ilvl w:val="0"/>
                <w:numId w:val="4"/>
              </w:numPr>
              <w:spacing w:after="0" w:line="480" w:lineRule="auto"/>
              <w:rPr>
                <w:rFonts w:ascii="Times New Roman" w:hAnsi="Times New Roman" w:cs="Times New Roman"/>
                <w:sz w:val="24"/>
              </w:rPr>
            </w:pPr>
            <w:r>
              <w:rPr>
                <w:rFonts w:ascii="Times New Roman" w:hAnsi="Times New Roman" w:cs="Times New Roman"/>
                <w:sz w:val="24"/>
              </w:rPr>
              <w:t>Male</w:t>
            </w:r>
          </w:p>
          <w:p w:rsidR="003215BC" w:rsidRDefault="003215BC" w:rsidP="00635882">
            <w:pPr>
              <w:pStyle w:val="ListParagraph"/>
              <w:numPr>
                <w:ilvl w:val="0"/>
                <w:numId w:val="4"/>
              </w:numPr>
              <w:spacing w:after="0" w:line="480" w:lineRule="auto"/>
              <w:rPr>
                <w:rFonts w:ascii="Times New Roman" w:hAnsi="Times New Roman" w:cs="Times New Roman"/>
                <w:sz w:val="24"/>
              </w:rPr>
            </w:pPr>
            <w:r>
              <w:rPr>
                <w:rFonts w:ascii="Times New Roman" w:hAnsi="Times New Roman" w:cs="Times New Roman"/>
                <w:sz w:val="24"/>
              </w:rPr>
              <w:t>18 years old and above</w:t>
            </w:r>
          </w:p>
          <w:p w:rsidR="003215BC" w:rsidRDefault="003215BC" w:rsidP="00635882">
            <w:pPr>
              <w:pStyle w:val="ListParagraph"/>
              <w:numPr>
                <w:ilvl w:val="0"/>
                <w:numId w:val="4"/>
              </w:numPr>
              <w:spacing w:after="0" w:line="480" w:lineRule="auto"/>
              <w:rPr>
                <w:rFonts w:ascii="Times New Roman" w:hAnsi="Times New Roman" w:cs="Times New Roman"/>
                <w:sz w:val="24"/>
              </w:rPr>
            </w:pPr>
            <w:r>
              <w:rPr>
                <w:rFonts w:ascii="Times New Roman" w:hAnsi="Times New Roman" w:cs="Times New Roman"/>
                <w:sz w:val="24"/>
              </w:rPr>
              <w:t>At least High School Graduate</w:t>
            </w:r>
          </w:p>
          <w:p w:rsidR="003215BC" w:rsidRDefault="003215BC" w:rsidP="00635882">
            <w:pPr>
              <w:pStyle w:val="ListParagraph"/>
              <w:numPr>
                <w:ilvl w:val="0"/>
                <w:numId w:val="4"/>
              </w:numPr>
              <w:spacing w:after="0" w:line="480" w:lineRule="auto"/>
              <w:rPr>
                <w:rFonts w:ascii="Times New Roman" w:hAnsi="Times New Roman" w:cs="Times New Roman"/>
                <w:sz w:val="24"/>
              </w:rPr>
            </w:pPr>
            <w:r>
              <w:rPr>
                <w:rFonts w:ascii="Times New Roman" w:hAnsi="Times New Roman" w:cs="Times New Roman"/>
                <w:sz w:val="24"/>
              </w:rPr>
              <w:t>Able to work as part of a team</w:t>
            </w:r>
          </w:p>
        </w:tc>
      </w:tr>
    </w:tbl>
    <w:p w:rsidR="003215BC" w:rsidRDefault="003215BC" w:rsidP="003215BC">
      <w:pPr>
        <w:spacing w:line="480" w:lineRule="auto"/>
        <w:rPr>
          <w:rFonts w:ascii="Times New Roman" w:hAnsi="Times New Roman" w:cs="Times New Roman"/>
          <w:sz w:val="36"/>
        </w:rPr>
      </w:pPr>
    </w:p>
    <w:p w:rsidR="003215BC" w:rsidRDefault="003215BC" w:rsidP="003215BC">
      <w:pPr>
        <w:pStyle w:val="Caption"/>
        <w:jc w:val="center"/>
        <w:rPr>
          <w:rFonts w:ascii="Times New Roman" w:hAnsi="Times New Roman" w:cs="Times New Roman"/>
          <w:b/>
          <w:i w:val="0"/>
          <w:color w:val="auto"/>
          <w:sz w:val="24"/>
        </w:rPr>
      </w:pPr>
    </w:p>
    <w:p w:rsidR="003215BC" w:rsidRDefault="003215BC" w:rsidP="003215BC">
      <w:pPr>
        <w:pStyle w:val="Caption"/>
        <w:jc w:val="center"/>
        <w:rPr>
          <w:rFonts w:ascii="Times New Roman" w:hAnsi="Times New Roman" w:cs="Times New Roman"/>
          <w:b/>
          <w:i w:val="0"/>
          <w:color w:val="auto"/>
          <w:sz w:val="24"/>
        </w:rPr>
      </w:pPr>
    </w:p>
    <w:p w:rsidR="003215BC" w:rsidRDefault="003215BC" w:rsidP="003215BC">
      <w:pPr>
        <w:pStyle w:val="Caption"/>
        <w:jc w:val="center"/>
        <w:rPr>
          <w:rFonts w:ascii="Times New Roman" w:hAnsi="Times New Roman" w:cs="Times New Roman"/>
          <w:b/>
          <w:i w:val="0"/>
          <w:color w:val="auto"/>
          <w:sz w:val="24"/>
        </w:rPr>
      </w:pPr>
    </w:p>
    <w:p w:rsidR="003215BC" w:rsidRDefault="003215BC" w:rsidP="003215BC">
      <w:pPr>
        <w:pStyle w:val="Caption"/>
        <w:jc w:val="center"/>
        <w:rPr>
          <w:rFonts w:ascii="Times New Roman" w:hAnsi="Times New Roman" w:cs="Times New Roman"/>
          <w:b/>
          <w:i w:val="0"/>
          <w:color w:val="auto"/>
          <w:sz w:val="24"/>
        </w:rPr>
      </w:pPr>
    </w:p>
    <w:p w:rsidR="003215BC" w:rsidRDefault="003215BC" w:rsidP="003215BC">
      <w:pPr>
        <w:pStyle w:val="Caption"/>
        <w:jc w:val="center"/>
        <w:rPr>
          <w:rFonts w:ascii="Times New Roman" w:hAnsi="Times New Roman" w:cs="Times New Roman"/>
          <w:i w:val="0"/>
          <w:color w:val="auto"/>
          <w:sz w:val="36"/>
        </w:rPr>
      </w:pPr>
      <w:r>
        <w:rPr>
          <w:rFonts w:ascii="Times New Roman" w:hAnsi="Times New Roman" w:cs="Times New Roman"/>
          <w:b/>
          <w:i w:val="0"/>
          <w:color w:val="auto"/>
          <w:sz w:val="24"/>
        </w:rPr>
        <w:lastRenderedPageBreak/>
        <w:t xml:space="preserve">Table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Table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20</w:t>
      </w:r>
      <w:r>
        <w:rPr>
          <w:rFonts w:ascii="Times New Roman" w:hAnsi="Times New Roman" w:cs="Times New Roman"/>
          <w:b/>
          <w:i w:val="0"/>
          <w:color w:val="auto"/>
          <w:sz w:val="24"/>
        </w:rPr>
        <w:fldChar w:fldCharType="end"/>
      </w:r>
      <w:r>
        <w:rPr>
          <w:rFonts w:ascii="Times New Roman" w:hAnsi="Times New Roman" w:cs="Times New Roman"/>
          <w:b/>
          <w:i w:val="0"/>
          <w:color w:val="auto"/>
          <w:sz w:val="24"/>
        </w:rPr>
        <w:t>.</w:t>
      </w:r>
      <w:r>
        <w:rPr>
          <w:rFonts w:ascii="Times New Roman" w:hAnsi="Times New Roman" w:cs="Times New Roman"/>
          <w:i w:val="0"/>
          <w:color w:val="auto"/>
          <w:sz w:val="24"/>
        </w:rPr>
        <w:t xml:space="preserve"> Painting In Charge-Job Description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6784"/>
      </w:tblGrid>
      <w:tr w:rsidR="003215BC" w:rsidTr="00635882">
        <w:tc>
          <w:tcPr>
            <w:tcW w:w="9350" w:type="dxa"/>
            <w:gridSpan w:val="2"/>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spacing w:line="480" w:lineRule="auto"/>
              <w:jc w:val="center"/>
              <w:rPr>
                <w:rFonts w:ascii="Times New Roman" w:hAnsi="Times New Roman" w:cs="Times New Roman"/>
                <w:sz w:val="24"/>
              </w:rPr>
            </w:pPr>
            <w:r>
              <w:rPr>
                <w:rFonts w:ascii="Times New Roman" w:hAnsi="Times New Roman" w:cs="Times New Roman"/>
                <w:color w:val="FFFFFF" w:themeColor="background1"/>
                <w:sz w:val="24"/>
              </w:rPr>
              <w:t>JOB DESCRIPTION</w:t>
            </w:r>
          </w:p>
        </w:tc>
      </w:tr>
      <w:tr w:rsidR="003215BC" w:rsidTr="00635882">
        <w:tc>
          <w:tcPr>
            <w:tcW w:w="1884"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b/>
                <w:sz w:val="24"/>
              </w:rPr>
            </w:pPr>
            <w:r>
              <w:rPr>
                <w:rFonts w:ascii="Times New Roman" w:hAnsi="Times New Roman" w:cs="Times New Roman"/>
                <w:b/>
                <w:sz w:val="24"/>
              </w:rPr>
              <w:t>Job Title:</w:t>
            </w:r>
          </w:p>
        </w:tc>
        <w:tc>
          <w:tcPr>
            <w:tcW w:w="7466"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rPr>
            </w:pPr>
            <w:r>
              <w:rPr>
                <w:rFonts w:ascii="Times New Roman" w:hAnsi="Times New Roman" w:cs="Times New Roman"/>
                <w:sz w:val="24"/>
              </w:rPr>
              <w:t xml:space="preserve">Mixing-Painting-Inspecting-Packaging in Charge </w:t>
            </w:r>
          </w:p>
        </w:tc>
      </w:tr>
      <w:tr w:rsidR="003215BC" w:rsidTr="00635882">
        <w:tc>
          <w:tcPr>
            <w:tcW w:w="1884"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b/>
                <w:sz w:val="24"/>
              </w:rPr>
            </w:pPr>
            <w:r>
              <w:rPr>
                <w:rFonts w:ascii="Times New Roman" w:hAnsi="Times New Roman" w:cs="Times New Roman"/>
                <w:b/>
                <w:sz w:val="24"/>
              </w:rPr>
              <w:t>Department:</w:t>
            </w:r>
          </w:p>
        </w:tc>
        <w:tc>
          <w:tcPr>
            <w:tcW w:w="7466"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rPr>
            </w:pPr>
            <w:r>
              <w:rPr>
                <w:rFonts w:ascii="Times New Roman" w:hAnsi="Times New Roman" w:cs="Times New Roman"/>
                <w:sz w:val="24"/>
              </w:rPr>
              <w:t>Production</w:t>
            </w:r>
          </w:p>
        </w:tc>
      </w:tr>
      <w:tr w:rsidR="003215BC" w:rsidTr="00635882">
        <w:tc>
          <w:tcPr>
            <w:tcW w:w="1884"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b/>
                <w:sz w:val="24"/>
              </w:rPr>
            </w:pPr>
            <w:r>
              <w:rPr>
                <w:rFonts w:ascii="Times New Roman" w:hAnsi="Times New Roman" w:cs="Times New Roman"/>
                <w:b/>
                <w:sz w:val="24"/>
              </w:rPr>
              <w:t>Reports to:</w:t>
            </w:r>
          </w:p>
        </w:tc>
        <w:tc>
          <w:tcPr>
            <w:tcW w:w="7466"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rPr>
            </w:pPr>
            <w:r>
              <w:rPr>
                <w:rFonts w:ascii="Times New Roman" w:hAnsi="Times New Roman" w:cs="Times New Roman"/>
                <w:sz w:val="24"/>
              </w:rPr>
              <w:t>Production Manager</w:t>
            </w:r>
          </w:p>
        </w:tc>
      </w:tr>
      <w:tr w:rsidR="003215BC" w:rsidTr="00635882">
        <w:trPr>
          <w:trHeight w:val="1114"/>
        </w:trPr>
        <w:tc>
          <w:tcPr>
            <w:tcW w:w="9350"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b/>
                <w:sz w:val="24"/>
              </w:rPr>
            </w:pPr>
            <w:r>
              <w:rPr>
                <w:rFonts w:ascii="Times New Roman" w:hAnsi="Times New Roman" w:cs="Times New Roman"/>
                <w:b/>
                <w:sz w:val="24"/>
              </w:rPr>
              <w:t>Job Overview</w:t>
            </w:r>
          </w:p>
          <w:p w:rsidR="003215BC" w:rsidRDefault="003215BC" w:rsidP="00635882">
            <w:pPr>
              <w:spacing w:line="480" w:lineRule="auto"/>
              <w:rPr>
                <w:rFonts w:ascii="Times New Roman" w:hAnsi="Times New Roman" w:cs="Times New Roman"/>
                <w:sz w:val="24"/>
              </w:rPr>
            </w:pPr>
            <w:r>
              <w:rPr>
                <w:rFonts w:ascii="Times New Roman" w:hAnsi="Times New Roman" w:cs="Times New Roman"/>
                <w:sz w:val="24"/>
              </w:rPr>
              <w:t xml:space="preserve">He/she is responsible for mixing the paint to produce the desired color. After mixing, he then will paint the product. He is also assigned for the inspection and packaging of the product. </w:t>
            </w:r>
          </w:p>
        </w:tc>
      </w:tr>
      <w:tr w:rsidR="003215BC" w:rsidTr="00635882">
        <w:tc>
          <w:tcPr>
            <w:tcW w:w="9350"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b/>
                <w:sz w:val="24"/>
              </w:rPr>
            </w:pPr>
            <w:r>
              <w:rPr>
                <w:rFonts w:ascii="Times New Roman" w:hAnsi="Times New Roman" w:cs="Times New Roman"/>
                <w:b/>
                <w:sz w:val="24"/>
              </w:rPr>
              <w:t>Responsibilities and Duties</w:t>
            </w:r>
          </w:p>
          <w:p w:rsidR="003215BC" w:rsidRDefault="003215BC" w:rsidP="00635882">
            <w:pPr>
              <w:pStyle w:val="ListParagraph"/>
              <w:numPr>
                <w:ilvl w:val="0"/>
                <w:numId w:val="3"/>
              </w:numPr>
              <w:spacing w:after="0" w:line="480" w:lineRule="auto"/>
              <w:rPr>
                <w:rFonts w:ascii="Times New Roman" w:hAnsi="Times New Roman" w:cs="Times New Roman"/>
                <w:sz w:val="24"/>
              </w:rPr>
            </w:pPr>
            <w:r>
              <w:rPr>
                <w:rFonts w:ascii="Times New Roman" w:hAnsi="Times New Roman" w:cs="Times New Roman"/>
                <w:sz w:val="24"/>
              </w:rPr>
              <w:t>Perform the task assigned to him/her by the production head</w:t>
            </w:r>
          </w:p>
          <w:p w:rsidR="003215BC" w:rsidRDefault="003215BC" w:rsidP="00635882">
            <w:pPr>
              <w:pStyle w:val="ListParagraph"/>
              <w:numPr>
                <w:ilvl w:val="0"/>
                <w:numId w:val="3"/>
              </w:numPr>
              <w:spacing w:after="0" w:line="480" w:lineRule="auto"/>
              <w:rPr>
                <w:rFonts w:ascii="Times New Roman" w:hAnsi="Times New Roman" w:cs="Times New Roman"/>
                <w:sz w:val="24"/>
              </w:rPr>
            </w:pPr>
            <w:r>
              <w:rPr>
                <w:rFonts w:ascii="Times New Roman" w:hAnsi="Times New Roman" w:cs="Times New Roman"/>
                <w:sz w:val="24"/>
              </w:rPr>
              <w:t>Clean his/her work station as well as the equipment and materials he/she used</w:t>
            </w:r>
          </w:p>
        </w:tc>
      </w:tr>
      <w:tr w:rsidR="003215BC" w:rsidTr="00635882">
        <w:tc>
          <w:tcPr>
            <w:tcW w:w="9350"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b/>
                <w:sz w:val="24"/>
              </w:rPr>
            </w:pPr>
            <w:r>
              <w:rPr>
                <w:rFonts w:ascii="Times New Roman" w:hAnsi="Times New Roman" w:cs="Times New Roman"/>
                <w:b/>
                <w:sz w:val="24"/>
              </w:rPr>
              <w:t>Qualifications</w:t>
            </w:r>
          </w:p>
          <w:p w:rsidR="003215BC" w:rsidRDefault="003215BC" w:rsidP="00635882">
            <w:pPr>
              <w:pStyle w:val="ListParagraph"/>
              <w:numPr>
                <w:ilvl w:val="0"/>
                <w:numId w:val="4"/>
              </w:numPr>
              <w:spacing w:after="0" w:line="480" w:lineRule="auto"/>
              <w:rPr>
                <w:rFonts w:ascii="Times New Roman" w:hAnsi="Times New Roman" w:cs="Times New Roman"/>
                <w:sz w:val="24"/>
              </w:rPr>
            </w:pPr>
            <w:r>
              <w:rPr>
                <w:rFonts w:ascii="Times New Roman" w:hAnsi="Times New Roman" w:cs="Times New Roman"/>
                <w:sz w:val="24"/>
              </w:rPr>
              <w:t>Male</w:t>
            </w:r>
          </w:p>
          <w:p w:rsidR="003215BC" w:rsidRDefault="003215BC" w:rsidP="00635882">
            <w:pPr>
              <w:pStyle w:val="ListParagraph"/>
              <w:numPr>
                <w:ilvl w:val="0"/>
                <w:numId w:val="4"/>
              </w:numPr>
              <w:spacing w:after="0" w:line="480" w:lineRule="auto"/>
              <w:rPr>
                <w:rFonts w:ascii="Times New Roman" w:hAnsi="Times New Roman" w:cs="Times New Roman"/>
                <w:sz w:val="24"/>
              </w:rPr>
            </w:pPr>
            <w:r>
              <w:rPr>
                <w:rFonts w:ascii="Times New Roman" w:hAnsi="Times New Roman" w:cs="Times New Roman"/>
                <w:sz w:val="24"/>
              </w:rPr>
              <w:t>18 years old and above</w:t>
            </w:r>
          </w:p>
          <w:p w:rsidR="003215BC" w:rsidRDefault="003215BC" w:rsidP="00635882">
            <w:pPr>
              <w:pStyle w:val="ListParagraph"/>
              <w:numPr>
                <w:ilvl w:val="0"/>
                <w:numId w:val="4"/>
              </w:numPr>
              <w:spacing w:after="0" w:line="480" w:lineRule="auto"/>
              <w:rPr>
                <w:rFonts w:ascii="Times New Roman" w:hAnsi="Times New Roman" w:cs="Times New Roman"/>
                <w:sz w:val="24"/>
              </w:rPr>
            </w:pPr>
            <w:r>
              <w:rPr>
                <w:rFonts w:ascii="Times New Roman" w:hAnsi="Times New Roman" w:cs="Times New Roman"/>
                <w:sz w:val="24"/>
              </w:rPr>
              <w:t>At least High School Graduate</w:t>
            </w:r>
          </w:p>
          <w:p w:rsidR="003215BC" w:rsidRDefault="003215BC" w:rsidP="00635882">
            <w:pPr>
              <w:pStyle w:val="ListParagraph"/>
              <w:numPr>
                <w:ilvl w:val="0"/>
                <w:numId w:val="4"/>
              </w:numPr>
              <w:spacing w:after="0" w:line="480" w:lineRule="auto"/>
              <w:rPr>
                <w:rFonts w:ascii="Times New Roman" w:hAnsi="Times New Roman" w:cs="Times New Roman"/>
                <w:sz w:val="24"/>
              </w:rPr>
            </w:pPr>
            <w:r>
              <w:rPr>
                <w:rFonts w:ascii="Times New Roman" w:hAnsi="Times New Roman" w:cs="Times New Roman"/>
                <w:sz w:val="24"/>
              </w:rPr>
              <w:t>Able to work as part of a team</w:t>
            </w:r>
          </w:p>
        </w:tc>
      </w:tr>
    </w:tbl>
    <w:p w:rsidR="003215BC" w:rsidRDefault="003215BC" w:rsidP="003215BC">
      <w:pPr>
        <w:spacing w:line="480" w:lineRule="auto"/>
        <w:rPr>
          <w:rFonts w:ascii="Times New Roman" w:hAnsi="Times New Roman" w:cs="Times New Roman"/>
          <w:sz w:val="24"/>
        </w:rPr>
      </w:pPr>
    </w:p>
    <w:p w:rsidR="003215BC" w:rsidRPr="0019694C" w:rsidRDefault="003215BC" w:rsidP="003215BC">
      <w:pPr>
        <w:pStyle w:val="Heading2"/>
        <w:spacing w:line="480" w:lineRule="auto"/>
        <w:rPr>
          <w:rFonts w:ascii="Times New Roman" w:hAnsi="Times New Roman" w:cs="Times New Roman"/>
          <w:b/>
          <w:color w:val="auto"/>
          <w:sz w:val="24"/>
        </w:rPr>
      </w:pPr>
      <w:bookmarkStart w:id="147" w:name="_Toc39407285"/>
      <w:bookmarkStart w:id="148" w:name="_Toc39411177"/>
      <w:r w:rsidRPr="0019694C">
        <w:rPr>
          <w:rFonts w:ascii="Times New Roman" w:hAnsi="Times New Roman" w:cs="Times New Roman"/>
          <w:b/>
          <w:color w:val="auto"/>
          <w:sz w:val="24"/>
        </w:rPr>
        <w:t>2.11 Rate of Workers</w:t>
      </w:r>
      <w:bookmarkEnd w:id="147"/>
      <w:bookmarkEnd w:id="148"/>
    </w:p>
    <w:p w:rsidR="003215BC" w:rsidRDefault="003215BC" w:rsidP="003215BC">
      <w:pPr>
        <w:spacing w:line="480" w:lineRule="auto"/>
        <w:ind w:firstLine="720"/>
        <w:rPr>
          <w:rFonts w:ascii="Times New Roman" w:hAnsi="Times New Roman" w:cs="Times New Roman"/>
          <w:sz w:val="24"/>
        </w:rPr>
      </w:pPr>
      <w:r>
        <w:rPr>
          <w:rFonts w:ascii="Times New Roman" w:hAnsi="Times New Roman" w:cs="Times New Roman"/>
          <w:sz w:val="24"/>
        </w:rPr>
        <w:t>According to DOLE, National Wages and Productivity Commission, the workers’ salaries are rated accordingly.</w:t>
      </w:r>
    </w:p>
    <w:p w:rsidR="003215BC" w:rsidRDefault="003215BC" w:rsidP="003215BC">
      <w:pPr>
        <w:pStyle w:val="Caption"/>
        <w:jc w:val="center"/>
        <w:rPr>
          <w:rFonts w:ascii="Times New Roman" w:hAnsi="Times New Roman" w:cs="Times New Roman"/>
          <w:i w:val="0"/>
          <w:color w:val="auto"/>
          <w:sz w:val="36"/>
        </w:rPr>
      </w:pPr>
      <w:r>
        <w:rPr>
          <w:rFonts w:ascii="Times New Roman" w:hAnsi="Times New Roman" w:cs="Times New Roman"/>
          <w:b/>
          <w:i w:val="0"/>
          <w:color w:val="auto"/>
          <w:sz w:val="24"/>
        </w:rPr>
        <w:lastRenderedPageBreak/>
        <w:t xml:space="preserve">Table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Table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21</w:t>
      </w:r>
      <w:r>
        <w:rPr>
          <w:rFonts w:ascii="Times New Roman" w:hAnsi="Times New Roman" w:cs="Times New Roman"/>
          <w:b/>
          <w:i w:val="0"/>
          <w:color w:val="auto"/>
          <w:sz w:val="24"/>
        </w:rPr>
        <w:fldChar w:fldCharType="end"/>
      </w:r>
      <w:r>
        <w:rPr>
          <w:rFonts w:ascii="Times New Roman" w:hAnsi="Times New Roman" w:cs="Times New Roman"/>
          <w:b/>
          <w:i w:val="0"/>
          <w:color w:val="auto"/>
          <w:sz w:val="24"/>
        </w:rPr>
        <w:t>.</w:t>
      </w:r>
      <w:r>
        <w:rPr>
          <w:rFonts w:ascii="Times New Roman" w:hAnsi="Times New Roman" w:cs="Times New Roman"/>
          <w:i w:val="0"/>
          <w:color w:val="auto"/>
          <w:sz w:val="24"/>
        </w:rPr>
        <w:t xml:space="preserve"> Rate of Workers</w:t>
      </w:r>
    </w:p>
    <w:tbl>
      <w:tblPr>
        <w:tblW w:w="7860" w:type="dxa"/>
        <w:jc w:val="center"/>
        <w:tblLook w:val="04A0" w:firstRow="1" w:lastRow="0" w:firstColumn="1" w:lastColumn="0" w:noHBand="0" w:noVBand="1"/>
      </w:tblPr>
      <w:tblGrid>
        <w:gridCol w:w="2660"/>
        <w:gridCol w:w="1760"/>
        <w:gridCol w:w="1720"/>
        <w:gridCol w:w="1720"/>
      </w:tblGrid>
      <w:tr w:rsidR="003215BC" w:rsidTr="00635882">
        <w:trPr>
          <w:trHeight w:val="1275"/>
          <w:jc w:val="center"/>
        </w:trPr>
        <w:tc>
          <w:tcPr>
            <w:tcW w:w="2660" w:type="dxa"/>
            <w:tcBorders>
              <w:top w:val="single" w:sz="8" w:space="0" w:color="auto"/>
              <w:left w:val="single" w:sz="8" w:space="0" w:color="auto"/>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POSITION</w:t>
            </w:r>
          </w:p>
        </w:tc>
        <w:tc>
          <w:tcPr>
            <w:tcW w:w="1760" w:type="dxa"/>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NUMBER OF WORKERS</w:t>
            </w:r>
          </w:p>
        </w:tc>
        <w:tc>
          <w:tcPr>
            <w:tcW w:w="1720" w:type="dxa"/>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RATE PER DAY</w:t>
            </w:r>
          </w:p>
        </w:tc>
        <w:tc>
          <w:tcPr>
            <w:tcW w:w="1720" w:type="dxa"/>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RATE PER MONTH</w:t>
            </w:r>
          </w:p>
        </w:tc>
      </w:tr>
      <w:tr w:rsidR="003215BC" w:rsidTr="00635882">
        <w:trPr>
          <w:trHeight w:val="930"/>
          <w:jc w:val="center"/>
        </w:trPr>
        <w:tc>
          <w:tcPr>
            <w:tcW w:w="266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Measuring- Tracing-Cutting -Assembling in Charge</w:t>
            </w:r>
          </w:p>
        </w:tc>
        <w:tc>
          <w:tcPr>
            <w:tcW w:w="176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Php404</w:t>
            </w:r>
          </w:p>
        </w:tc>
        <w:tc>
          <w:tcPr>
            <w:tcW w:w="17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Php9696</w:t>
            </w:r>
          </w:p>
        </w:tc>
      </w:tr>
      <w:tr w:rsidR="003215BC" w:rsidTr="00635882">
        <w:trPr>
          <w:trHeight w:val="930"/>
          <w:jc w:val="center"/>
        </w:trPr>
        <w:tc>
          <w:tcPr>
            <w:tcW w:w="266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Sanding in Charge</w:t>
            </w:r>
          </w:p>
        </w:tc>
        <w:tc>
          <w:tcPr>
            <w:tcW w:w="176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Php404</w:t>
            </w:r>
          </w:p>
        </w:tc>
        <w:tc>
          <w:tcPr>
            <w:tcW w:w="17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Php9696</w:t>
            </w:r>
          </w:p>
        </w:tc>
      </w:tr>
      <w:tr w:rsidR="003215BC" w:rsidTr="00635882">
        <w:trPr>
          <w:trHeight w:val="930"/>
          <w:jc w:val="center"/>
        </w:trPr>
        <w:tc>
          <w:tcPr>
            <w:tcW w:w="266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Polishing in Charge</w:t>
            </w:r>
          </w:p>
        </w:tc>
        <w:tc>
          <w:tcPr>
            <w:tcW w:w="176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Php404</w:t>
            </w:r>
          </w:p>
        </w:tc>
        <w:tc>
          <w:tcPr>
            <w:tcW w:w="17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Php9696</w:t>
            </w:r>
          </w:p>
        </w:tc>
      </w:tr>
      <w:tr w:rsidR="003215BC" w:rsidTr="00635882">
        <w:trPr>
          <w:trHeight w:val="930"/>
          <w:jc w:val="center"/>
        </w:trPr>
        <w:tc>
          <w:tcPr>
            <w:tcW w:w="266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Mixing-Painting-Inspecting-Packaging in Charge</w:t>
            </w:r>
          </w:p>
        </w:tc>
        <w:tc>
          <w:tcPr>
            <w:tcW w:w="176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Php404</w:t>
            </w:r>
          </w:p>
        </w:tc>
        <w:tc>
          <w:tcPr>
            <w:tcW w:w="17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Php9696</w:t>
            </w:r>
          </w:p>
        </w:tc>
      </w:tr>
    </w:tbl>
    <w:p w:rsidR="003215BC" w:rsidRDefault="003215BC" w:rsidP="003215BC">
      <w:pPr>
        <w:jc w:val="center"/>
        <w:rPr>
          <w:rFonts w:ascii="Times New Roman" w:hAnsi="Times New Roman" w:cs="Times New Roman"/>
          <w:i/>
          <w:iCs/>
          <w:sz w:val="24"/>
          <w:szCs w:val="18"/>
        </w:rPr>
      </w:pPr>
    </w:p>
    <w:p w:rsidR="003215BC" w:rsidRDefault="003215BC" w:rsidP="003215BC">
      <w:pPr>
        <w:rPr>
          <w:rFonts w:ascii="Times New Roman" w:hAnsi="Times New Roman" w:cs="Times New Roman"/>
        </w:rPr>
      </w:pPr>
    </w:p>
    <w:p w:rsidR="003215BC" w:rsidRDefault="003215BC" w:rsidP="003215BC">
      <w:pPr>
        <w:pStyle w:val="Heading3"/>
        <w:spacing w:line="480" w:lineRule="auto"/>
        <w:rPr>
          <w:rFonts w:ascii="Times New Roman" w:hAnsi="Times New Roman" w:cs="Times New Roman"/>
          <w:b/>
          <w:color w:val="auto"/>
        </w:rPr>
      </w:pPr>
      <w:bookmarkStart w:id="149" w:name="_Toc39407286"/>
      <w:bookmarkStart w:id="150" w:name="_Toc39411178"/>
      <w:r>
        <w:rPr>
          <w:rFonts w:ascii="Times New Roman" w:hAnsi="Times New Roman" w:cs="Times New Roman"/>
          <w:b/>
          <w:color w:val="auto"/>
        </w:rPr>
        <w:t>2.11.1 Method of Rating Worker’s Efficiency</w:t>
      </w:r>
      <w:bookmarkEnd w:id="149"/>
      <w:bookmarkEnd w:id="150"/>
    </w:p>
    <w:p w:rsidR="003215BC" w:rsidRDefault="003215BC" w:rsidP="003215BC">
      <w:pPr>
        <w:spacing w:line="480" w:lineRule="auto"/>
        <w:ind w:firstLine="720"/>
        <w:rPr>
          <w:rFonts w:ascii="Times New Roman" w:hAnsi="Times New Roman" w:cs="Times New Roman"/>
          <w:sz w:val="24"/>
        </w:rPr>
      </w:pPr>
      <w:r>
        <w:rPr>
          <w:rFonts w:ascii="Times New Roman" w:hAnsi="Times New Roman" w:cs="Times New Roman"/>
          <w:sz w:val="24"/>
        </w:rPr>
        <w:t xml:space="preserve">Worker’s efficiency is the degree how well the laborers carry out their responsibility day by day. It is significant that the laborers perform effective work to deliver quality item. </w:t>
      </w:r>
    </w:p>
    <w:p w:rsidR="003215BC" w:rsidRDefault="003215BC" w:rsidP="003215BC">
      <w:pPr>
        <w:pStyle w:val="Caption"/>
        <w:jc w:val="center"/>
        <w:rPr>
          <w:rFonts w:ascii="Times New Roman" w:hAnsi="Times New Roman" w:cs="Times New Roman"/>
          <w:sz w:val="24"/>
        </w:rPr>
      </w:pPr>
      <w:r>
        <w:rPr>
          <w:rFonts w:ascii="Times New Roman" w:hAnsi="Times New Roman" w:cs="Times New Roman"/>
          <w:b/>
          <w:i w:val="0"/>
          <w:color w:val="auto"/>
          <w:sz w:val="24"/>
        </w:rPr>
        <w:t xml:space="preserve">Table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Table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22</w:t>
      </w:r>
      <w:r>
        <w:rPr>
          <w:rFonts w:ascii="Times New Roman" w:hAnsi="Times New Roman" w:cs="Times New Roman"/>
          <w:b/>
          <w:i w:val="0"/>
          <w:color w:val="auto"/>
          <w:sz w:val="24"/>
        </w:rPr>
        <w:fldChar w:fldCharType="end"/>
      </w:r>
      <w:r>
        <w:rPr>
          <w:rFonts w:ascii="Times New Roman" w:hAnsi="Times New Roman" w:cs="Times New Roman"/>
          <w:b/>
          <w:i w:val="0"/>
          <w:color w:val="auto"/>
          <w:sz w:val="24"/>
        </w:rPr>
        <w:t>.</w:t>
      </w:r>
      <w:r>
        <w:rPr>
          <w:rFonts w:ascii="Times New Roman" w:hAnsi="Times New Roman" w:cs="Times New Roman"/>
        </w:rPr>
        <w:t xml:space="preserve"> </w:t>
      </w:r>
      <w:r>
        <w:rPr>
          <w:rFonts w:ascii="Times New Roman" w:hAnsi="Times New Roman" w:cs="Times New Roman"/>
          <w:i w:val="0"/>
          <w:color w:val="auto"/>
          <w:sz w:val="24"/>
        </w:rPr>
        <w:t>Criteria of Evaluation</w:t>
      </w:r>
    </w:p>
    <w:tbl>
      <w:tblPr>
        <w:tblW w:w="5000" w:type="pct"/>
        <w:tblLook w:val="04A0" w:firstRow="1" w:lastRow="0" w:firstColumn="1" w:lastColumn="0" w:noHBand="0" w:noVBand="1"/>
      </w:tblPr>
      <w:tblGrid>
        <w:gridCol w:w="2322"/>
        <w:gridCol w:w="6298"/>
      </w:tblGrid>
      <w:tr w:rsidR="003215BC" w:rsidTr="00635882">
        <w:trPr>
          <w:trHeight w:val="630"/>
        </w:trPr>
        <w:tc>
          <w:tcPr>
            <w:tcW w:w="5000" w:type="pct"/>
            <w:gridSpan w:val="2"/>
            <w:tcBorders>
              <w:top w:val="single" w:sz="8" w:space="0" w:color="auto"/>
              <w:left w:val="single" w:sz="8" w:space="0" w:color="auto"/>
              <w:bottom w:val="single" w:sz="8" w:space="0" w:color="auto"/>
              <w:right w:val="single" w:sz="8" w:space="0" w:color="000000"/>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CRITERIA OF EVALUATION</w:t>
            </w:r>
          </w:p>
        </w:tc>
      </w:tr>
      <w:tr w:rsidR="003215BC" w:rsidTr="00635882">
        <w:trPr>
          <w:trHeight w:val="1140"/>
        </w:trPr>
        <w:tc>
          <w:tcPr>
            <w:tcW w:w="1347" w:type="pct"/>
            <w:tcBorders>
              <w:top w:val="nil"/>
              <w:left w:val="single" w:sz="8" w:space="0" w:color="auto"/>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rPr>
              <w:t>Attendance</w:t>
            </w:r>
          </w:p>
        </w:tc>
        <w:tc>
          <w:tcPr>
            <w:tcW w:w="365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It measures how dedicated the workers to perform their job. It also measures how the workers fit for his job. The number of absences is the unit to measure the rate of the workers in attending his work</w:t>
            </w:r>
          </w:p>
        </w:tc>
      </w:tr>
      <w:tr w:rsidR="003215BC" w:rsidTr="00635882">
        <w:trPr>
          <w:trHeight w:val="1140"/>
        </w:trPr>
        <w:tc>
          <w:tcPr>
            <w:tcW w:w="1347" w:type="pct"/>
            <w:tcBorders>
              <w:top w:val="nil"/>
              <w:left w:val="single" w:sz="8" w:space="0" w:color="auto"/>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rPr>
              <w:t>Tardiness</w:t>
            </w:r>
          </w:p>
        </w:tc>
        <w:tc>
          <w:tcPr>
            <w:tcW w:w="365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It is another measure on how dedicated the workers to their job. It measures how workers responsible in meeting the required arrival time for work. It is very important factors in evaluating the worker’s efficiency because it will describe the worker’s way of work. Number of late arrival will be the unit of measure of the tardiness regardless of how long he/she came late</w:t>
            </w:r>
          </w:p>
        </w:tc>
      </w:tr>
      <w:tr w:rsidR="003215BC" w:rsidTr="00635882">
        <w:trPr>
          <w:trHeight w:val="1140"/>
        </w:trPr>
        <w:tc>
          <w:tcPr>
            <w:tcW w:w="1347" w:type="pct"/>
            <w:tcBorders>
              <w:top w:val="nil"/>
              <w:left w:val="single" w:sz="8" w:space="0" w:color="auto"/>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rPr>
              <w:lastRenderedPageBreak/>
              <w:t>Effectivity</w:t>
            </w:r>
          </w:p>
        </w:tc>
        <w:tc>
          <w:tcPr>
            <w:tcW w:w="365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It measures the effectiveness of the workers in performing their job. It will be measure according to the ratio of the worker’s actual output over expected output.</w:t>
            </w:r>
          </w:p>
        </w:tc>
      </w:tr>
      <w:tr w:rsidR="003215BC" w:rsidTr="00635882">
        <w:trPr>
          <w:trHeight w:val="1140"/>
        </w:trPr>
        <w:tc>
          <w:tcPr>
            <w:tcW w:w="1347" w:type="pct"/>
            <w:tcBorders>
              <w:top w:val="nil"/>
              <w:left w:val="single" w:sz="8" w:space="0" w:color="auto"/>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rPr>
              <w:t>Worker’s Performance</w:t>
            </w:r>
          </w:p>
        </w:tc>
        <w:tc>
          <w:tcPr>
            <w:tcW w:w="365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It measures how well the workers do his job. It will be measure based on the worker’s bad output/performance per mon</w:t>
            </w:r>
          </w:p>
        </w:tc>
      </w:tr>
    </w:tbl>
    <w:p w:rsidR="003215BC" w:rsidRDefault="003215BC" w:rsidP="003215BC">
      <w:pPr>
        <w:spacing w:line="480" w:lineRule="auto"/>
        <w:rPr>
          <w:rFonts w:ascii="Times New Roman" w:hAnsi="Times New Roman" w:cs="Times New Roman"/>
          <w:b/>
          <w:i/>
          <w:sz w:val="24"/>
        </w:rPr>
      </w:pPr>
    </w:p>
    <w:p w:rsidR="003215BC" w:rsidRDefault="003215BC" w:rsidP="003215BC">
      <w:pPr>
        <w:pStyle w:val="Caption"/>
        <w:jc w:val="center"/>
        <w:rPr>
          <w:rFonts w:ascii="Times New Roman" w:hAnsi="Times New Roman" w:cs="Times New Roman"/>
          <w:b/>
          <w:i w:val="0"/>
          <w:color w:val="auto"/>
          <w:sz w:val="24"/>
          <w:szCs w:val="24"/>
        </w:rPr>
      </w:pPr>
      <w:r>
        <w:rPr>
          <w:rFonts w:ascii="Times New Roman" w:hAnsi="Times New Roman" w:cs="Times New Roman"/>
          <w:b/>
          <w:i w:val="0"/>
          <w:color w:val="auto"/>
          <w:sz w:val="24"/>
          <w:szCs w:val="24"/>
        </w:rPr>
        <w:t xml:space="preserve">Table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Table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23</w:t>
      </w:r>
      <w:r>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rPr>
        <w:t>.</w:t>
      </w:r>
      <w:r>
        <w:rPr>
          <w:rFonts w:ascii="Times New Roman" w:hAnsi="Times New Roman" w:cs="Times New Roman"/>
          <w:i w:val="0"/>
          <w:color w:val="auto"/>
          <w:sz w:val="24"/>
          <w:szCs w:val="24"/>
        </w:rPr>
        <w:t xml:space="preserve"> Rating Scheme</w:t>
      </w:r>
    </w:p>
    <w:tbl>
      <w:tblPr>
        <w:tblW w:w="5019" w:type="pct"/>
        <w:tblLook w:val="04A0" w:firstRow="1" w:lastRow="0" w:firstColumn="1" w:lastColumn="0" w:noHBand="0" w:noVBand="1"/>
      </w:tblPr>
      <w:tblGrid>
        <w:gridCol w:w="1181"/>
        <w:gridCol w:w="1852"/>
        <w:gridCol w:w="1871"/>
        <w:gridCol w:w="1949"/>
        <w:gridCol w:w="1800"/>
      </w:tblGrid>
      <w:tr w:rsidR="003215BC" w:rsidTr="00635882">
        <w:trPr>
          <w:trHeight w:val="393"/>
        </w:trPr>
        <w:tc>
          <w:tcPr>
            <w:tcW w:w="683" w:type="pct"/>
            <w:vMerge w:val="restart"/>
            <w:tcBorders>
              <w:top w:val="single" w:sz="8" w:space="0" w:color="auto"/>
              <w:left w:val="single" w:sz="8" w:space="0" w:color="auto"/>
              <w:bottom w:val="single" w:sz="8" w:space="0" w:color="000000"/>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RATING</w:t>
            </w:r>
          </w:p>
        </w:tc>
        <w:tc>
          <w:tcPr>
            <w:tcW w:w="4317" w:type="pct"/>
            <w:gridSpan w:val="4"/>
            <w:tcBorders>
              <w:top w:val="single" w:sz="8" w:space="0" w:color="auto"/>
              <w:left w:val="nil"/>
              <w:bottom w:val="single" w:sz="8" w:space="0" w:color="auto"/>
              <w:right w:val="single" w:sz="8" w:space="0" w:color="000000"/>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RATING SCHEME</w:t>
            </w:r>
          </w:p>
        </w:tc>
      </w:tr>
      <w:tr w:rsidR="003215BC" w:rsidTr="00635882">
        <w:trPr>
          <w:trHeight w:val="625"/>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FFFFFF"/>
                <w:sz w:val="24"/>
                <w:szCs w:val="24"/>
              </w:rPr>
            </w:pPr>
          </w:p>
        </w:tc>
        <w:tc>
          <w:tcPr>
            <w:tcW w:w="1070" w:type="pct"/>
            <w:tcBorders>
              <w:top w:val="nil"/>
              <w:left w:val="nil"/>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rPr>
              <w:t>ATTENDANCE</w:t>
            </w:r>
          </w:p>
        </w:tc>
        <w:tc>
          <w:tcPr>
            <w:tcW w:w="1081" w:type="pct"/>
            <w:tcBorders>
              <w:top w:val="nil"/>
              <w:left w:val="nil"/>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rPr>
              <w:t>TARDINESS</w:t>
            </w:r>
          </w:p>
        </w:tc>
        <w:tc>
          <w:tcPr>
            <w:tcW w:w="1126" w:type="pct"/>
            <w:tcBorders>
              <w:top w:val="nil"/>
              <w:left w:val="nil"/>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rPr>
              <w:t>EFFECTIVITY</w:t>
            </w:r>
          </w:p>
        </w:tc>
        <w:tc>
          <w:tcPr>
            <w:tcW w:w="1040" w:type="pct"/>
            <w:tcBorders>
              <w:top w:val="nil"/>
              <w:left w:val="nil"/>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rPr>
              <w:t>WORK PERFORMANCE</w:t>
            </w:r>
          </w:p>
        </w:tc>
      </w:tr>
      <w:tr w:rsidR="003215BC" w:rsidTr="00635882">
        <w:trPr>
          <w:trHeight w:val="876"/>
        </w:trPr>
        <w:tc>
          <w:tcPr>
            <w:tcW w:w="683"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rPr>
              <w:t>1</w:t>
            </w:r>
          </w:p>
        </w:tc>
        <w:tc>
          <w:tcPr>
            <w:tcW w:w="107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 and above absences per month</w:t>
            </w:r>
          </w:p>
        </w:tc>
        <w:tc>
          <w:tcPr>
            <w:tcW w:w="1081"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 and above number of late arrivals per month</w:t>
            </w:r>
          </w:p>
        </w:tc>
        <w:tc>
          <w:tcPr>
            <w:tcW w:w="1126"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60% and below effectivity rate</w:t>
            </w:r>
          </w:p>
        </w:tc>
        <w:tc>
          <w:tcPr>
            <w:tcW w:w="104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 and above bad outputs per month</w:t>
            </w:r>
          </w:p>
        </w:tc>
      </w:tr>
      <w:tr w:rsidR="003215BC" w:rsidTr="00635882">
        <w:trPr>
          <w:trHeight w:val="876"/>
        </w:trPr>
        <w:tc>
          <w:tcPr>
            <w:tcW w:w="683"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rPr>
              <w:t>2</w:t>
            </w:r>
          </w:p>
        </w:tc>
        <w:tc>
          <w:tcPr>
            <w:tcW w:w="107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 absences per month</w:t>
            </w:r>
          </w:p>
        </w:tc>
        <w:tc>
          <w:tcPr>
            <w:tcW w:w="1081"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 late arrivals per month</w:t>
            </w:r>
          </w:p>
        </w:tc>
        <w:tc>
          <w:tcPr>
            <w:tcW w:w="1126"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61% - 70% effectivity rate</w:t>
            </w:r>
          </w:p>
        </w:tc>
        <w:tc>
          <w:tcPr>
            <w:tcW w:w="104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 bad outputs per month</w:t>
            </w:r>
          </w:p>
        </w:tc>
      </w:tr>
      <w:tr w:rsidR="003215BC" w:rsidTr="00635882">
        <w:trPr>
          <w:trHeight w:val="876"/>
        </w:trPr>
        <w:tc>
          <w:tcPr>
            <w:tcW w:w="683"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rPr>
              <w:t>3</w:t>
            </w:r>
          </w:p>
        </w:tc>
        <w:tc>
          <w:tcPr>
            <w:tcW w:w="107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 absences per month</w:t>
            </w:r>
          </w:p>
        </w:tc>
        <w:tc>
          <w:tcPr>
            <w:tcW w:w="1081"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 late arrivals per month</w:t>
            </w:r>
          </w:p>
        </w:tc>
        <w:tc>
          <w:tcPr>
            <w:tcW w:w="1126"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71% - 80% effectivity rate</w:t>
            </w:r>
          </w:p>
        </w:tc>
        <w:tc>
          <w:tcPr>
            <w:tcW w:w="104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 bad outputs per month</w:t>
            </w:r>
          </w:p>
        </w:tc>
      </w:tr>
      <w:tr w:rsidR="003215BC" w:rsidTr="00635882">
        <w:trPr>
          <w:trHeight w:val="876"/>
        </w:trPr>
        <w:tc>
          <w:tcPr>
            <w:tcW w:w="683"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rPr>
              <w:t>4</w:t>
            </w:r>
          </w:p>
        </w:tc>
        <w:tc>
          <w:tcPr>
            <w:tcW w:w="107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 absences per month</w:t>
            </w:r>
          </w:p>
        </w:tc>
        <w:tc>
          <w:tcPr>
            <w:tcW w:w="1081"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 late arrival per month</w:t>
            </w:r>
          </w:p>
        </w:tc>
        <w:tc>
          <w:tcPr>
            <w:tcW w:w="1126"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81% - 90% effectivity rate</w:t>
            </w:r>
          </w:p>
        </w:tc>
        <w:tc>
          <w:tcPr>
            <w:tcW w:w="104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 bad output per month</w:t>
            </w:r>
          </w:p>
        </w:tc>
      </w:tr>
      <w:tr w:rsidR="003215BC" w:rsidTr="00635882">
        <w:trPr>
          <w:trHeight w:val="876"/>
        </w:trPr>
        <w:tc>
          <w:tcPr>
            <w:tcW w:w="683"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rPr>
              <w:t>5</w:t>
            </w:r>
          </w:p>
        </w:tc>
        <w:tc>
          <w:tcPr>
            <w:tcW w:w="1070"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  absence</w:t>
            </w:r>
          </w:p>
        </w:tc>
        <w:tc>
          <w:tcPr>
            <w:tcW w:w="1081"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No late arrival per month </w:t>
            </w:r>
          </w:p>
        </w:tc>
        <w:tc>
          <w:tcPr>
            <w:tcW w:w="1126"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91% - 100%</w:t>
            </w:r>
          </w:p>
        </w:tc>
        <w:tc>
          <w:tcPr>
            <w:tcW w:w="1040"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 bad output per month</w:t>
            </w:r>
          </w:p>
        </w:tc>
      </w:tr>
      <w:tr w:rsidR="003215BC" w:rsidTr="00635882">
        <w:trPr>
          <w:trHeight w:val="606"/>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sz w:val="24"/>
                <w:szCs w:val="24"/>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3"/>
                <w:szCs w:val="23"/>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r>
    </w:tbl>
    <w:p w:rsidR="003215BC" w:rsidRDefault="003215BC" w:rsidP="003215BC">
      <w:pPr>
        <w:spacing w:line="480" w:lineRule="auto"/>
        <w:rPr>
          <w:rFonts w:ascii="Times New Roman" w:hAnsi="Times New Roman" w:cs="Times New Roman"/>
          <w:b/>
          <w:i/>
          <w:sz w:val="24"/>
        </w:rPr>
      </w:pPr>
    </w:p>
    <w:p w:rsidR="003215BC" w:rsidRDefault="003215BC" w:rsidP="003215BC">
      <w:pPr>
        <w:spacing w:line="480" w:lineRule="auto"/>
        <w:ind w:firstLine="720"/>
        <w:rPr>
          <w:rFonts w:ascii="Times New Roman" w:hAnsi="Times New Roman" w:cs="Times New Roman"/>
          <w:sz w:val="24"/>
        </w:rPr>
      </w:pPr>
      <w:r>
        <w:rPr>
          <w:rFonts w:ascii="Times New Roman" w:hAnsi="Times New Roman" w:cs="Times New Roman"/>
          <w:sz w:val="24"/>
        </w:rPr>
        <w:t>The table above shows the rating scheme in evaluating the efficiency of the worker.</w:t>
      </w:r>
    </w:p>
    <w:p w:rsidR="003215BC" w:rsidRDefault="003215BC" w:rsidP="003215BC">
      <w:pPr>
        <w:spacing w:line="480" w:lineRule="auto"/>
        <w:rPr>
          <w:rFonts w:ascii="Times New Roman" w:hAnsi="Times New Roman" w:cs="Times New Roman"/>
          <w:sz w:val="24"/>
        </w:rPr>
      </w:pPr>
      <w:r>
        <w:rPr>
          <w:noProof/>
        </w:rPr>
        <w:lastRenderedPageBreak/>
        <w:drawing>
          <wp:anchor distT="0" distB="0" distL="114300" distR="114300" simplePos="0" relativeHeight="251681792" behindDoc="0" locked="0" layoutInCell="1" allowOverlap="1" wp14:anchorId="737D0D8D" wp14:editId="1F7DC632">
            <wp:simplePos x="0" y="0"/>
            <wp:positionH relativeFrom="column">
              <wp:posOffset>567055</wp:posOffset>
            </wp:positionH>
            <wp:positionV relativeFrom="paragraph">
              <wp:posOffset>3810</wp:posOffset>
            </wp:positionV>
            <wp:extent cx="4547870" cy="4425950"/>
            <wp:effectExtent l="95250" t="95250" r="100330" b="88900"/>
            <wp:wrapSquare wrapText="bothSides"/>
            <wp:docPr id="83" name="Picture 8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50">
                      <a:extLst>
                        <a:ext uri="{28A0092B-C50C-407E-A947-70E740481C1C}">
                          <a14:useLocalDpi xmlns:a14="http://schemas.microsoft.com/office/drawing/2010/main" val="0"/>
                        </a:ext>
                      </a:extLst>
                    </a:blip>
                    <a:stretch>
                      <a:fillRect/>
                    </a:stretch>
                  </pic:blipFill>
                  <pic:spPr>
                    <a:xfrm>
                      <a:off x="0" y="0"/>
                      <a:ext cx="4364990" cy="424434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margin">
              <wp14:pctHeight>0</wp14:pctHeight>
            </wp14:sizeRelV>
          </wp:anchor>
        </w:drawing>
      </w:r>
    </w:p>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Default="003215BC" w:rsidP="003215BC">
      <w:pPr>
        <w:spacing w:line="480" w:lineRule="auto"/>
        <w:rPr>
          <w:rFonts w:ascii="Times New Roman" w:hAnsi="Times New Roman" w:cs="Times New Roman"/>
          <w:sz w:val="24"/>
          <w:szCs w:val="24"/>
        </w:rPr>
      </w:pPr>
    </w:p>
    <w:p w:rsidR="003215BC" w:rsidRDefault="003215BC" w:rsidP="003215BC">
      <w:pPr>
        <w:pStyle w:val="Caption"/>
        <w:jc w:val="center"/>
        <w:rPr>
          <w:rFonts w:ascii="Times New Roman" w:hAnsi="Times New Roman" w:cs="Times New Roman"/>
          <w:color w:val="auto"/>
          <w:sz w:val="24"/>
        </w:rPr>
      </w:pPr>
    </w:p>
    <w:p w:rsidR="003215BC" w:rsidRDefault="003215BC" w:rsidP="003215BC">
      <w:pPr>
        <w:pStyle w:val="Caption"/>
        <w:jc w:val="center"/>
        <w:rPr>
          <w:rFonts w:ascii="Times New Roman" w:hAnsi="Times New Roman" w:cs="Times New Roman"/>
          <w:color w:val="auto"/>
          <w:sz w:val="24"/>
        </w:rPr>
      </w:pPr>
    </w:p>
    <w:p w:rsidR="003215BC" w:rsidRDefault="003215BC" w:rsidP="003215BC">
      <w:pPr>
        <w:pStyle w:val="Caption"/>
        <w:jc w:val="center"/>
        <w:rPr>
          <w:rFonts w:ascii="Times New Roman" w:hAnsi="Times New Roman" w:cs="Times New Roman"/>
          <w:color w:val="auto"/>
          <w:sz w:val="24"/>
        </w:rPr>
      </w:pPr>
    </w:p>
    <w:p w:rsidR="003215BC" w:rsidRDefault="003215BC" w:rsidP="003215BC">
      <w:pPr>
        <w:pStyle w:val="Caption"/>
        <w:jc w:val="center"/>
        <w:rPr>
          <w:rFonts w:ascii="Times New Roman" w:hAnsi="Times New Roman" w:cs="Times New Roman"/>
          <w:color w:val="auto"/>
          <w:sz w:val="24"/>
          <w:szCs w:val="24"/>
        </w:rPr>
      </w:pPr>
      <w:bookmarkStart w:id="151" w:name="_Toc39432574"/>
      <w:bookmarkStart w:id="152" w:name="_Toc39432805"/>
      <w:bookmarkStart w:id="153" w:name="_Toc39433313"/>
      <w:r>
        <w:rPr>
          <w:rFonts w:ascii="Times New Roman" w:hAnsi="Times New Roman" w:cs="Times New Roman"/>
          <w:b/>
          <w:i w:val="0"/>
          <w:color w:val="auto"/>
          <w:sz w:val="24"/>
          <w:szCs w:val="24"/>
        </w:rPr>
        <w:t xml:space="preserve">Figure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Figure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30</w:t>
      </w:r>
      <w:r>
        <w:rPr>
          <w:rFonts w:ascii="Times New Roman" w:hAnsi="Times New Roman" w:cs="Times New Roman"/>
          <w:b/>
          <w:i w:val="0"/>
          <w:color w:val="auto"/>
          <w:sz w:val="24"/>
          <w:szCs w:val="24"/>
        </w:rPr>
        <w:fldChar w:fldCharType="end"/>
      </w:r>
      <w:r>
        <w:rPr>
          <w:rFonts w:ascii="Times New Roman" w:hAnsi="Times New Roman" w:cs="Times New Roman"/>
          <w:color w:val="auto"/>
          <w:sz w:val="24"/>
          <w:szCs w:val="24"/>
        </w:rPr>
        <w:t xml:space="preserve">. </w:t>
      </w:r>
      <w:r>
        <w:rPr>
          <w:rFonts w:ascii="Times New Roman" w:hAnsi="Times New Roman" w:cs="Times New Roman"/>
          <w:i w:val="0"/>
          <w:color w:val="auto"/>
          <w:sz w:val="24"/>
          <w:szCs w:val="24"/>
        </w:rPr>
        <w:t>Worker’s Evaluation Sheet</w:t>
      </w:r>
      <w:bookmarkEnd w:id="151"/>
      <w:bookmarkEnd w:id="152"/>
      <w:bookmarkEnd w:id="153"/>
      <w:r>
        <w:rPr>
          <w:rFonts w:ascii="Times New Roman" w:hAnsi="Times New Roman" w:cs="Times New Roman"/>
          <w:color w:val="auto"/>
          <w:sz w:val="24"/>
          <w:szCs w:val="24"/>
        </w:rPr>
        <w:t xml:space="preserve"> </w:t>
      </w:r>
    </w:p>
    <w:p w:rsidR="003215BC" w:rsidRPr="00B85313" w:rsidRDefault="003215BC" w:rsidP="003215BC"/>
    <w:p w:rsidR="003215BC" w:rsidRDefault="003215BC" w:rsidP="003215BC">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The figure above shows the worker’s evaluation sheet. It includes the actual record of the worker as well as the rating of the worker. The worker’s efficiency will be the average rating of the workers. </w:t>
      </w:r>
    </w:p>
    <w:p w:rsidR="003215BC" w:rsidRDefault="003215BC" w:rsidP="003215BC">
      <w:pPr>
        <w:spacing w:line="480" w:lineRule="auto"/>
        <w:jc w:val="center"/>
        <w:rPr>
          <w:rFonts w:ascii="Times New Roman" w:eastAsiaTheme="minorEastAsia" w:hAnsi="Times New Roman" w:cs="Times New Roman"/>
          <w:sz w:val="24"/>
          <w:szCs w:val="24"/>
        </w:rPr>
      </w:pPr>
      <m:oMathPara>
        <m:oMath>
          <m:sSup>
            <m:sSupPr>
              <m:ctrlPr>
                <w:rPr>
                  <w:rFonts w:ascii="Cambria Math" w:hAnsi="Cambria Math" w:cs="Times New Roman"/>
                  <w:b/>
                  <w:sz w:val="24"/>
                  <w:szCs w:val="24"/>
                </w:rPr>
              </m:ctrlPr>
            </m:sSupPr>
            <m:e>
              <m:r>
                <m:rPr>
                  <m:sty m:val="b"/>
                </m:rPr>
                <w:rPr>
                  <w:rFonts w:ascii="Cambria Math" w:hAnsi="Cambria Math" w:cs="Times New Roman"/>
                  <w:sz w:val="24"/>
                  <w:szCs w:val="24"/>
                </w:rPr>
                <m:t>Worker</m:t>
              </m:r>
            </m:e>
            <m:sup>
              <m:r>
                <m:rPr>
                  <m:sty m:val="b"/>
                </m:rPr>
                <w:rPr>
                  <w:rFonts w:ascii="Cambria Math" w:hAnsi="Cambria Math" w:cs="Times New Roman"/>
                  <w:sz w:val="24"/>
                  <w:szCs w:val="24"/>
                </w:rPr>
                <m:t>'</m:t>
              </m:r>
            </m:sup>
          </m:sSup>
          <m:r>
            <m:rPr>
              <m:sty m:val="b"/>
            </m:rPr>
            <w:rPr>
              <w:rFonts w:ascii="Cambria Math" w:hAnsi="Cambria Math" w:cs="Times New Roman"/>
              <w:sz w:val="24"/>
              <w:szCs w:val="24"/>
            </w:rPr>
            <m:t>s Efficiency Rate</m:t>
          </m:r>
          <m: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Sum of Rating</m:t>
              </m:r>
            </m:num>
            <m:den>
              <m:r>
                <m:rPr>
                  <m:sty m:val="p"/>
                </m:rPr>
                <w:rPr>
                  <w:rFonts w:ascii="Cambria Math" w:hAnsi="Cambria Math" w:cs="Times New Roman"/>
                  <w:sz w:val="24"/>
                  <w:szCs w:val="24"/>
                </w:rPr>
                <m:t>4</m:t>
              </m:r>
            </m:den>
          </m:f>
          <m:r>
            <m:rPr>
              <m:sty m:val="p"/>
            </m:rPr>
            <w:rPr>
              <w:rFonts w:ascii="Cambria Math" w:hAnsi="Cambria Math" w:cs="Times New Roman"/>
              <w:sz w:val="24"/>
              <w:szCs w:val="24"/>
            </w:rPr>
            <m:t xml:space="preserve"> x </m:t>
          </m:r>
          <m:r>
            <w:rPr>
              <w:rFonts w:ascii="Cambria Math" w:hAnsi="Cambria Math" w:cs="Times New Roman"/>
              <w:sz w:val="24"/>
              <w:szCs w:val="24"/>
            </w:rPr>
            <m:t>100</m:t>
          </m:r>
        </m:oMath>
      </m:oMathPara>
    </w:p>
    <w:p w:rsidR="003215BC" w:rsidRDefault="003215BC" w:rsidP="003215BC">
      <w:pPr>
        <w:spacing w:line="480" w:lineRule="auto"/>
        <w:jc w:val="center"/>
        <w:rPr>
          <w:rFonts w:ascii="Times New Roman" w:eastAsiaTheme="minorEastAsia" w:hAnsi="Times New Roman" w:cs="Times New Roman"/>
          <w:sz w:val="24"/>
          <w:szCs w:val="24"/>
        </w:rPr>
      </w:pPr>
    </w:p>
    <w:p w:rsidR="003215BC" w:rsidRDefault="003215BC" w:rsidP="003215BC">
      <w:pPr>
        <w:spacing w:line="480" w:lineRule="auto"/>
        <w:jc w:val="center"/>
        <w:rPr>
          <w:rFonts w:ascii="Times New Roman" w:eastAsiaTheme="minorEastAsia" w:hAnsi="Times New Roman" w:cs="Times New Roman"/>
          <w:sz w:val="24"/>
          <w:szCs w:val="24"/>
        </w:rPr>
      </w:pPr>
    </w:p>
    <w:p w:rsidR="003215BC" w:rsidRDefault="003215BC" w:rsidP="003215BC">
      <w:pPr>
        <w:spacing w:line="480" w:lineRule="auto"/>
        <w:jc w:val="center"/>
        <w:rPr>
          <w:rFonts w:ascii="Times New Roman" w:hAnsi="Times New Roman" w:cs="Times New Roman"/>
        </w:rPr>
      </w:pPr>
    </w:p>
    <w:p w:rsidR="003215BC" w:rsidRPr="0019694C" w:rsidRDefault="003215BC" w:rsidP="003215BC">
      <w:pPr>
        <w:pStyle w:val="Heading2"/>
        <w:spacing w:line="480" w:lineRule="auto"/>
        <w:rPr>
          <w:rFonts w:ascii="Times New Roman" w:hAnsi="Times New Roman" w:cs="Times New Roman"/>
          <w:b/>
          <w:color w:val="auto"/>
          <w:sz w:val="24"/>
        </w:rPr>
      </w:pPr>
      <w:bookmarkStart w:id="154" w:name="_Toc39407287"/>
      <w:bookmarkStart w:id="155" w:name="_Toc39411179"/>
      <w:r w:rsidRPr="0019694C">
        <w:rPr>
          <w:rFonts w:ascii="Times New Roman" w:hAnsi="Times New Roman" w:cs="Times New Roman"/>
          <w:b/>
          <w:color w:val="auto"/>
          <w:sz w:val="24"/>
        </w:rPr>
        <w:lastRenderedPageBreak/>
        <w:t>2.12 Equipment and Tools Needed</w:t>
      </w:r>
      <w:bookmarkEnd w:id="154"/>
      <w:bookmarkEnd w:id="155"/>
    </w:p>
    <w:p w:rsidR="003215BC" w:rsidRDefault="003215BC" w:rsidP="003215BC">
      <w:pPr>
        <w:pStyle w:val="Caption"/>
        <w:jc w:val="center"/>
        <w:rPr>
          <w:rFonts w:ascii="Times New Roman" w:hAnsi="Times New Roman" w:cs="Times New Roman"/>
          <w:i w:val="0"/>
          <w:color w:val="auto"/>
          <w:sz w:val="24"/>
          <w:szCs w:val="24"/>
        </w:rPr>
      </w:pPr>
      <w:r>
        <w:rPr>
          <w:rFonts w:ascii="Times New Roman" w:hAnsi="Times New Roman" w:cs="Times New Roman"/>
          <w:b/>
          <w:i w:val="0"/>
          <w:color w:val="auto"/>
          <w:sz w:val="24"/>
          <w:szCs w:val="24"/>
        </w:rPr>
        <w:t xml:space="preserve">Table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Table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24</w:t>
      </w:r>
      <w:r>
        <w:rPr>
          <w:rFonts w:ascii="Times New Roman" w:hAnsi="Times New Roman" w:cs="Times New Roman"/>
          <w:b/>
          <w:i w:val="0"/>
          <w:color w:val="auto"/>
          <w:sz w:val="24"/>
          <w:szCs w:val="24"/>
        </w:rPr>
        <w:fldChar w:fldCharType="end"/>
      </w:r>
      <w:r>
        <w:rPr>
          <w:rFonts w:ascii="Times New Roman" w:hAnsi="Times New Roman" w:cs="Times New Roman"/>
          <w:i w:val="0"/>
          <w:color w:val="auto"/>
          <w:sz w:val="24"/>
          <w:szCs w:val="24"/>
        </w:rPr>
        <w:t>. Tools and Equipment</w:t>
      </w:r>
    </w:p>
    <w:tbl>
      <w:tblPr>
        <w:tblW w:w="8635" w:type="dxa"/>
        <w:tblInd w:w="113" w:type="dxa"/>
        <w:tblLook w:val="04A0" w:firstRow="1" w:lastRow="0" w:firstColumn="1" w:lastColumn="0" w:noHBand="0" w:noVBand="1"/>
      </w:tblPr>
      <w:tblGrid>
        <w:gridCol w:w="2695"/>
        <w:gridCol w:w="1890"/>
        <w:gridCol w:w="4050"/>
      </w:tblGrid>
      <w:tr w:rsidR="003215BC" w:rsidTr="00635882">
        <w:trPr>
          <w:trHeight w:val="998"/>
        </w:trPr>
        <w:tc>
          <w:tcPr>
            <w:tcW w:w="2695" w:type="dxa"/>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spacing w:line="480" w:lineRule="auto"/>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TOOLS AND EQUIPMENT</w:t>
            </w:r>
          </w:p>
        </w:tc>
        <w:tc>
          <w:tcPr>
            <w:tcW w:w="1890" w:type="dxa"/>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spacing w:line="480" w:lineRule="auto"/>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IMAGE</w:t>
            </w:r>
          </w:p>
        </w:tc>
        <w:tc>
          <w:tcPr>
            <w:tcW w:w="4050" w:type="dxa"/>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spacing w:line="480" w:lineRule="auto"/>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FUNCTION</w:t>
            </w:r>
          </w:p>
        </w:tc>
      </w:tr>
      <w:tr w:rsidR="003215BC" w:rsidTr="00635882">
        <w:trPr>
          <w:trHeight w:val="953"/>
        </w:trPr>
        <w:tc>
          <w:tcPr>
            <w:tcW w:w="2695"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t>Philip’s Screw Driver</w:t>
            </w:r>
          </w:p>
        </w:tc>
        <w:tc>
          <w:tcPr>
            <w:tcW w:w="1890"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7293C43" wp14:editId="43F9B6D9">
                  <wp:extent cx="835025" cy="596265"/>
                  <wp:effectExtent l="0" t="0" r="317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35025" cy="596265"/>
                          </a:xfrm>
                          <a:prstGeom prst="rect">
                            <a:avLst/>
                          </a:prstGeom>
                          <a:noFill/>
                          <a:ln>
                            <a:noFill/>
                          </a:ln>
                        </pic:spPr>
                      </pic:pic>
                    </a:graphicData>
                  </a:graphic>
                </wp:inline>
              </w:drawing>
            </w:r>
          </w:p>
        </w:tc>
        <w:tc>
          <w:tcPr>
            <w:tcW w:w="4050"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t xml:space="preserve">This tool is used  to attach the screw </w:t>
            </w:r>
          </w:p>
        </w:tc>
      </w:tr>
      <w:tr w:rsidR="003215BC" w:rsidTr="00635882">
        <w:trPr>
          <w:trHeight w:val="1061"/>
        </w:trPr>
        <w:tc>
          <w:tcPr>
            <w:tcW w:w="2695"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t>Pin Nail Gunner</w:t>
            </w:r>
          </w:p>
        </w:tc>
        <w:tc>
          <w:tcPr>
            <w:tcW w:w="1890"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DE87ADF" wp14:editId="3ABEA743">
                  <wp:extent cx="787400" cy="63627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87400" cy="636270"/>
                          </a:xfrm>
                          <a:prstGeom prst="rect">
                            <a:avLst/>
                          </a:prstGeom>
                          <a:noFill/>
                          <a:ln>
                            <a:noFill/>
                          </a:ln>
                        </pic:spPr>
                      </pic:pic>
                    </a:graphicData>
                  </a:graphic>
                </wp:inline>
              </w:drawing>
            </w:r>
          </w:p>
        </w:tc>
        <w:tc>
          <w:tcPr>
            <w:tcW w:w="4050"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t>This tool is used to shoot an ultrathin kind of pin</w:t>
            </w:r>
          </w:p>
        </w:tc>
      </w:tr>
      <w:tr w:rsidR="003215BC" w:rsidTr="00635882">
        <w:tc>
          <w:tcPr>
            <w:tcW w:w="2695"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t xml:space="preserve">Grinder </w:t>
            </w:r>
          </w:p>
        </w:tc>
        <w:tc>
          <w:tcPr>
            <w:tcW w:w="1890" w:type="dxa"/>
            <w:tcBorders>
              <w:top w:val="single" w:sz="4" w:space="0" w:color="auto"/>
              <w:left w:val="single" w:sz="4" w:space="0" w:color="auto"/>
              <w:bottom w:val="single" w:sz="4" w:space="0" w:color="auto"/>
              <w:right w:val="single" w:sz="4" w:space="0" w:color="auto"/>
            </w:tcBorders>
          </w:tcPr>
          <w:p w:rsidR="003215BC" w:rsidRDefault="003215BC" w:rsidP="00635882">
            <w:pPr>
              <w:spacing w:line="480" w:lineRule="auto"/>
              <w:rPr>
                <w:rFonts w:ascii="Times New Roman" w:hAnsi="Times New Roman" w:cs="Times New Roman"/>
                <w:sz w:val="24"/>
                <w:szCs w:val="24"/>
              </w:rPr>
            </w:pPr>
            <w:r>
              <w:rPr>
                <w:noProof/>
              </w:rPr>
              <w:drawing>
                <wp:anchor distT="0" distB="0" distL="114300" distR="114300" simplePos="0" relativeHeight="251683840" behindDoc="0" locked="0" layoutInCell="1" allowOverlap="1" wp14:anchorId="3F237E8C" wp14:editId="4FBA8618">
                  <wp:simplePos x="0" y="0"/>
                  <wp:positionH relativeFrom="column">
                    <wp:posOffset>1270</wp:posOffset>
                  </wp:positionH>
                  <wp:positionV relativeFrom="paragraph">
                    <wp:posOffset>40640</wp:posOffset>
                  </wp:positionV>
                  <wp:extent cx="668655" cy="668655"/>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68655" cy="668655"/>
                          </a:xfrm>
                          <a:prstGeom prst="rect">
                            <a:avLst/>
                          </a:prstGeom>
                          <a:noFill/>
                        </pic:spPr>
                      </pic:pic>
                    </a:graphicData>
                  </a:graphic>
                  <wp14:sizeRelH relativeFrom="margin">
                    <wp14:pctWidth>0</wp14:pctWidth>
                  </wp14:sizeRelH>
                  <wp14:sizeRelV relativeFrom="margin">
                    <wp14:pctHeight>0</wp14:pctHeight>
                  </wp14:sizeRelV>
                </wp:anchor>
              </w:drawing>
            </w:r>
          </w:p>
          <w:p w:rsidR="003215BC" w:rsidRDefault="003215BC" w:rsidP="00635882">
            <w:pPr>
              <w:spacing w:line="480" w:lineRule="auto"/>
              <w:rPr>
                <w:rFonts w:ascii="Times New Roman" w:hAnsi="Times New Roman" w:cs="Times New Roman"/>
                <w:sz w:val="24"/>
                <w:szCs w:val="24"/>
              </w:rPr>
            </w:pPr>
          </w:p>
        </w:tc>
        <w:tc>
          <w:tcPr>
            <w:tcW w:w="4050"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t>This is used for cutting the woods in a faster and easier way</w:t>
            </w:r>
          </w:p>
        </w:tc>
      </w:tr>
      <w:tr w:rsidR="003215BC" w:rsidTr="00635882">
        <w:trPr>
          <w:trHeight w:val="1439"/>
        </w:trPr>
        <w:tc>
          <w:tcPr>
            <w:tcW w:w="2695"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t xml:space="preserve">Paint Brush </w:t>
            </w:r>
          </w:p>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t>(1”)</w:t>
            </w:r>
          </w:p>
        </w:tc>
        <w:tc>
          <w:tcPr>
            <w:tcW w:w="1890"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1B71A44" wp14:editId="28776A7C">
                  <wp:extent cx="850900" cy="683895"/>
                  <wp:effectExtent l="0" t="0" r="635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50900" cy="683895"/>
                          </a:xfrm>
                          <a:prstGeom prst="rect">
                            <a:avLst/>
                          </a:prstGeom>
                          <a:noFill/>
                          <a:ln>
                            <a:noFill/>
                          </a:ln>
                        </pic:spPr>
                      </pic:pic>
                    </a:graphicData>
                  </a:graphic>
                </wp:inline>
              </w:drawing>
            </w:r>
          </w:p>
        </w:tc>
        <w:tc>
          <w:tcPr>
            <w:tcW w:w="4050"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t>This size of paint brush is used for gluing the bracket part of the furniture</w:t>
            </w:r>
          </w:p>
        </w:tc>
      </w:tr>
      <w:tr w:rsidR="003215BC" w:rsidTr="00635882">
        <w:trPr>
          <w:trHeight w:val="1196"/>
        </w:trPr>
        <w:tc>
          <w:tcPr>
            <w:tcW w:w="2695" w:type="dxa"/>
            <w:tcBorders>
              <w:top w:val="single" w:sz="4" w:space="0" w:color="auto"/>
              <w:left w:val="single" w:sz="4" w:space="0" w:color="auto"/>
              <w:bottom w:val="single" w:sz="4" w:space="0" w:color="auto"/>
              <w:right w:val="single" w:sz="4" w:space="0" w:color="auto"/>
            </w:tcBorders>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t>Paint Brush</w:t>
            </w:r>
          </w:p>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t xml:space="preserve"> (2 1/2 “)</w:t>
            </w:r>
          </w:p>
          <w:p w:rsidR="003215BC" w:rsidRDefault="003215BC" w:rsidP="00635882">
            <w:pPr>
              <w:spacing w:line="480" w:lineRule="auto"/>
              <w:rPr>
                <w:rFonts w:ascii="Times New Roman" w:hAnsi="Times New Roman" w:cs="Times New Roman"/>
                <w:sz w:val="24"/>
                <w:szCs w:val="24"/>
              </w:rPr>
            </w:pPr>
          </w:p>
        </w:tc>
        <w:tc>
          <w:tcPr>
            <w:tcW w:w="1890"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083CF157" wp14:editId="2503455D">
                  <wp:extent cx="874395" cy="755650"/>
                  <wp:effectExtent l="0" t="0" r="1905"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t="15500"/>
                          <a:stretch>
                            <a:fillRect/>
                          </a:stretch>
                        </pic:blipFill>
                        <pic:spPr bwMode="auto">
                          <a:xfrm>
                            <a:off x="0" y="0"/>
                            <a:ext cx="874395" cy="755650"/>
                          </a:xfrm>
                          <a:prstGeom prst="rect">
                            <a:avLst/>
                          </a:prstGeom>
                          <a:noFill/>
                          <a:ln>
                            <a:noFill/>
                          </a:ln>
                        </pic:spPr>
                      </pic:pic>
                    </a:graphicData>
                  </a:graphic>
                </wp:inline>
              </w:drawing>
            </w:r>
          </w:p>
        </w:tc>
        <w:tc>
          <w:tcPr>
            <w:tcW w:w="4050"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t>This size of paint brush is used for painting and coating the finished good or the finished furniture</w:t>
            </w:r>
          </w:p>
        </w:tc>
      </w:tr>
      <w:tr w:rsidR="003215BC" w:rsidTr="00635882">
        <w:trPr>
          <w:trHeight w:val="1196"/>
        </w:trPr>
        <w:tc>
          <w:tcPr>
            <w:tcW w:w="2695"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t>Measuring Tape</w:t>
            </w:r>
          </w:p>
        </w:tc>
        <w:tc>
          <w:tcPr>
            <w:tcW w:w="1890"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0988C174" wp14:editId="5E722940">
                  <wp:extent cx="970280" cy="763270"/>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70280" cy="763270"/>
                          </a:xfrm>
                          <a:prstGeom prst="rect">
                            <a:avLst/>
                          </a:prstGeom>
                          <a:noFill/>
                          <a:ln>
                            <a:noFill/>
                          </a:ln>
                        </pic:spPr>
                      </pic:pic>
                    </a:graphicData>
                  </a:graphic>
                </wp:inline>
              </w:drawing>
            </w:r>
          </w:p>
        </w:tc>
        <w:tc>
          <w:tcPr>
            <w:tcW w:w="4050"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t>Measurement device used to measure the required dimensions of the product</w:t>
            </w:r>
          </w:p>
        </w:tc>
      </w:tr>
    </w:tbl>
    <w:p w:rsidR="003215BC" w:rsidRDefault="003215BC" w:rsidP="003215BC">
      <w:pPr>
        <w:spacing w:line="480" w:lineRule="auto"/>
        <w:rPr>
          <w:rFonts w:ascii="Times New Roman" w:hAnsi="Times New Roman" w:cs="Times New Roman"/>
          <w:sz w:val="24"/>
          <w:szCs w:val="24"/>
        </w:rPr>
      </w:pPr>
    </w:p>
    <w:p w:rsidR="003215BC" w:rsidRDefault="003215BC" w:rsidP="003215BC">
      <w:pPr>
        <w:spacing w:line="480" w:lineRule="auto"/>
        <w:rPr>
          <w:rFonts w:ascii="Times New Roman" w:hAnsi="Times New Roman" w:cs="Times New Roman"/>
          <w:sz w:val="24"/>
          <w:szCs w:val="24"/>
        </w:rPr>
      </w:pPr>
    </w:p>
    <w:p w:rsidR="003215BC" w:rsidRPr="006F778C" w:rsidRDefault="003215BC" w:rsidP="003215BC">
      <w:pPr>
        <w:pStyle w:val="Heading2"/>
        <w:spacing w:line="480" w:lineRule="auto"/>
        <w:rPr>
          <w:rFonts w:ascii="Times New Roman" w:hAnsi="Times New Roman" w:cs="Times New Roman"/>
          <w:b/>
          <w:color w:val="auto"/>
          <w:sz w:val="24"/>
        </w:rPr>
      </w:pPr>
      <w:bookmarkStart w:id="156" w:name="_Toc39407288"/>
      <w:bookmarkStart w:id="157" w:name="_Toc39411180"/>
      <w:r w:rsidRPr="006F778C">
        <w:rPr>
          <w:rFonts w:ascii="Times New Roman" w:hAnsi="Times New Roman" w:cs="Times New Roman"/>
          <w:b/>
          <w:color w:val="auto"/>
          <w:sz w:val="24"/>
        </w:rPr>
        <w:lastRenderedPageBreak/>
        <w:t>2.13 Principles of Motion Economy</w:t>
      </w:r>
      <w:bookmarkEnd w:id="156"/>
      <w:bookmarkEnd w:id="157"/>
    </w:p>
    <w:p w:rsidR="003215BC" w:rsidRPr="00FC0147" w:rsidRDefault="003215BC" w:rsidP="003215BC"/>
    <w:p w:rsidR="003215BC" w:rsidRDefault="003215BC" w:rsidP="003215BC">
      <w:pPr>
        <w:pStyle w:val="Caption"/>
        <w:jc w:val="center"/>
        <w:rPr>
          <w:rFonts w:ascii="Times New Roman" w:hAnsi="Times New Roman" w:cs="Times New Roman"/>
          <w:i w:val="0"/>
          <w:color w:val="auto"/>
          <w:sz w:val="24"/>
          <w:szCs w:val="24"/>
        </w:rPr>
      </w:pPr>
      <w:r>
        <w:rPr>
          <w:rFonts w:ascii="Times New Roman" w:hAnsi="Times New Roman" w:cs="Times New Roman"/>
          <w:b/>
          <w:i w:val="0"/>
          <w:color w:val="auto"/>
          <w:sz w:val="24"/>
          <w:szCs w:val="24"/>
        </w:rPr>
        <w:t xml:space="preserve">Table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Table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25</w:t>
      </w:r>
      <w:r>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rPr>
        <w:t xml:space="preserve">. </w:t>
      </w:r>
      <w:r>
        <w:rPr>
          <w:rFonts w:ascii="Times New Roman" w:hAnsi="Times New Roman" w:cs="Times New Roman"/>
          <w:i w:val="0"/>
          <w:color w:val="auto"/>
          <w:sz w:val="24"/>
          <w:szCs w:val="24"/>
        </w:rPr>
        <w:t>Measuring and Tracing Principles of Motion Economy</w:t>
      </w:r>
    </w:p>
    <w:tbl>
      <w:tblPr>
        <w:tblW w:w="0" w:type="auto"/>
        <w:tblInd w:w="113" w:type="dxa"/>
        <w:tblLook w:val="04A0" w:firstRow="1" w:lastRow="0" w:firstColumn="1" w:lastColumn="0" w:noHBand="0" w:noVBand="1"/>
      </w:tblPr>
      <w:tblGrid>
        <w:gridCol w:w="2840"/>
        <w:gridCol w:w="2857"/>
        <w:gridCol w:w="2820"/>
      </w:tblGrid>
      <w:tr w:rsidR="003215BC" w:rsidTr="00635882">
        <w:tc>
          <w:tcPr>
            <w:tcW w:w="8630" w:type="dxa"/>
            <w:gridSpan w:val="3"/>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jc w:val="center"/>
              <w:rPr>
                <w:rFonts w:ascii="Times New Roman" w:hAnsi="Times New Roman" w:cs="Times New Roman"/>
                <w:b/>
                <w:color w:val="FFFFFF" w:themeColor="background1"/>
              </w:rPr>
            </w:pPr>
            <w:r>
              <w:rPr>
                <w:rFonts w:ascii="Times New Roman" w:hAnsi="Times New Roman" w:cs="Times New Roman"/>
                <w:b/>
                <w:color w:val="FFFFFF" w:themeColor="background1"/>
              </w:rPr>
              <w:t>MEASURING &amp; TRACING</w:t>
            </w:r>
          </w:p>
        </w:tc>
      </w:tr>
      <w:tr w:rsidR="003215BC" w:rsidTr="00635882">
        <w:tc>
          <w:tcPr>
            <w:tcW w:w="2880"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3215BC" w:rsidRDefault="003215BC" w:rsidP="00635882">
            <w:pPr>
              <w:rPr>
                <w:rFonts w:ascii="Times New Roman" w:hAnsi="Times New Roman" w:cs="Times New Roman"/>
                <w:b/>
              </w:rPr>
            </w:pPr>
            <w:r>
              <w:rPr>
                <w:rFonts w:ascii="Times New Roman" w:hAnsi="Times New Roman" w:cs="Times New Roman"/>
                <w:b/>
              </w:rPr>
              <w:t>Use of Human Body</w:t>
            </w:r>
          </w:p>
        </w:tc>
        <w:tc>
          <w:tcPr>
            <w:tcW w:w="2891"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3215BC" w:rsidRDefault="003215BC" w:rsidP="00635882">
            <w:pPr>
              <w:rPr>
                <w:rFonts w:ascii="Times New Roman" w:hAnsi="Times New Roman" w:cs="Times New Roman"/>
                <w:b/>
              </w:rPr>
            </w:pPr>
            <w:r>
              <w:rPr>
                <w:rFonts w:ascii="Times New Roman" w:hAnsi="Times New Roman" w:cs="Times New Roman"/>
                <w:b/>
              </w:rPr>
              <w:t>Arrangement of Workplace</w:t>
            </w:r>
          </w:p>
        </w:tc>
        <w:tc>
          <w:tcPr>
            <w:tcW w:w="2859"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3215BC" w:rsidRDefault="003215BC" w:rsidP="00635882">
            <w:pPr>
              <w:rPr>
                <w:rFonts w:ascii="Times New Roman" w:hAnsi="Times New Roman" w:cs="Times New Roman"/>
                <w:b/>
              </w:rPr>
            </w:pPr>
            <w:r>
              <w:rPr>
                <w:rFonts w:ascii="Times New Roman" w:hAnsi="Times New Roman" w:cs="Times New Roman"/>
                <w:b/>
              </w:rPr>
              <w:t>Design of Tools and Equipment</w:t>
            </w:r>
          </w:p>
        </w:tc>
      </w:tr>
      <w:tr w:rsidR="003215BC" w:rsidTr="00635882">
        <w:trPr>
          <w:trHeight w:val="1133"/>
        </w:trPr>
        <w:tc>
          <w:tcPr>
            <w:tcW w:w="2880" w:type="dxa"/>
            <w:tcBorders>
              <w:top w:val="single" w:sz="4" w:space="0" w:color="auto"/>
              <w:left w:val="single" w:sz="4" w:space="0" w:color="auto"/>
              <w:bottom w:val="single" w:sz="4" w:space="0" w:color="auto"/>
              <w:right w:val="single" w:sz="4" w:space="0" w:color="auto"/>
            </w:tcBorders>
            <w:hideMark/>
          </w:tcPr>
          <w:p w:rsidR="003215BC" w:rsidRDefault="003215BC" w:rsidP="00635882">
            <w:pPr>
              <w:rPr>
                <w:rFonts w:ascii="Times New Roman" w:hAnsi="Times New Roman" w:cs="Times New Roman"/>
              </w:rPr>
            </w:pPr>
            <w:r>
              <w:rPr>
                <w:rFonts w:ascii="Times New Roman" w:hAnsi="Times New Roman" w:cs="Times New Roman"/>
              </w:rPr>
              <w:t>To perform the measuring and tracing process, the operator should use his hand, wrist, forearm, arm and shoulder to achieve work satisfaction.</w:t>
            </w:r>
          </w:p>
        </w:tc>
        <w:tc>
          <w:tcPr>
            <w:tcW w:w="2891" w:type="dxa"/>
            <w:tcBorders>
              <w:top w:val="single" w:sz="4" w:space="0" w:color="auto"/>
              <w:left w:val="single" w:sz="4" w:space="0" w:color="auto"/>
              <w:bottom w:val="single" w:sz="4" w:space="0" w:color="auto"/>
              <w:right w:val="single" w:sz="4" w:space="0" w:color="auto"/>
            </w:tcBorders>
            <w:hideMark/>
          </w:tcPr>
          <w:p w:rsidR="003215BC" w:rsidRDefault="003215BC" w:rsidP="00635882">
            <w:pPr>
              <w:rPr>
                <w:rFonts w:ascii="Times New Roman" w:hAnsi="Times New Roman" w:cs="Times New Roman"/>
              </w:rPr>
            </w:pPr>
            <w:r>
              <w:rPr>
                <w:rFonts w:ascii="Times New Roman" w:hAnsi="Times New Roman" w:cs="Times New Roman"/>
              </w:rPr>
              <w:t xml:space="preserve">The equipment to be used for measuring such as the measuring tape should be placed in the workstation of the assigned worker and should be reachable. </w:t>
            </w:r>
            <w:r>
              <w:rPr>
                <w:rFonts w:ascii="Times New Roman" w:hAnsi="Times New Roman" w:cs="Times New Roman"/>
                <w:szCs w:val="24"/>
              </w:rPr>
              <w:t>The storage bins are provided in the measuring area. For a better performance of the operator, the area is given good illumination</w:t>
            </w:r>
          </w:p>
        </w:tc>
        <w:tc>
          <w:tcPr>
            <w:tcW w:w="2859" w:type="dxa"/>
            <w:tcBorders>
              <w:top w:val="single" w:sz="4" w:space="0" w:color="auto"/>
              <w:left w:val="single" w:sz="4" w:space="0" w:color="auto"/>
              <w:bottom w:val="single" w:sz="4" w:space="0" w:color="auto"/>
              <w:right w:val="single" w:sz="4" w:space="0" w:color="auto"/>
            </w:tcBorders>
            <w:hideMark/>
          </w:tcPr>
          <w:p w:rsidR="003215BC" w:rsidRDefault="003215BC" w:rsidP="00635882">
            <w:pPr>
              <w:pStyle w:val="NoSpacing"/>
              <w:spacing w:line="276" w:lineRule="auto"/>
              <w:jc w:val="both"/>
              <w:rPr>
                <w:rFonts w:ascii="Times New Roman" w:hAnsi="Times New Roman" w:cs="Times New Roman"/>
                <w:sz w:val="24"/>
                <w:szCs w:val="24"/>
              </w:rPr>
            </w:pPr>
            <w:r>
              <w:rPr>
                <w:rFonts w:ascii="Times New Roman" w:hAnsi="Times New Roman" w:cs="Times New Roman"/>
                <w:szCs w:val="24"/>
              </w:rPr>
              <w:t>In measuring the wood parts, the tools are placed next to the operator or within the workstation so he can easily manipulate them</w:t>
            </w:r>
          </w:p>
        </w:tc>
      </w:tr>
    </w:tbl>
    <w:p w:rsidR="003215BC" w:rsidRDefault="003215BC" w:rsidP="003215BC">
      <w:pPr>
        <w:rPr>
          <w:rFonts w:ascii="Times New Roman" w:hAnsi="Times New Roman" w:cs="Times New Roman"/>
        </w:rPr>
      </w:pPr>
    </w:p>
    <w:p w:rsidR="003215BC" w:rsidRDefault="003215BC" w:rsidP="003215BC">
      <w:pPr>
        <w:pStyle w:val="Caption"/>
        <w:jc w:val="center"/>
        <w:rPr>
          <w:rFonts w:ascii="Times New Roman" w:hAnsi="Times New Roman" w:cs="Times New Roman"/>
          <w:i w:val="0"/>
          <w:color w:val="auto"/>
          <w:sz w:val="24"/>
          <w:szCs w:val="24"/>
        </w:rPr>
      </w:pPr>
      <w:r>
        <w:rPr>
          <w:rFonts w:ascii="Times New Roman" w:hAnsi="Times New Roman" w:cs="Times New Roman"/>
          <w:b/>
          <w:i w:val="0"/>
          <w:color w:val="auto"/>
          <w:sz w:val="24"/>
          <w:szCs w:val="24"/>
        </w:rPr>
        <w:t xml:space="preserve">Table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Table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26</w:t>
      </w:r>
      <w:r>
        <w:rPr>
          <w:rFonts w:ascii="Times New Roman" w:hAnsi="Times New Roman" w:cs="Times New Roman"/>
          <w:b/>
          <w:i w:val="0"/>
          <w:color w:val="auto"/>
          <w:sz w:val="24"/>
          <w:szCs w:val="24"/>
        </w:rPr>
        <w:fldChar w:fldCharType="end"/>
      </w:r>
      <w:r>
        <w:rPr>
          <w:rFonts w:ascii="Times New Roman" w:hAnsi="Times New Roman" w:cs="Times New Roman"/>
          <w:i w:val="0"/>
          <w:color w:val="auto"/>
          <w:sz w:val="24"/>
          <w:szCs w:val="24"/>
        </w:rPr>
        <w:t>. Cutting Principles of Motion Economy</w:t>
      </w:r>
    </w:p>
    <w:tbl>
      <w:tblPr>
        <w:tblW w:w="0" w:type="auto"/>
        <w:tblInd w:w="113" w:type="dxa"/>
        <w:tblLook w:val="04A0" w:firstRow="1" w:lastRow="0" w:firstColumn="1" w:lastColumn="0" w:noHBand="0" w:noVBand="1"/>
      </w:tblPr>
      <w:tblGrid>
        <w:gridCol w:w="2827"/>
        <w:gridCol w:w="2862"/>
        <w:gridCol w:w="2828"/>
      </w:tblGrid>
      <w:tr w:rsidR="003215BC" w:rsidTr="00635882">
        <w:tc>
          <w:tcPr>
            <w:tcW w:w="9350" w:type="dxa"/>
            <w:gridSpan w:val="3"/>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jc w:val="center"/>
              <w:rPr>
                <w:rFonts w:ascii="Times New Roman" w:hAnsi="Times New Roman" w:cs="Times New Roman"/>
                <w:b/>
                <w:color w:val="FFFFFF" w:themeColor="background1"/>
              </w:rPr>
            </w:pPr>
            <w:r>
              <w:rPr>
                <w:rFonts w:ascii="Times New Roman" w:hAnsi="Times New Roman" w:cs="Times New Roman"/>
                <w:b/>
                <w:color w:val="FFFFFF" w:themeColor="background1"/>
              </w:rPr>
              <w:t>CUTTING</w:t>
            </w:r>
          </w:p>
        </w:tc>
      </w:tr>
      <w:tr w:rsidR="003215BC" w:rsidTr="00635882">
        <w:tc>
          <w:tcPr>
            <w:tcW w:w="3116"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3215BC" w:rsidRDefault="003215BC" w:rsidP="00635882">
            <w:pPr>
              <w:rPr>
                <w:rFonts w:ascii="Times New Roman" w:hAnsi="Times New Roman" w:cs="Times New Roman"/>
                <w:b/>
              </w:rPr>
            </w:pPr>
            <w:r>
              <w:rPr>
                <w:rFonts w:ascii="Times New Roman" w:hAnsi="Times New Roman" w:cs="Times New Roman"/>
                <w:b/>
              </w:rPr>
              <w:t>Use of Human Body</w:t>
            </w:r>
          </w:p>
        </w:tc>
        <w:tc>
          <w:tcPr>
            <w:tcW w:w="3117"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3215BC" w:rsidRDefault="003215BC" w:rsidP="00635882">
            <w:pPr>
              <w:rPr>
                <w:rFonts w:ascii="Times New Roman" w:hAnsi="Times New Roman" w:cs="Times New Roman"/>
                <w:b/>
              </w:rPr>
            </w:pPr>
            <w:r>
              <w:rPr>
                <w:rFonts w:ascii="Times New Roman" w:hAnsi="Times New Roman" w:cs="Times New Roman"/>
                <w:b/>
              </w:rPr>
              <w:t>Arrangement of Workplace</w:t>
            </w:r>
          </w:p>
        </w:tc>
        <w:tc>
          <w:tcPr>
            <w:tcW w:w="3117"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3215BC" w:rsidRDefault="003215BC" w:rsidP="00635882">
            <w:pPr>
              <w:rPr>
                <w:rFonts w:ascii="Times New Roman" w:hAnsi="Times New Roman" w:cs="Times New Roman"/>
                <w:b/>
              </w:rPr>
            </w:pPr>
            <w:r>
              <w:rPr>
                <w:rFonts w:ascii="Times New Roman" w:hAnsi="Times New Roman" w:cs="Times New Roman"/>
                <w:b/>
              </w:rPr>
              <w:t>Design of Tools and Equipment</w:t>
            </w:r>
          </w:p>
        </w:tc>
      </w:tr>
      <w:tr w:rsidR="003215BC" w:rsidTr="00635882">
        <w:trPr>
          <w:trHeight w:val="1133"/>
        </w:trPr>
        <w:tc>
          <w:tcPr>
            <w:tcW w:w="3116" w:type="dxa"/>
            <w:tcBorders>
              <w:top w:val="single" w:sz="4" w:space="0" w:color="auto"/>
              <w:left w:val="single" w:sz="4" w:space="0" w:color="auto"/>
              <w:bottom w:val="single" w:sz="4" w:space="0" w:color="auto"/>
              <w:right w:val="single" w:sz="4" w:space="0" w:color="auto"/>
            </w:tcBorders>
          </w:tcPr>
          <w:p w:rsidR="003215BC" w:rsidRDefault="003215BC" w:rsidP="00635882">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To perform the cutting process, the operator should use his hand, wrist, forearm, arm and shoulder to achieve work satisfaction. </w:t>
            </w:r>
          </w:p>
          <w:p w:rsidR="003215BC" w:rsidRDefault="003215BC" w:rsidP="00635882">
            <w:pPr>
              <w:rPr>
                <w:rFonts w:ascii="Times New Roman" w:hAnsi="Times New Roman" w:cs="Times New Roman"/>
              </w:rPr>
            </w:pPr>
          </w:p>
        </w:tc>
        <w:tc>
          <w:tcPr>
            <w:tcW w:w="3117" w:type="dxa"/>
            <w:tcBorders>
              <w:top w:val="single" w:sz="4" w:space="0" w:color="auto"/>
              <w:left w:val="single" w:sz="4" w:space="0" w:color="auto"/>
              <w:bottom w:val="single" w:sz="4" w:space="0" w:color="auto"/>
              <w:right w:val="single" w:sz="4" w:space="0" w:color="auto"/>
            </w:tcBorders>
          </w:tcPr>
          <w:p w:rsidR="003215BC" w:rsidRDefault="003215BC" w:rsidP="00635882">
            <w:pPr>
              <w:pStyle w:val="Default"/>
              <w:spacing w:line="276" w:lineRule="auto"/>
              <w:rPr>
                <w:rFonts w:ascii="Times New Roman" w:hAnsi="Times New Roman" w:cs="Times New Roman"/>
                <w:sz w:val="22"/>
                <w:szCs w:val="22"/>
              </w:rPr>
            </w:pPr>
            <w:r>
              <w:rPr>
                <w:rFonts w:ascii="Times New Roman" w:hAnsi="Times New Roman" w:cs="Times New Roman"/>
                <w:sz w:val="22"/>
                <w:szCs w:val="22"/>
              </w:rPr>
              <w:t>The materials used in the cutting process are properly located in the workstation of the operator</w:t>
            </w:r>
          </w:p>
          <w:p w:rsidR="003215BC" w:rsidRDefault="003215BC" w:rsidP="00635882">
            <w:pPr>
              <w:rPr>
                <w:rFonts w:ascii="Times New Roman" w:hAnsi="Times New Roman" w:cs="Times New Roman"/>
              </w:rPr>
            </w:pPr>
          </w:p>
        </w:tc>
        <w:tc>
          <w:tcPr>
            <w:tcW w:w="3117" w:type="dxa"/>
            <w:tcBorders>
              <w:top w:val="single" w:sz="4" w:space="0" w:color="auto"/>
              <w:left w:val="single" w:sz="4" w:space="0" w:color="auto"/>
              <w:bottom w:val="single" w:sz="4" w:space="0" w:color="auto"/>
              <w:right w:val="single" w:sz="4" w:space="0" w:color="auto"/>
            </w:tcBorders>
            <w:hideMark/>
          </w:tcPr>
          <w:p w:rsidR="003215BC" w:rsidRDefault="003215BC" w:rsidP="00635882">
            <w:pPr>
              <w:rPr>
                <w:rFonts w:ascii="Times New Roman" w:hAnsi="Times New Roman" w:cs="Times New Roman"/>
              </w:rPr>
            </w:pPr>
            <w:r>
              <w:rPr>
                <w:rFonts w:ascii="Times New Roman" w:hAnsi="Times New Roman" w:cs="Times New Roman"/>
                <w:szCs w:val="24"/>
              </w:rPr>
              <w:t>In cutting the wood, the tools used are positioned near the operator so the operator can easily for them to maneuver.</w:t>
            </w:r>
          </w:p>
        </w:tc>
      </w:tr>
    </w:tbl>
    <w:p w:rsidR="003215BC" w:rsidRDefault="003215BC" w:rsidP="003215BC">
      <w:pPr>
        <w:rPr>
          <w:rFonts w:ascii="Times New Roman" w:hAnsi="Times New Roman" w:cs="Times New Roman"/>
        </w:rPr>
      </w:pPr>
    </w:p>
    <w:p w:rsidR="003215BC" w:rsidRDefault="003215BC" w:rsidP="003215BC">
      <w:pPr>
        <w:pStyle w:val="Caption"/>
        <w:jc w:val="center"/>
        <w:rPr>
          <w:rFonts w:ascii="Times New Roman" w:hAnsi="Times New Roman" w:cs="Times New Roman"/>
          <w:i w:val="0"/>
          <w:color w:val="auto"/>
          <w:sz w:val="24"/>
          <w:szCs w:val="24"/>
        </w:rPr>
      </w:pPr>
      <w:r>
        <w:rPr>
          <w:rFonts w:ascii="Times New Roman" w:hAnsi="Times New Roman" w:cs="Times New Roman"/>
          <w:b/>
          <w:i w:val="0"/>
          <w:color w:val="auto"/>
          <w:sz w:val="24"/>
          <w:szCs w:val="24"/>
        </w:rPr>
        <w:t xml:space="preserve">Table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Table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27</w:t>
      </w:r>
      <w:r>
        <w:rPr>
          <w:rFonts w:ascii="Times New Roman" w:hAnsi="Times New Roman" w:cs="Times New Roman"/>
          <w:b/>
          <w:i w:val="0"/>
          <w:color w:val="auto"/>
          <w:sz w:val="24"/>
          <w:szCs w:val="24"/>
        </w:rPr>
        <w:fldChar w:fldCharType="end"/>
      </w:r>
      <w:r>
        <w:rPr>
          <w:rFonts w:ascii="Times New Roman" w:hAnsi="Times New Roman" w:cs="Times New Roman"/>
          <w:i w:val="0"/>
          <w:color w:val="auto"/>
          <w:sz w:val="24"/>
          <w:szCs w:val="24"/>
        </w:rPr>
        <w:t>. Assembling Principles of Motion Economy</w:t>
      </w:r>
    </w:p>
    <w:tbl>
      <w:tblPr>
        <w:tblW w:w="0" w:type="auto"/>
        <w:tblInd w:w="113" w:type="dxa"/>
        <w:tblLook w:val="04A0" w:firstRow="1" w:lastRow="0" w:firstColumn="1" w:lastColumn="0" w:noHBand="0" w:noVBand="1"/>
      </w:tblPr>
      <w:tblGrid>
        <w:gridCol w:w="2837"/>
        <w:gridCol w:w="2857"/>
        <w:gridCol w:w="2823"/>
      </w:tblGrid>
      <w:tr w:rsidR="003215BC" w:rsidTr="00635882">
        <w:tc>
          <w:tcPr>
            <w:tcW w:w="8630" w:type="dxa"/>
            <w:gridSpan w:val="3"/>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jc w:val="center"/>
              <w:rPr>
                <w:rFonts w:ascii="Times New Roman" w:hAnsi="Times New Roman" w:cs="Times New Roman"/>
                <w:b/>
              </w:rPr>
            </w:pPr>
            <w:r>
              <w:rPr>
                <w:rFonts w:ascii="Times New Roman" w:hAnsi="Times New Roman" w:cs="Times New Roman"/>
                <w:b/>
                <w:color w:val="FFFFFF" w:themeColor="background1"/>
              </w:rPr>
              <w:t>ASSEMBLING</w:t>
            </w:r>
          </w:p>
        </w:tc>
      </w:tr>
      <w:tr w:rsidR="003215BC" w:rsidTr="00635882">
        <w:tc>
          <w:tcPr>
            <w:tcW w:w="2877"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3215BC" w:rsidRDefault="003215BC" w:rsidP="00635882">
            <w:pPr>
              <w:rPr>
                <w:rFonts w:ascii="Times New Roman" w:hAnsi="Times New Roman" w:cs="Times New Roman"/>
                <w:b/>
              </w:rPr>
            </w:pPr>
            <w:r>
              <w:rPr>
                <w:rFonts w:ascii="Times New Roman" w:hAnsi="Times New Roman" w:cs="Times New Roman"/>
                <w:b/>
              </w:rPr>
              <w:t>Use of Human Body</w:t>
            </w:r>
          </w:p>
        </w:tc>
        <w:tc>
          <w:tcPr>
            <w:tcW w:w="2891"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3215BC" w:rsidRDefault="003215BC" w:rsidP="00635882">
            <w:pPr>
              <w:rPr>
                <w:rFonts w:ascii="Times New Roman" w:hAnsi="Times New Roman" w:cs="Times New Roman"/>
                <w:b/>
              </w:rPr>
            </w:pPr>
            <w:r>
              <w:rPr>
                <w:rFonts w:ascii="Times New Roman" w:hAnsi="Times New Roman" w:cs="Times New Roman"/>
                <w:b/>
              </w:rPr>
              <w:t>Arrangement of Workplace</w:t>
            </w:r>
          </w:p>
        </w:tc>
        <w:tc>
          <w:tcPr>
            <w:tcW w:w="2862"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3215BC" w:rsidRDefault="003215BC" w:rsidP="00635882">
            <w:pPr>
              <w:rPr>
                <w:rFonts w:ascii="Times New Roman" w:hAnsi="Times New Roman" w:cs="Times New Roman"/>
                <w:b/>
              </w:rPr>
            </w:pPr>
            <w:r>
              <w:rPr>
                <w:rFonts w:ascii="Times New Roman" w:hAnsi="Times New Roman" w:cs="Times New Roman"/>
                <w:b/>
              </w:rPr>
              <w:t>Design of Tools and Equipment</w:t>
            </w:r>
          </w:p>
        </w:tc>
      </w:tr>
      <w:tr w:rsidR="003215BC" w:rsidTr="00635882">
        <w:trPr>
          <w:trHeight w:val="620"/>
        </w:trPr>
        <w:tc>
          <w:tcPr>
            <w:tcW w:w="2877" w:type="dxa"/>
            <w:tcBorders>
              <w:top w:val="single" w:sz="4" w:space="0" w:color="auto"/>
              <w:left w:val="single" w:sz="4" w:space="0" w:color="auto"/>
              <w:bottom w:val="single" w:sz="4" w:space="0" w:color="auto"/>
              <w:right w:val="single" w:sz="4" w:space="0" w:color="auto"/>
            </w:tcBorders>
            <w:hideMark/>
          </w:tcPr>
          <w:p w:rsidR="003215BC" w:rsidRDefault="003215BC" w:rsidP="00635882">
            <w:pPr>
              <w:rPr>
                <w:rFonts w:ascii="Times New Roman" w:hAnsi="Times New Roman" w:cs="Times New Roman"/>
              </w:rPr>
            </w:pPr>
            <w:r>
              <w:rPr>
                <w:rFonts w:ascii="Times New Roman" w:hAnsi="Times New Roman" w:cs="Times New Roman"/>
              </w:rPr>
              <w:t>To perform the assembling process, the worker must use his hand, wrist, shoulder and arm.</w:t>
            </w:r>
          </w:p>
        </w:tc>
        <w:tc>
          <w:tcPr>
            <w:tcW w:w="2891" w:type="dxa"/>
            <w:tcBorders>
              <w:top w:val="single" w:sz="4" w:space="0" w:color="auto"/>
              <w:left w:val="single" w:sz="4" w:space="0" w:color="auto"/>
              <w:bottom w:val="single" w:sz="4" w:space="0" w:color="auto"/>
              <w:right w:val="single" w:sz="4" w:space="0" w:color="auto"/>
            </w:tcBorders>
            <w:hideMark/>
          </w:tcPr>
          <w:p w:rsidR="003215BC" w:rsidRDefault="003215BC" w:rsidP="00635882">
            <w:pPr>
              <w:pStyle w:val="NoSpacing"/>
              <w:spacing w:line="276" w:lineRule="auto"/>
              <w:jc w:val="both"/>
              <w:rPr>
                <w:rFonts w:ascii="Times New Roman" w:hAnsi="Times New Roman" w:cs="Times New Roman"/>
                <w:sz w:val="24"/>
                <w:szCs w:val="24"/>
              </w:rPr>
            </w:pPr>
            <w:r>
              <w:rPr>
                <w:rFonts w:ascii="Times New Roman" w:hAnsi="Times New Roman" w:cs="Times New Roman"/>
                <w:szCs w:val="24"/>
              </w:rPr>
              <w:t xml:space="preserve">The wood parts, raw materials are properly located in the workstation of the operator. The storage bins are provided </w:t>
            </w:r>
            <w:r>
              <w:rPr>
                <w:rFonts w:ascii="Times New Roman" w:hAnsi="Times New Roman" w:cs="Times New Roman"/>
                <w:szCs w:val="24"/>
              </w:rPr>
              <w:lastRenderedPageBreak/>
              <w:t xml:space="preserve">in the assembly area. For a better performance of the operator, the area is given good illumination </w:t>
            </w:r>
          </w:p>
        </w:tc>
        <w:tc>
          <w:tcPr>
            <w:tcW w:w="2862" w:type="dxa"/>
            <w:tcBorders>
              <w:top w:val="single" w:sz="4" w:space="0" w:color="auto"/>
              <w:left w:val="single" w:sz="4" w:space="0" w:color="auto"/>
              <w:bottom w:val="single" w:sz="4" w:space="0" w:color="auto"/>
              <w:right w:val="single" w:sz="4" w:space="0" w:color="auto"/>
            </w:tcBorders>
            <w:hideMark/>
          </w:tcPr>
          <w:p w:rsidR="003215BC" w:rsidRDefault="003215BC" w:rsidP="00635882">
            <w:pPr>
              <w:rPr>
                <w:rFonts w:ascii="Times New Roman" w:hAnsi="Times New Roman" w:cs="Times New Roman"/>
              </w:rPr>
            </w:pPr>
            <w:r>
              <w:rPr>
                <w:rFonts w:ascii="Times New Roman" w:hAnsi="Times New Roman" w:cs="Times New Roman"/>
                <w:szCs w:val="24"/>
              </w:rPr>
              <w:lastRenderedPageBreak/>
              <w:t xml:space="preserve">The materials (bracket, wood glue, brush) used are positioned near the operator </w:t>
            </w:r>
            <w:r>
              <w:rPr>
                <w:rFonts w:ascii="Times New Roman" w:hAnsi="Times New Roman" w:cs="Times New Roman"/>
                <w:szCs w:val="24"/>
              </w:rPr>
              <w:lastRenderedPageBreak/>
              <w:t xml:space="preserve">so the operator can easily for them to maneuver. </w:t>
            </w:r>
          </w:p>
        </w:tc>
      </w:tr>
    </w:tbl>
    <w:p w:rsidR="003215BC" w:rsidRDefault="003215BC" w:rsidP="003215BC">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p>
    <w:p w:rsidR="003215BC" w:rsidRDefault="003215BC" w:rsidP="003215BC">
      <w:pPr>
        <w:pStyle w:val="Caption"/>
        <w:jc w:val="center"/>
        <w:rPr>
          <w:rFonts w:ascii="Times New Roman" w:hAnsi="Times New Roman" w:cs="Times New Roman"/>
          <w:i w:val="0"/>
          <w:color w:val="auto"/>
          <w:sz w:val="24"/>
          <w:szCs w:val="24"/>
        </w:rPr>
      </w:pPr>
      <w:r>
        <w:rPr>
          <w:rFonts w:ascii="Times New Roman" w:hAnsi="Times New Roman" w:cs="Times New Roman"/>
          <w:b/>
          <w:i w:val="0"/>
          <w:color w:val="auto"/>
          <w:sz w:val="24"/>
          <w:szCs w:val="24"/>
        </w:rPr>
        <w:t xml:space="preserve">Table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Table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28</w:t>
      </w:r>
      <w:r>
        <w:rPr>
          <w:rFonts w:ascii="Times New Roman" w:hAnsi="Times New Roman" w:cs="Times New Roman"/>
          <w:b/>
          <w:i w:val="0"/>
          <w:color w:val="auto"/>
          <w:sz w:val="24"/>
          <w:szCs w:val="24"/>
        </w:rPr>
        <w:fldChar w:fldCharType="end"/>
      </w:r>
      <w:r>
        <w:rPr>
          <w:rFonts w:ascii="Times New Roman" w:hAnsi="Times New Roman" w:cs="Times New Roman"/>
          <w:i w:val="0"/>
          <w:color w:val="auto"/>
          <w:sz w:val="24"/>
          <w:szCs w:val="24"/>
        </w:rPr>
        <w:t>.  Sanding and Polishing Principles of Motion Economy</w:t>
      </w:r>
    </w:p>
    <w:tbl>
      <w:tblPr>
        <w:tblW w:w="0" w:type="auto"/>
        <w:tblInd w:w="113" w:type="dxa"/>
        <w:tblLook w:val="04A0" w:firstRow="1" w:lastRow="0" w:firstColumn="1" w:lastColumn="0" w:noHBand="0" w:noVBand="1"/>
      </w:tblPr>
      <w:tblGrid>
        <w:gridCol w:w="2842"/>
        <w:gridCol w:w="2855"/>
        <w:gridCol w:w="2820"/>
      </w:tblGrid>
      <w:tr w:rsidR="003215BC" w:rsidTr="00635882">
        <w:tc>
          <w:tcPr>
            <w:tcW w:w="9350" w:type="dxa"/>
            <w:gridSpan w:val="3"/>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jc w:val="center"/>
              <w:rPr>
                <w:rFonts w:ascii="Times New Roman" w:hAnsi="Times New Roman" w:cs="Times New Roman"/>
                <w:b/>
              </w:rPr>
            </w:pPr>
            <w:r>
              <w:rPr>
                <w:rFonts w:ascii="Times New Roman" w:hAnsi="Times New Roman" w:cs="Times New Roman"/>
                <w:b/>
                <w:color w:val="FFFFFF" w:themeColor="background1"/>
              </w:rPr>
              <w:t>SANDING and POLISHING</w:t>
            </w:r>
          </w:p>
        </w:tc>
      </w:tr>
      <w:tr w:rsidR="003215BC" w:rsidTr="00635882">
        <w:tc>
          <w:tcPr>
            <w:tcW w:w="3116"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3215BC" w:rsidRDefault="003215BC" w:rsidP="00635882">
            <w:pPr>
              <w:jc w:val="center"/>
              <w:rPr>
                <w:rFonts w:ascii="Times New Roman" w:hAnsi="Times New Roman" w:cs="Times New Roman"/>
                <w:b/>
              </w:rPr>
            </w:pPr>
            <w:r>
              <w:rPr>
                <w:rFonts w:ascii="Times New Roman" w:hAnsi="Times New Roman" w:cs="Times New Roman"/>
                <w:b/>
              </w:rPr>
              <w:t>Use of Human Body</w:t>
            </w:r>
          </w:p>
        </w:tc>
        <w:tc>
          <w:tcPr>
            <w:tcW w:w="3117"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3215BC" w:rsidRDefault="003215BC" w:rsidP="00635882">
            <w:pPr>
              <w:jc w:val="center"/>
              <w:rPr>
                <w:rFonts w:ascii="Times New Roman" w:hAnsi="Times New Roman" w:cs="Times New Roman"/>
                <w:b/>
              </w:rPr>
            </w:pPr>
            <w:r>
              <w:rPr>
                <w:rFonts w:ascii="Times New Roman" w:hAnsi="Times New Roman" w:cs="Times New Roman"/>
                <w:b/>
              </w:rPr>
              <w:t>Arrangement of Workplace</w:t>
            </w:r>
          </w:p>
        </w:tc>
        <w:tc>
          <w:tcPr>
            <w:tcW w:w="3117"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3215BC" w:rsidRDefault="003215BC" w:rsidP="00635882">
            <w:pPr>
              <w:jc w:val="center"/>
              <w:rPr>
                <w:rFonts w:ascii="Times New Roman" w:hAnsi="Times New Roman" w:cs="Times New Roman"/>
                <w:b/>
              </w:rPr>
            </w:pPr>
            <w:r>
              <w:rPr>
                <w:rFonts w:ascii="Times New Roman" w:hAnsi="Times New Roman" w:cs="Times New Roman"/>
                <w:b/>
              </w:rPr>
              <w:t>Design of Tools and Equipment</w:t>
            </w:r>
          </w:p>
        </w:tc>
      </w:tr>
      <w:tr w:rsidR="003215BC" w:rsidTr="00635882">
        <w:trPr>
          <w:trHeight w:val="1133"/>
        </w:trPr>
        <w:tc>
          <w:tcPr>
            <w:tcW w:w="3116" w:type="dxa"/>
            <w:tcBorders>
              <w:top w:val="single" w:sz="4" w:space="0" w:color="auto"/>
              <w:left w:val="single" w:sz="4" w:space="0" w:color="auto"/>
              <w:bottom w:val="single" w:sz="4" w:space="0" w:color="auto"/>
              <w:right w:val="single" w:sz="4" w:space="0" w:color="auto"/>
            </w:tcBorders>
            <w:hideMark/>
          </w:tcPr>
          <w:p w:rsidR="003215BC" w:rsidRDefault="003215BC" w:rsidP="00635882">
            <w:pPr>
              <w:rPr>
                <w:rFonts w:ascii="Times New Roman" w:hAnsi="Times New Roman" w:cs="Times New Roman"/>
                <w:szCs w:val="24"/>
              </w:rPr>
            </w:pPr>
            <w:r>
              <w:rPr>
                <w:rFonts w:ascii="Times New Roman" w:hAnsi="Times New Roman" w:cs="Times New Roman"/>
                <w:szCs w:val="24"/>
              </w:rPr>
              <w:t>To perform polishing, the operator should use his hand, wrist, forearm, arm and shoulder to perform the process satisfactorily. Smooth continuous curved motions will make the polishing easier.</w:t>
            </w:r>
          </w:p>
          <w:p w:rsidR="003215BC" w:rsidRDefault="003215BC" w:rsidP="00635882">
            <w:pPr>
              <w:rPr>
                <w:rFonts w:ascii="Times New Roman" w:hAnsi="Times New Roman" w:cs="Times New Roman"/>
                <w:b/>
              </w:rPr>
            </w:pPr>
            <w:r>
              <w:rPr>
                <w:rFonts w:ascii="Times New Roman" w:hAnsi="Times New Roman" w:cs="Times New Roman"/>
                <w:szCs w:val="24"/>
              </w:rPr>
              <w:t>For sanding, smooth motions should also be applied.</w:t>
            </w:r>
          </w:p>
        </w:tc>
        <w:tc>
          <w:tcPr>
            <w:tcW w:w="3117" w:type="dxa"/>
            <w:tcBorders>
              <w:top w:val="single" w:sz="4" w:space="0" w:color="auto"/>
              <w:left w:val="single" w:sz="4" w:space="0" w:color="auto"/>
              <w:bottom w:val="single" w:sz="4" w:space="0" w:color="auto"/>
              <w:right w:val="single" w:sz="4" w:space="0" w:color="auto"/>
            </w:tcBorders>
          </w:tcPr>
          <w:p w:rsidR="003215BC" w:rsidRDefault="003215BC" w:rsidP="00635882">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The materials used in the sanding and polishing process are properly located in the workstation of the operator. </w:t>
            </w:r>
          </w:p>
          <w:p w:rsidR="003215BC" w:rsidRDefault="003215BC" w:rsidP="00635882">
            <w:pPr>
              <w:rPr>
                <w:rFonts w:ascii="Times New Roman" w:hAnsi="Times New Roman" w:cs="Times New Roman"/>
                <w:b/>
              </w:rPr>
            </w:pPr>
          </w:p>
        </w:tc>
        <w:tc>
          <w:tcPr>
            <w:tcW w:w="3117" w:type="dxa"/>
            <w:tcBorders>
              <w:top w:val="single" w:sz="4" w:space="0" w:color="auto"/>
              <w:left w:val="single" w:sz="4" w:space="0" w:color="auto"/>
              <w:bottom w:val="single" w:sz="4" w:space="0" w:color="auto"/>
              <w:right w:val="single" w:sz="4" w:space="0" w:color="auto"/>
            </w:tcBorders>
            <w:hideMark/>
          </w:tcPr>
          <w:p w:rsidR="003215BC" w:rsidRDefault="003215BC" w:rsidP="00635882">
            <w:pPr>
              <w:rPr>
                <w:rFonts w:ascii="Times New Roman" w:hAnsi="Times New Roman" w:cs="Times New Roman"/>
                <w:b/>
              </w:rPr>
            </w:pPr>
            <w:r>
              <w:rPr>
                <w:rFonts w:ascii="Times New Roman" w:hAnsi="Times New Roman" w:cs="Times New Roman"/>
                <w:szCs w:val="24"/>
              </w:rPr>
              <w:t>The materials used are positioned near the operator so the operator can easily for them to maneuver.</w:t>
            </w:r>
          </w:p>
        </w:tc>
      </w:tr>
    </w:tbl>
    <w:p w:rsidR="003215BC" w:rsidRDefault="003215BC" w:rsidP="003215BC">
      <w:pPr>
        <w:spacing w:line="480" w:lineRule="auto"/>
        <w:rPr>
          <w:rFonts w:ascii="Times New Roman" w:hAnsi="Times New Roman" w:cs="Times New Roman"/>
          <w:b/>
          <w:sz w:val="24"/>
          <w:szCs w:val="24"/>
        </w:rPr>
      </w:pPr>
    </w:p>
    <w:p w:rsidR="003215BC" w:rsidRDefault="003215BC" w:rsidP="003215BC">
      <w:pPr>
        <w:pStyle w:val="Caption"/>
        <w:jc w:val="center"/>
        <w:rPr>
          <w:rFonts w:ascii="Times New Roman" w:hAnsi="Times New Roman" w:cs="Times New Roman"/>
          <w:sz w:val="24"/>
          <w:szCs w:val="24"/>
        </w:rPr>
      </w:pPr>
      <w:r>
        <w:rPr>
          <w:rFonts w:ascii="Times New Roman" w:hAnsi="Times New Roman" w:cs="Times New Roman"/>
          <w:b/>
          <w:i w:val="0"/>
          <w:color w:val="auto"/>
          <w:sz w:val="24"/>
          <w:szCs w:val="24"/>
        </w:rPr>
        <w:t xml:space="preserve">Table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Table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29</w:t>
      </w:r>
      <w:r>
        <w:rPr>
          <w:rFonts w:ascii="Times New Roman" w:hAnsi="Times New Roman" w:cs="Times New Roman"/>
          <w:b/>
          <w:i w:val="0"/>
          <w:color w:val="auto"/>
          <w:sz w:val="24"/>
          <w:szCs w:val="24"/>
        </w:rPr>
        <w:fldChar w:fldCharType="end"/>
      </w:r>
      <w:r>
        <w:rPr>
          <w:rFonts w:ascii="Times New Roman" w:hAnsi="Times New Roman" w:cs="Times New Roman"/>
          <w:i w:val="0"/>
          <w:color w:val="auto"/>
          <w:sz w:val="24"/>
          <w:szCs w:val="24"/>
        </w:rPr>
        <w:t>. Mixing and Painting Principles of Motion Economy</w:t>
      </w:r>
    </w:p>
    <w:tbl>
      <w:tblPr>
        <w:tblW w:w="0" w:type="auto"/>
        <w:tblInd w:w="113" w:type="dxa"/>
        <w:tblLook w:val="04A0" w:firstRow="1" w:lastRow="0" w:firstColumn="1" w:lastColumn="0" w:noHBand="0" w:noVBand="1"/>
      </w:tblPr>
      <w:tblGrid>
        <w:gridCol w:w="2847"/>
        <w:gridCol w:w="2851"/>
        <w:gridCol w:w="2819"/>
      </w:tblGrid>
      <w:tr w:rsidR="003215BC" w:rsidTr="00635882">
        <w:tc>
          <w:tcPr>
            <w:tcW w:w="8630" w:type="dxa"/>
            <w:gridSpan w:val="3"/>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jc w:val="center"/>
              <w:rPr>
                <w:rFonts w:ascii="Times New Roman" w:hAnsi="Times New Roman" w:cs="Times New Roman"/>
                <w:b/>
              </w:rPr>
            </w:pPr>
            <w:r>
              <w:rPr>
                <w:rFonts w:ascii="Times New Roman" w:hAnsi="Times New Roman" w:cs="Times New Roman"/>
                <w:b/>
                <w:color w:val="FFFFFF" w:themeColor="background1"/>
              </w:rPr>
              <w:t>MIXING and PAINTING</w:t>
            </w:r>
          </w:p>
        </w:tc>
      </w:tr>
      <w:tr w:rsidR="003215BC" w:rsidTr="00635882">
        <w:tc>
          <w:tcPr>
            <w:tcW w:w="288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3215BC" w:rsidRDefault="003215BC" w:rsidP="00635882">
            <w:pPr>
              <w:rPr>
                <w:rFonts w:ascii="Times New Roman" w:hAnsi="Times New Roman" w:cs="Times New Roman"/>
                <w:b/>
              </w:rPr>
            </w:pPr>
            <w:r>
              <w:rPr>
                <w:rFonts w:ascii="Times New Roman" w:hAnsi="Times New Roman" w:cs="Times New Roman"/>
                <w:b/>
              </w:rPr>
              <w:t>Use of Human Body</w:t>
            </w:r>
          </w:p>
        </w:tc>
        <w:tc>
          <w:tcPr>
            <w:tcW w:w="2886"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3215BC" w:rsidRDefault="003215BC" w:rsidP="00635882">
            <w:pPr>
              <w:rPr>
                <w:rFonts w:ascii="Times New Roman" w:hAnsi="Times New Roman" w:cs="Times New Roman"/>
                <w:b/>
              </w:rPr>
            </w:pPr>
            <w:r>
              <w:rPr>
                <w:rFonts w:ascii="Times New Roman" w:hAnsi="Times New Roman" w:cs="Times New Roman"/>
                <w:b/>
              </w:rPr>
              <w:t>Arrangement of Workplace</w:t>
            </w:r>
          </w:p>
        </w:tc>
        <w:tc>
          <w:tcPr>
            <w:tcW w:w="2859"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3215BC" w:rsidRDefault="003215BC" w:rsidP="00635882">
            <w:pPr>
              <w:rPr>
                <w:rFonts w:ascii="Times New Roman" w:hAnsi="Times New Roman" w:cs="Times New Roman"/>
                <w:b/>
              </w:rPr>
            </w:pPr>
            <w:r>
              <w:rPr>
                <w:rFonts w:ascii="Times New Roman" w:hAnsi="Times New Roman" w:cs="Times New Roman"/>
                <w:b/>
              </w:rPr>
              <w:t>Design of Tools and Equipment</w:t>
            </w:r>
          </w:p>
        </w:tc>
      </w:tr>
      <w:tr w:rsidR="003215BC" w:rsidTr="00635882">
        <w:trPr>
          <w:trHeight w:val="2267"/>
        </w:trPr>
        <w:tc>
          <w:tcPr>
            <w:tcW w:w="2885" w:type="dxa"/>
            <w:tcBorders>
              <w:top w:val="single" w:sz="4" w:space="0" w:color="auto"/>
              <w:left w:val="single" w:sz="4" w:space="0" w:color="auto"/>
              <w:bottom w:val="single" w:sz="4" w:space="0" w:color="auto"/>
              <w:right w:val="single" w:sz="4" w:space="0" w:color="auto"/>
            </w:tcBorders>
            <w:hideMark/>
          </w:tcPr>
          <w:p w:rsidR="003215BC" w:rsidRDefault="003215BC" w:rsidP="00635882">
            <w:pPr>
              <w:rPr>
                <w:rFonts w:ascii="Times New Roman" w:hAnsi="Times New Roman" w:cs="Times New Roman"/>
              </w:rPr>
            </w:pPr>
            <w:r>
              <w:rPr>
                <w:rFonts w:ascii="Times New Roman" w:hAnsi="Times New Roman" w:cs="Times New Roman"/>
                <w:szCs w:val="24"/>
              </w:rPr>
              <w:t>To perform painting using paint and paintbrush, the operator should use his hand, wrist, forearm, arm and shoulder to perform the process satisfactorily. Smooth continuous curved motions will make the painting easier.</w:t>
            </w:r>
          </w:p>
        </w:tc>
        <w:tc>
          <w:tcPr>
            <w:tcW w:w="2886" w:type="dxa"/>
            <w:tcBorders>
              <w:top w:val="single" w:sz="4" w:space="0" w:color="auto"/>
              <w:left w:val="single" w:sz="4" w:space="0" w:color="auto"/>
              <w:bottom w:val="single" w:sz="4" w:space="0" w:color="auto"/>
              <w:right w:val="single" w:sz="4" w:space="0" w:color="auto"/>
            </w:tcBorders>
          </w:tcPr>
          <w:p w:rsidR="003215BC" w:rsidRDefault="003215BC" w:rsidP="00635882">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The materials used in the mixing and painting are properly located in the workstation of the operator. </w:t>
            </w:r>
          </w:p>
          <w:p w:rsidR="003215BC" w:rsidRDefault="003215BC" w:rsidP="00635882">
            <w:pPr>
              <w:rPr>
                <w:rFonts w:ascii="Times New Roman" w:hAnsi="Times New Roman" w:cs="Times New Roman"/>
                <w:b/>
              </w:rPr>
            </w:pPr>
          </w:p>
        </w:tc>
        <w:tc>
          <w:tcPr>
            <w:tcW w:w="2859" w:type="dxa"/>
            <w:tcBorders>
              <w:top w:val="single" w:sz="4" w:space="0" w:color="auto"/>
              <w:left w:val="single" w:sz="4" w:space="0" w:color="auto"/>
              <w:bottom w:val="single" w:sz="4" w:space="0" w:color="auto"/>
              <w:right w:val="single" w:sz="4" w:space="0" w:color="auto"/>
            </w:tcBorders>
            <w:hideMark/>
          </w:tcPr>
          <w:p w:rsidR="003215BC" w:rsidRDefault="003215BC" w:rsidP="00635882">
            <w:pPr>
              <w:rPr>
                <w:rFonts w:ascii="Times New Roman" w:hAnsi="Times New Roman" w:cs="Times New Roman"/>
                <w:b/>
              </w:rPr>
            </w:pPr>
            <w:r>
              <w:rPr>
                <w:rFonts w:ascii="Times New Roman" w:hAnsi="Times New Roman" w:cs="Times New Roman"/>
                <w:szCs w:val="24"/>
              </w:rPr>
              <w:t>The materials used are positioned near the operator so the operator can easily for them to maneuver.</w:t>
            </w:r>
          </w:p>
        </w:tc>
      </w:tr>
    </w:tbl>
    <w:p w:rsidR="003215BC" w:rsidRDefault="003215BC" w:rsidP="003215BC">
      <w:pPr>
        <w:spacing w:line="480" w:lineRule="auto"/>
        <w:rPr>
          <w:rFonts w:ascii="Times New Roman" w:hAnsi="Times New Roman" w:cs="Times New Roman"/>
          <w:sz w:val="24"/>
          <w:szCs w:val="24"/>
        </w:rPr>
      </w:pPr>
    </w:p>
    <w:p w:rsidR="003215BC" w:rsidRDefault="003215BC" w:rsidP="003215BC">
      <w:pPr>
        <w:pStyle w:val="Caption"/>
        <w:jc w:val="center"/>
        <w:rPr>
          <w:rFonts w:ascii="Times New Roman" w:hAnsi="Times New Roman" w:cs="Times New Roman"/>
        </w:rPr>
      </w:pPr>
    </w:p>
    <w:p w:rsidR="003215BC" w:rsidRDefault="003215BC" w:rsidP="003215BC">
      <w:pPr>
        <w:pStyle w:val="Caption"/>
        <w:jc w:val="center"/>
        <w:rPr>
          <w:rFonts w:ascii="Times New Roman" w:hAnsi="Times New Roman" w:cs="Times New Roman"/>
        </w:rPr>
      </w:pPr>
    </w:p>
    <w:p w:rsidR="003215BC" w:rsidRDefault="003215BC" w:rsidP="003215BC">
      <w:pPr>
        <w:pStyle w:val="Caption"/>
        <w:jc w:val="center"/>
        <w:rPr>
          <w:rFonts w:ascii="Times New Roman" w:hAnsi="Times New Roman" w:cs="Times New Roman"/>
        </w:rPr>
      </w:pPr>
    </w:p>
    <w:p w:rsidR="003215BC" w:rsidRDefault="003215BC" w:rsidP="003215BC">
      <w:pPr>
        <w:pStyle w:val="Caption"/>
        <w:jc w:val="center"/>
        <w:rPr>
          <w:rFonts w:ascii="Times New Roman" w:hAnsi="Times New Roman" w:cs="Times New Roman"/>
        </w:rPr>
      </w:pPr>
    </w:p>
    <w:p w:rsidR="003215BC" w:rsidRDefault="003215BC" w:rsidP="003215BC">
      <w:pPr>
        <w:pStyle w:val="Caption"/>
        <w:jc w:val="center"/>
        <w:rPr>
          <w:rFonts w:ascii="Times New Roman" w:hAnsi="Times New Roman" w:cs="Times New Roman"/>
        </w:rPr>
      </w:pPr>
    </w:p>
    <w:p w:rsidR="003215BC" w:rsidRDefault="003215BC" w:rsidP="003215BC">
      <w:pPr>
        <w:pStyle w:val="Caption"/>
        <w:jc w:val="center"/>
        <w:rPr>
          <w:rFonts w:ascii="Times New Roman" w:hAnsi="Times New Roman" w:cs="Times New Roman"/>
          <w:i w:val="0"/>
          <w:color w:val="auto"/>
          <w:sz w:val="24"/>
          <w:szCs w:val="24"/>
        </w:rPr>
      </w:pPr>
      <w:r>
        <w:rPr>
          <w:rFonts w:ascii="Times New Roman" w:hAnsi="Times New Roman" w:cs="Times New Roman"/>
          <w:b/>
          <w:i w:val="0"/>
          <w:color w:val="auto"/>
          <w:sz w:val="24"/>
          <w:szCs w:val="24"/>
        </w:rPr>
        <w:t xml:space="preserve">Table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Table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30</w:t>
      </w:r>
      <w:r>
        <w:rPr>
          <w:rFonts w:ascii="Times New Roman" w:hAnsi="Times New Roman" w:cs="Times New Roman"/>
          <w:b/>
          <w:i w:val="0"/>
          <w:color w:val="auto"/>
          <w:sz w:val="24"/>
          <w:szCs w:val="24"/>
        </w:rPr>
        <w:fldChar w:fldCharType="end"/>
      </w:r>
      <w:r>
        <w:rPr>
          <w:rFonts w:ascii="Times New Roman" w:hAnsi="Times New Roman" w:cs="Times New Roman"/>
          <w:i w:val="0"/>
          <w:color w:val="auto"/>
          <w:sz w:val="24"/>
          <w:szCs w:val="24"/>
        </w:rPr>
        <w:t>. Inspection and Packaging Principles of Motion Economy</w:t>
      </w:r>
    </w:p>
    <w:tbl>
      <w:tblPr>
        <w:tblW w:w="0" w:type="auto"/>
        <w:tblInd w:w="113" w:type="dxa"/>
        <w:tblLook w:val="04A0" w:firstRow="1" w:lastRow="0" w:firstColumn="1" w:lastColumn="0" w:noHBand="0" w:noVBand="1"/>
      </w:tblPr>
      <w:tblGrid>
        <w:gridCol w:w="2844"/>
        <w:gridCol w:w="2852"/>
        <w:gridCol w:w="2821"/>
      </w:tblGrid>
      <w:tr w:rsidR="003215BC" w:rsidTr="00635882">
        <w:tc>
          <w:tcPr>
            <w:tcW w:w="8630" w:type="dxa"/>
            <w:gridSpan w:val="3"/>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jc w:val="center"/>
              <w:rPr>
                <w:rFonts w:ascii="Times New Roman" w:hAnsi="Times New Roman" w:cs="Times New Roman"/>
                <w:b/>
              </w:rPr>
            </w:pPr>
            <w:r>
              <w:rPr>
                <w:rFonts w:ascii="Times New Roman" w:hAnsi="Times New Roman" w:cs="Times New Roman"/>
                <w:b/>
                <w:color w:val="FFFFFF" w:themeColor="background1"/>
              </w:rPr>
              <w:t>INSPECTION AND PACKAGING</w:t>
            </w:r>
          </w:p>
        </w:tc>
      </w:tr>
      <w:tr w:rsidR="003215BC" w:rsidTr="00635882">
        <w:tc>
          <w:tcPr>
            <w:tcW w:w="288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3215BC" w:rsidRDefault="003215BC" w:rsidP="00635882">
            <w:pPr>
              <w:jc w:val="center"/>
              <w:rPr>
                <w:rFonts w:ascii="Times New Roman" w:hAnsi="Times New Roman" w:cs="Times New Roman"/>
                <w:b/>
              </w:rPr>
            </w:pPr>
            <w:r>
              <w:rPr>
                <w:rFonts w:ascii="Times New Roman" w:hAnsi="Times New Roman" w:cs="Times New Roman"/>
                <w:b/>
              </w:rPr>
              <w:t>Use of Human Body</w:t>
            </w:r>
          </w:p>
        </w:tc>
        <w:tc>
          <w:tcPr>
            <w:tcW w:w="2886"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3215BC" w:rsidRDefault="003215BC" w:rsidP="00635882">
            <w:pPr>
              <w:jc w:val="center"/>
              <w:rPr>
                <w:rFonts w:ascii="Times New Roman" w:hAnsi="Times New Roman" w:cs="Times New Roman"/>
                <w:b/>
              </w:rPr>
            </w:pPr>
            <w:r>
              <w:rPr>
                <w:rFonts w:ascii="Times New Roman" w:hAnsi="Times New Roman" w:cs="Times New Roman"/>
                <w:b/>
              </w:rPr>
              <w:t>Arrangement of Workplace</w:t>
            </w:r>
          </w:p>
        </w:tc>
        <w:tc>
          <w:tcPr>
            <w:tcW w:w="2859"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3215BC" w:rsidRDefault="003215BC" w:rsidP="00635882">
            <w:pPr>
              <w:jc w:val="center"/>
              <w:rPr>
                <w:rFonts w:ascii="Times New Roman" w:hAnsi="Times New Roman" w:cs="Times New Roman"/>
                <w:b/>
              </w:rPr>
            </w:pPr>
            <w:r>
              <w:rPr>
                <w:rFonts w:ascii="Times New Roman" w:hAnsi="Times New Roman" w:cs="Times New Roman"/>
                <w:b/>
              </w:rPr>
              <w:t>Design of Tools and Equipment</w:t>
            </w:r>
          </w:p>
        </w:tc>
      </w:tr>
      <w:tr w:rsidR="003215BC" w:rsidTr="00635882">
        <w:trPr>
          <w:trHeight w:val="3230"/>
        </w:trPr>
        <w:tc>
          <w:tcPr>
            <w:tcW w:w="2885" w:type="dxa"/>
            <w:tcBorders>
              <w:top w:val="single" w:sz="4" w:space="0" w:color="auto"/>
              <w:left w:val="single" w:sz="4" w:space="0" w:color="auto"/>
              <w:bottom w:val="single" w:sz="4" w:space="0" w:color="auto"/>
              <w:right w:val="single" w:sz="4" w:space="0" w:color="auto"/>
            </w:tcBorders>
            <w:hideMark/>
          </w:tcPr>
          <w:p w:rsidR="003215BC" w:rsidRDefault="003215BC" w:rsidP="00635882">
            <w:pPr>
              <w:rPr>
                <w:rFonts w:ascii="Times New Roman" w:hAnsi="Times New Roman" w:cs="Times New Roman"/>
              </w:rPr>
            </w:pPr>
            <w:r>
              <w:rPr>
                <w:rFonts w:ascii="Times New Roman" w:hAnsi="Times New Roman" w:cs="Times New Roman"/>
                <w:szCs w:val="24"/>
              </w:rPr>
              <w:t>To perform inspection, assigned worker should use his vision to visually check the product, hands, arm, forearm are also used to physically inspect the product. As per Packaging, the assigned worker should use his arm, forearm, wrist and shoulder and upper to efficiently conduct the process.</w:t>
            </w:r>
          </w:p>
        </w:tc>
        <w:tc>
          <w:tcPr>
            <w:tcW w:w="2886" w:type="dxa"/>
            <w:tcBorders>
              <w:top w:val="single" w:sz="4" w:space="0" w:color="auto"/>
              <w:left w:val="single" w:sz="4" w:space="0" w:color="auto"/>
              <w:bottom w:val="single" w:sz="4" w:space="0" w:color="auto"/>
              <w:right w:val="single" w:sz="4" w:space="0" w:color="auto"/>
            </w:tcBorders>
          </w:tcPr>
          <w:p w:rsidR="003215BC" w:rsidRDefault="003215BC" w:rsidP="00635882">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The materials used in the inspection and packaging are properly located in the workstation of the operator. </w:t>
            </w:r>
          </w:p>
          <w:p w:rsidR="003215BC" w:rsidRDefault="003215BC" w:rsidP="00635882">
            <w:pPr>
              <w:rPr>
                <w:rFonts w:ascii="Times New Roman" w:hAnsi="Times New Roman" w:cs="Times New Roman"/>
                <w:b/>
              </w:rPr>
            </w:pPr>
          </w:p>
        </w:tc>
        <w:tc>
          <w:tcPr>
            <w:tcW w:w="2859" w:type="dxa"/>
            <w:tcBorders>
              <w:top w:val="single" w:sz="4" w:space="0" w:color="auto"/>
              <w:left w:val="single" w:sz="4" w:space="0" w:color="auto"/>
              <w:bottom w:val="single" w:sz="4" w:space="0" w:color="auto"/>
              <w:right w:val="single" w:sz="4" w:space="0" w:color="auto"/>
            </w:tcBorders>
            <w:hideMark/>
          </w:tcPr>
          <w:p w:rsidR="003215BC" w:rsidRDefault="003215BC" w:rsidP="00635882">
            <w:pPr>
              <w:rPr>
                <w:rFonts w:ascii="Times New Roman" w:hAnsi="Times New Roman" w:cs="Times New Roman"/>
                <w:b/>
              </w:rPr>
            </w:pPr>
            <w:r>
              <w:rPr>
                <w:rFonts w:ascii="Times New Roman" w:hAnsi="Times New Roman" w:cs="Times New Roman"/>
                <w:szCs w:val="24"/>
              </w:rPr>
              <w:t>The materials used are positioned near the operator so the operator can easily for them to maneuver.</w:t>
            </w:r>
          </w:p>
        </w:tc>
      </w:tr>
    </w:tbl>
    <w:p w:rsidR="003215BC" w:rsidRDefault="003215BC" w:rsidP="003215BC">
      <w:pPr>
        <w:spacing w:line="480" w:lineRule="auto"/>
        <w:rPr>
          <w:rFonts w:ascii="Times New Roman" w:hAnsi="Times New Roman" w:cs="Times New Roman"/>
          <w:sz w:val="24"/>
          <w:szCs w:val="24"/>
        </w:rPr>
      </w:pPr>
    </w:p>
    <w:p w:rsidR="003215BC" w:rsidRPr="00930A8E" w:rsidRDefault="003215BC" w:rsidP="003215BC">
      <w:pPr>
        <w:pStyle w:val="Heading2"/>
        <w:spacing w:line="480" w:lineRule="auto"/>
        <w:rPr>
          <w:rFonts w:ascii="Times New Roman" w:hAnsi="Times New Roman" w:cs="Times New Roman"/>
          <w:b/>
          <w:color w:val="auto"/>
          <w:sz w:val="24"/>
        </w:rPr>
      </w:pPr>
      <w:bookmarkStart w:id="158" w:name="_Toc39407289"/>
      <w:bookmarkStart w:id="159" w:name="_Toc39411181"/>
      <w:r w:rsidRPr="00930A8E">
        <w:rPr>
          <w:rFonts w:ascii="Times New Roman" w:hAnsi="Times New Roman" w:cs="Times New Roman"/>
          <w:b/>
          <w:color w:val="auto"/>
          <w:sz w:val="24"/>
        </w:rPr>
        <w:t>2.14 Anthropometric Data</w:t>
      </w:r>
      <w:bookmarkEnd w:id="158"/>
      <w:bookmarkEnd w:id="159"/>
      <w:r w:rsidRPr="00930A8E">
        <w:rPr>
          <w:rFonts w:ascii="Times New Roman" w:hAnsi="Times New Roman" w:cs="Times New Roman"/>
          <w:b/>
          <w:bCs/>
          <w:color w:val="auto"/>
          <w:sz w:val="24"/>
        </w:rPr>
        <w:t xml:space="preserve"> </w:t>
      </w:r>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Anthropometry alludes to the estimation of the human person. It includes the efficient estimation of the physical properties of the human body, fundamentally dimensional descriptors of body size and shape. The accompanying tables of anthropometric estimations of standing and sitting in the 50th percentile appeared beneath are utilized to decide the standard sizes and measurements of every workstation for each procedure obliging the normal estimations of Filipino laborers and influence them to do their work securely and easily.</w:t>
      </w:r>
    </w:p>
    <w:p w:rsidR="003215BC" w:rsidRDefault="003215BC" w:rsidP="003215BC">
      <w:pPr>
        <w:spacing w:line="480" w:lineRule="auto"/>
        <w:ind w:firstLine="720"/>
        <w:jc w:val="both"/>
        <w:rPr>
          <w:rFonts w:ascii="Times New Roman" w:hAnsi="Times New Roman" w:cs="Times New Roman"/>
          <w:sz w:val="24"/>
          <w:szCs w:val="24"/>
        </w:rPr>
      </w:pPr>
    </w:p>
    <w:p w:rsidR="003215BC" w:rsidRDefault="003215BC" w:rsidP="003215BC">
      <w:pPr>
        <w:spacing w:line="480" w:lineRule="auto"/>
        <w:ind w:firstLine="720"/>
        <w:jc w:val="both"/>
        <w:rPr>
          <w:rFonts w:ascii="Times New Roman" w:hAnsi="Times New Roman" w:cs="Times New Roman"/>
          <w:sz w:val="24"/>
          <w:szCs w:val="24"/>
        </w:rPr>
      </w:pPr>
    </w:p>
    <w:p w:rsidR="003215BC" w:rsidRDefault="003215BC" w:rsidP="003215BC">
      <w:pPr>
        <w:pStyle w:val="Caption"/>
        <w:jc w:val="center"/>
        <w:rPr>
          <w:rFonts w:ascii="Times New Roman" w:hAnsi="Times New Roman" w:cs="Times New Roman"/>
          <w:color w:val="auto"/>
          <w:sz w:val="24"/>
          <w:szCs w:val="24"/>
        </w:rPr>
      </w:pPr>
      <w:r>
        <w:rPr>
          <w:rFonts w:ascii="Times New Roman" w:hAnsi="Times New Roman" w:cs="Times New Roman"/>
          <w:b/>
          <w:i w:val="0"/>
          <w:color w:val="auto"/>
          <w:sz w:val="24"/>
          <w:szCs w:val="24"/>
        </w:rPr>
        <w:lastRenderedPageBreak/>
        <w:t xml:space="preserve">Table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Table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31</w:t>
      </w:r>
      <w:r>
        <w:rPr>
          <w:rFonts w:ascii="Times New Roman" w:hAnsi="Times New Roman" w:cs="Times New Roman"/>
          <w:b/>
          <w:i w:val="0"/>
          <w:color w:val="auto"/>
          <w:sz w:val="24"/>
          <w:szCs w:val="24"/>
        </w:rPr>
        <w:fldChar w:fldCharType="end"/>
      </w:r>
      <w:r>
        <w:rPr>
          <w:rFonts w:ascii="Times New Roman" w:hAnsi="Times New Roman" w:cs="Times New Roman"/>
          <w:color w:val="auto"/>
          <w:sz w:val="24"/>
          <w:szCs w:val="24"/>
        </w:rPr>
        <w:t xml:space="preserve">. </w:t>
      </w:r>
      <w:r>
        <w:rPr>
          <w:rFonts w:ascii="Times New Roman" w:hAnsi="Times New Roman" w:cs="Times New Roman"/>
          <w:i w:val="0"/>
          <w:color w:val="auto"/>
          <w:sz w:val="24"/>
          <w:szCs w:val="24"/>
        </w:rPr>
        <w:t xml:space="preserve">Standing Anthropometric Data </w:t>
      </w:r>
    </w:p>
    <w:tbl>
      <w:tblPr>
        <w:tblW w:w="5000" w:type="pct"/>
        <w:tblLook w:val="04A0" w:firstRow="1" w:lastRow="0" w:firstColumn="1" w:lastColumn="0" w:noHBand="0" w:noVBand="1"/>
      </w:tblPr>
      <w:tblGrid>
        <w:gridCol w:w="2057"/>
        <w:gridCol w:w="1094"/>
        <w:gridCol w:w="970"/>
        <w:gridCol w:w="1162"/>
        <w:gridCol w:w="1215"/>
        <w:gridCol w:w="970"/>
        <w:gridCol w:w="1162"/>
      </w:tblGrid>
      <w:tr w:rsidR="003215BC" w:rsidTr="00635882">
        <w:trPr>
          <w:trHeight w:val="300"/>
        </w:trPr>
        <w:tc>
          <w:tcPr>
            <w:tcW w:w="1148" w:type="pct"/>
            <w:vMerge w:val="restart"/>
            <w:tcBorders>
              <w:top w:val="single" w:sz="4" w:space="0" w:color="auto"/>
              <w:left w:val="single" w:sz="4" w:space="0" w:color="auto"/>
              <w:bottom w:val="single" w:sz="4" w:space="0" w:color="auto"/>
              <w:right w:val="single" w:sz="4" w:space="0" w:color="auto"/>
            </w:tcBorders>
            <w:shd w:val="clear" w:color="auto" w:fill="008080"/>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3"/>
                <w:szCs w:val="23"/>
              </w:rPr>
            </w:pPr>
            <w:r>
              <w:rPr>
                <w:rFonts w:ascii="Times New Roman" w:eastAsia="Times New Roman" w:hAnsi="Times New Roman" w:cs="Times New Roman"/>
                <w:b/>
                <w:bCs/>
                <w:color w:val="FFFFFF"/>
                <w:sz w:val="23"/>
                <w:szCs w:val="23"/>
              </w:rPr>
              <w:t xml:space="preserve">MEASUREMENT </w:t>
            </w:r>
          </w:p>
        </w:tc>
        <w:tc>
          <w:tcPr>
            <w:tcW w:w="1890" w:type="pct"/>
            <w:gridSpan w:val="3"/>
            <w:tcBorders>
              <w:top w:val="single" w:sz="4" w:space="0" w:color="auto"/>
              <w:left w:val="nil"/>
              <w:bottom w:val="single" w:sz="4" w:space="0" w:color="auto"/>
              <w:right w:val="single" w:sz="4" w:space="0" w:color="auto"/>
            </w:tcBorders>
            <w:shd w:val="clear" w:color="auto" w:fill="008080"/>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3"/>
                <w:szCs w:val="23"/>
              </w:rPr>
            </w:pPr>
            <w:r>
              <w:rPr>
                <w:rFonts w:ascii="Times New Roman" w:eastAsia="Times New Roman" w:hAnsi="Times New Roman" w:cs="Times New Roman"/>
                <w:b/>
                <w:bCs/>
                <w:color w:val="FFFFFF"/>
                <w:sz w:val="23"/>
                <w:szCs w:val="23"/>
              </w:rPr>
              <w:t>MALE</w:t>
            </w:r>
          </w:p>
        </w:tc>
        <w:tc>
          <w:tcPr>
            <w:tcW w:w="1961" w:type="pct"/>
            <w:gridSpan w:val="3"/>
            <w:tcBorders>
              <w:top w:val="single" w:sz="4" w:space="0" w:color="auto"/>
              <w:left w:val="nil"/>
              <w:bottom w:val="single" w:sz="4" w:space="0" w:color="auto"/>
              <w:right w:val="single" w:sz="4" w:space="0" w:color="auto"/>
            </w:tcBorders>
            <w:shd w:val="clear" w:color="auto" w:fill="008080"/>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3"/>
                <w:szCs w:val="23"/>
              </w:rPr>
            </w:pPr>
            <w:r>
              <w:rPr>
                <w:rFonts w:ascii="Times New Roman" w:eastAsia="Times New Roman" w:hAnsi="Times New Roman" w:cs="Times New Roman"/>
                <w:b/>
                <w:bCs/>
                <w:color w:val="FFFFFF"/>
                <w:sz w:val="23"/>
                <w:szCs w:val="23"/>
              </w:rPr>
              <w:t>FEMALE</w:t>
            </w:r>
          </w:p>
        </w:tc>
      </w:tr>
      <w:tr w:rsidR="003215BC" w:rsidTr="00635882">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FFFFFF"/>
                <w:sz w:val="23"/>
                <w:szCs w:val="23"/>
              </w:rPr>
            </w:pPr>
          </w:p>
        </w:tc>
        <w:tc>
          <w:tcPr>
            <w:tcW w:w="705" w:type="pct"/>
            <w:tcBorders>
              <w:top w:val="nil"/>
              <w:left w:val="nil"/>
              <w:bottom w:val="single" w:sz="4" w:space="0" w:color="auto"/>
              <w:right w:val="single" w:sz="4"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Mean</w:t>
            </w:r>
          </w:p>
        </w:tc>
        <w:tc>
          <w:tcPr>
            <w:tcW w:w="539" w:type="pct"/>
            <w:tcBorders>
              <w:top w:val="single" w:sz="4" w:space="0" w:color="auto"/>
              <w:left w:val="nil"/>
              <w:bottom w:val="single" w:sz="4" w:space="0" w:color="auto"/>
              <w:right w:val="single" w:sz="4"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Median</w:t>
            </w:r>
          </w:p>
        </w:tc>
        <w:tc>
          <w:tcPr>
            <w:tcW w:w="646" w:type="pct"/>
            <w:tcBorders>
              <w:top w:val="nil"/>
              <w:left w:val="nil"/>
              <w:bottom w:val="single" w:sz="4" w:space="0" w:color="auto"/>
              <w:right w:val="single" w:sz="4"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Standard Deviation</w:t>
            </w:r>
          </w:p>
        </w:tc>
        <w:tc>
          <w:tcPr>
            <w:tcW w:w="775" w:type="pct"/>
            <w:tcBorders>
              <w:top w:val="single" w:sz="4" w:space="0" w:color="auto"/>
              <w:left w:val="nil"/>
              <w:bottom w:val="single" w:sz="4" w:space="0" w:color="auto"/>
              <w:right w:val="single" w:sz="4"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 xml:space="preserve">Mean </w:t>
            </w:r>
          </w:p>
        </w:tc>
        <w:tc>
          <w:tcPr>
            <w:tcW w:w="539" w:type="pct"/>
            <w:tcBorders>
              <w:top w:val="single" w:sz="4" w:space="0" w:color="auto"/>
              <w:left w:val="nil"/>
              <w:bottom w:val="single" w:sz="4" w:space="0" w:color="auto"/>
              <w:right w:val="single" w:sz="4"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 xml:space="preserve">Median </w:t>
            </w:r>
          </w:p>
        </w:tc>
        <w:tc>
          <w:tcPr>
            <w:tcW w:w="646" w:type="pct"/>
            <w:tcBorders>
              <w:top w:val="nil"/>
              <w:left w:val="nil"/>
              <w:bottom w:val="single" w:sz="4" w:space="0" w:color="auto"/>
              <w:right w:val="single" w:sz="4"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Standard Deviation</w:t>
            </w:r>
          </w:p>
        </w:tc>
      </w:tr>
      <w:tr w:rsidR="003215BC" w:rsidTr="00635882">
        <w:trPr>
          <w:trHeight w:val="360"/>
        </w:trPr>
        <w:tc>
          <w:tcPr>
            <w:tcW w:w="1148" w:type="pc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Standing height </w:t>
            </w:r>
          </w:p>
        </w:tc>
        <w:tc>
          <w:tcPr>
            <w:tcW w:w="705"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167.01</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167</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8.03</w:t>
            </w:r>
          </w:p>
        </w:tc>
        <w:tc>
          <w:tcPr>
            <w:tcW w:w="775"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153.9</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155</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82.28</w:t>
            </w:r>
          </w:p>
        </w:tc>
      </w:tr>
      <w:tr w:rsidR="003215BC" w:rsidTr="00635882">
        <w:trPr>
          <w:trHeight w:val="360"/>
        </w:trPr>
        <w:tc>
          <w:tcPr>
            <w:tcW w:w="1148" w:type="pc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Eye height </w:t>
            </w:r>
          </w:p>
        </w:tc>
        <w:tc>
          <w:tcPr>
            <w:tcW w:w="705"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155.01</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155</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6.92</w:t>
            </w:r>
          </w:p>
        </w:tc>
        <w:tc>
          <w:tcPr>
            <w:tcW w:w="775"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143.05</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143</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6.15</w:t>
            </w:r>
          </w:p>
        </w:tc>
      </w:tr>
      <w:tr w:rsidR="003215BC" w:rsidTr="00635882">
        <w:trPr>
          <w:trHeight w:val="360"/>
        </w:trPr>
        <w:tc>
          <w:tcPr>
            <w:tcW w:w="1148" w:type="pc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Shoulder height </w:t>
            </w:r>
          </w:p>
        </w:tc>
        <w:tc>
          <w:tcPr>
            <w:tcW w:w="705"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137.45</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137</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6.07</w:t>
            </w:r>
          </w:p>
        </w:tc>
        <w:tc>
          <w:tcPr>
            <w:tcW w:w="775"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127.71</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127</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5.8</w:t>
            </w:r>
          </w:p>
        </w:tc>
      </w:tr>
      <w:tr w:rsidR="003215BC" w:rsidTr="00635882">
        <w:trPr>
          <w:trHeight w:val="360"/>
        </w:trPr>
        <w:tc>
          <w:tcPr>
            <w:tcW w:w="1148" w:type="pc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Shoulder width </w:t>
            </w:r>
          </w:p>
        </w:tc>
        <w:tc>
          <w:tcPr>
            <w:tcW w:w="705"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44.67</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44</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7.33</w:t>
            </w:r>
          </w:p>
        </w:tc>
        <w:tc>
          <w:tcPr>
            <w:tcW w:w="775"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40.24</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40</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8.29</w:t>
            </w:r>
          </w:p>
        </w:tc>
      </w:tr>
      <w:tr w:rsidR="003215BC" w:rsidTr="00635882">
        <w:trPr>
          <w:trHeight w:val="360"/>
        </w:trPr>
        <w:tc>
          <w:tcPr>
            <w:tcW w:w="1148" w:type="pc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Shoulder elbow length </w:t>
            </w:r>
          </w:p>
        </w:tc>
        <w:tc>
          <w:tcPr>
            <w:tcW w:w="705"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33.05</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33</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3.98</w:t>
            </w:r>
          </w:p>
        </w:tc>
        <w:tc>
          <w:tcPr>
            <w:tcW w:w="775"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31.39</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31</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10.28</w:t>
            </w:r>
          </w:p>
        </w:tc>
      </w:tr>
      <w:tr w:rsidR="003215BC" w:rsidTr="00635882">
        <w:trPr>
          <w:trHeight w:val="360"/>
        </w:trPr>
        <w:tc>
          <w:tcPr>
            <w:tcW w:w="1148" w:type="pc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Length of upper arm </w:t>
            </w:r>
          </w:p>
        </w:tc>
        <w:tc>
          <w:tcPr>
            <w:tcW w:w="705"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25.99</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26</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4.54</w:t>
            </w:r>
          </w:p>
        </w:tc>
        <w:tc>
          <w:tcPr>
            <w:tcW w:w="775"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24.92</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25</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8.38</w:t>
            </w:r>
          </w:p>
        </w:tc>
      </w:tr>
      <w:tr w:rsidR="003215BC" w:rsidTr="00635882">
        <w:trPr>
          <w:trHeight w:val="360"/>
        </w:trPr>
        <w:tc>
          <w:tcPr>
            <w:tcW w:w="1148" w:type="pc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Length of lower arm </w:t>
            </w:r>
          </w:p>
        </w:tc>
        <w:tc>
          <w:tcPr>
            <w:tcW w:w="705"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25.83</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25</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4.42</w:t>
            </w:r>
          </w:p>
        </w:tc>
        <w:tc>
          <w:tcPr>
            <w:tcW w:w="775"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24.16</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24</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4.18</w:t>
            </w:r>
          </w:p>
        </w:tc>
      </w:tr>
      <w:tr w:rsidR="003215BC" w:rsidTr="00635882">
        <w:trPr>
          <w:trHeight w:val="360"/>
        </w:trPr>
        <w:tc>
          <w:tcPr>
            <w:tcW w:w="1148" w:type="pc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Forearm hand length </w:t>
            </w:r>
          </w:p>
        </w:tc>
        <w:tc>
          <w:tcPr>
            <w:tcW w:w="705"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44.06</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44</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4.13</w:t>
            </w:r>
          </w:p>
        </w:tc>
        <w:tc>
          <w:tcPr>
            <w:tcW w:w="775"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40.47</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41</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5.39</w:t>
            </w:r>
          </w:p>
        </w:tc>
      </w:tr>
      <w:tr w:rsidR="003215BC" w:rsidTr="00635882">
        <w:trPr>
          <w:trHeight w:val="360"/>
        </w:trPr>
        <w:tc>
          <w:tcPr>
            <w:tcW w:w="1148" w:type="pc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Length of arm and hand </w:t>
            </w:r>
          </w:p>
        </w:tc>
        <w:tc>
          <w:tcPr>
            <w:tcW w:w="705"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72.6</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73</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6.35</w:t>
            </w:r>
          </w:p>
        </w:tc>
        <w:tc>
          <w:tcPr>
            <w:tcW w:w="775"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66.04</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67</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5.77</w:t>
            </w:r>
          </w:p>
        </w:tc>
      </w:tr>
      <w:tr w:rsidR="003215BC" w:rsidTr="00635882">
        <w:trPr>
          <w:trHeight w:val="360"/>
        </w:trPr>
        <w:tc>
          <w:tcPr>
            <w:tcW w:w="1148" w:type="pc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Elbow height </w:t>
            </w:r>
          </w:p>
        </w:tc>
        <w:tc>
          <w:tcPr>
            <w:tcW w:w="705"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104.41</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104</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6.72</w:t>
            </w:r>
          </w:p>
        </w:tc>
        <w:tc>
          <w:tcPr>
            <w:tcW w:w="775"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96.28</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97</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7.39</w:t>
            </w:r>
          </w:p>
        </w:tc>
      </w:tr>
      <w:tr w:rsidR="003215BC" w:rsidTr="00635882">
        <w:trPr>
          <w:trHeight w:val="360"/>
        </w:trPr>
        <w:tc>
          <w:tcPr>
            <w:tcW w:w="1148" w:type="pc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Knuckle height </w:t>
            </w:r>
          </w:p>
        </w:tc>
        <w:tc>
          <w:tcPr>
            <w:tcW w:w="705"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72.51</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73</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5.8</w:t>
            </w:r>
          </w:p>
        </w:tc>
        <w:tc>
          <w:tcPr>
            <w:tcW w:w="775"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67.77</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68</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6.33</w:t>
            </w:r>
          </w:p>
        </w:tc>
      </w:tr>
      <w:tr w:rsidR="003215BC" w:rsidTr="00635882">
        <w:trPr>
          <w:trHeight w:val="360"/>
        </w:trPr>
        <w:tc>
          <w:tcPr>
            <w:tcW w:w="1148" w:type="pc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Chest height </w:t>
            </w:r>
          </w:p>
        </w:tc>
        <w:tc>
          <w:tcPr>
            <w:tcW w:w="705"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123.36</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123</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7.23</w:t>
            </w:r>
          </w:p>
        </w:tc>
        <w:tc>
          <w:tcPr>
            <w:tcW w:w="775"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111.28</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112</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10.5</w:t>
            </w:r>
          </w:p>
        </w:tc>
      </w:tr>
      <w:tr w:rsidR="003215BC" w:rsidTr="00635882">
        <w:trPr>
          <w:trHeight w:val="360"/>
        </w:trPr>
        <w:tc>
          <w:tcPr>
            <w:tcW w:w="1148" w:type="pc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Chest breadth </w:t>
            </w:r>
          </w:p>
        </w:tc>
        <w:tc>
          <w:tcPr>
            <w:tcW w:w="705"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36.35</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35.5</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6.18</w:t>
            </w:r>
          </w:p>
        </w:tc>
        <w:tc>
          <w:tcPr>
            <w:tcW w:w="775"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32.63</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31</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7.22</w:t>
            </w:r>
          </w:p>
        </w:tc>
      </w:tr>
      <w:tr w:rsidR="003215BC" w:rsidTr="00635882">
        <w:trPr>
          <w:trHeight w:val="360"/>
        </w:trPr>
        <w:tc>
          <w:tcPr>
            <w:tcW w:w="1148" w:type="pc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Waist height </w:t>
            </w:r>
          </w:p>
        </w:tc>
        <w:tc>
          <w:tcPr>
            <w:tcW w:w="705"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97.32</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98</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8.43</w:t>
            </w:r>
          </w:p>
        </w:tc>
        <w:tc>
          <w:tcPr>
            <w:tcW w:w="775"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95.47</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96</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6.09</w:t>
            </w:r>
          </w:p>
        </w:tc>
      </w:tr>
      <w:tr w:rsidR="003215BC" w:rsidTr="00635882">
        <w:trPr>
          <w:trHeight w:val="360"/>
        </w:trPr>
        <w:tc>
          <w:tcPr>
            <w:tcW w:w="1148" w:type="pc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Waist hip length </w:t>
            </w:r>
          </w:p>
        </w:tc>
        <w:tc>
          <w:tcPr>
            <w:tcW w:w="705"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10.11</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9</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6.44</w:t>
            </w:r>
          </w:p>
        </w:tc>
        <w:tc>
          <w:tcPr>
            <w:tcW w:w="775"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10.19</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9</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6.32</w:t>
            </w:r>
          </w:p>
        </w:tc>
      </w:tr>
      <w:tr w:rsidR="003215BC" w:rsidTr="00635882">
        <w:trPr>
          <w:trHeight w:val="360"/>
        </w:trPr>
        <w:tc>
          <w:tcPr>
            <w:tcW w:w="1148" w:type="pc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Hip width </w:t>
            </w:r>
          </w:p>
        </w:tc>
        <w:tc>
          <w:tcPr>
            <w:tcW w:w="705"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43.5</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44</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8.33</w:t>
            </w:r>
          </w:p>
        </w:tc>
        <w:tc>
          <w:tcPr>
            <w:tcW w:w="775"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43.38</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44</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7.1</w:t>
            </w:r>
          </w:p>
        </w:tc>
      </w:tr>
      <w:tr w:rsidR="003215BC" w:rsidTr="00635882">
        <w:trPr>
          <w:trHeight w:val="360"/>
        </w:trPr>
        <w:tc>
          <w:tcPr>
            <w:tcW w:w="1148" w:type="pc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Hip height </w:t>
            </w:r>
          </w:p>
        </w:tc>
        <w:tc>
          <w:tcPr>
            <w:tcW w:w="705"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87.66</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89</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8.57</w:t>
            </w:r>
          </w:p>
        </w:tc>
        <w:tc>
          <w:tcPr>
            <w:tcW w:w="775"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85.34</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86</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9.01</w:t>
            </w:r>
          </w:p>
        </w:tc>
      </w:tr>
      <w:tr w:rsidR="003215BC" w:rsidTr="00635882">
        <w:trPr>
          <w:trHeight w:val="360"/>
        </w:trPr>
        <w:tc>
          <w:tcPr>
            <w:tcW w:w="1148" w:type="pc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Knee height </w:t>
            </w:r>
          </w:p>
        </w:tc>
        <w:tc>
          <w:tcPr>
            <w:tcW w:w="705"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49.73</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50</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5.99</w:t>
            </w:r>
          </w:p>
        </w:tc>
        <w:tc>
          <w:tcPr>
            <w:tcW w:w="775"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45.88</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46</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3.09</w:t>
            </w:r>
          </w:p>
        </w:tc>
      </w:tr>
      <w:tr w:rsidR="003215BC" w:rsidTr="00635882">
        <w:trPr>
          <w:trHeight w:val="360"/>
        </w:trPr>
        <w:tc>
          <w:tcPr>
            <w:tcW w:w="1148" w:type="pc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Popliteal height </w:t>
            </w:r>
          </w:p>
        </w:tc>
        <w:tc>
          <w:tcPr>
            <w:tcW w:w="705"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46.35</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47</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3</w:t>
            </w:r>
          </w:p>
        </w:tc>
        <w:tc>
          <w:tcPr>
            <w:tcW w:w="775"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42.05</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42</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4.02</w:t>
            </w:r>
          </w:p>
        </w:tc>
      </w:tr>
      <w:tr w:rsidR="003215BC" w:rsidTr="00635882">
        <w:trPr>
          <w:trHeight w:val="360"/>
        </w:trPr>
        <w:tc>
          <w:tcPr>
            <w:tcW w:w="1148" w:type="pc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Upper reach </w:t>
            </w:r>
          </w:p>
        </w:tc>
        <w:tc>
          <w:tcPr>
            <w:tcW w:w="705"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193.4</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190</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10.8</w:t>
            </w:r>
          </w:p>
        </w:tc>
        <w:tc>
          <w:tcPr>
            <w:tcW w:w="775"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190.19</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191</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10.28</w:t>
            </w:r>
          </w:p>
        </w:tc>
      </w:tr>
      <w:tr w:rsidR="003215BC" w:rsidTr="00635882">
        <w:trPr>
          <w:trHeight w:val="360"/>
        </w:trPr>
        <w:tc>
          <w:tcPr>
            <w:tcW w:w="1148" w:type="pc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Overhead fingertip reach </w:t>
            </w:r>
          </w:p>
        </w:tc>
        <w:tc>
          <w:tcPr>
            <w:tcW w:w="705"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212.08</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213</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9.1</w:t>
            </w:r>
          </w:p>
        </w:tc>
        <w:tc>
          <w:tcPr>
            <w:tcW w:w="775"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196.46</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196</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8.91</w:t>
            </w:r>
          </w:p>
        </w:tc>
      </w:tr>
      <w:tr w:rsidR="003215BC" w:rsidTr="00635882">
        <w:trPr>
          <w:trHeight w:val="360"/>
        </w:trPr>
        <w:tc>
          <w:tcPr>
            <w:tcW w:w="1148" w:type="pc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Arm span </w:t>
            </w:r>
          </w:p>
        </w:tc>
        <w:tc>
          <w:tcPr>
            <w:tcW w:w="705"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167.92</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169</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9.15</w:t>
            </w:r>
          </w:p>
        </w:tc>
        <w:tc>
          <w:tcPr>
            <w:tcW w:w="775"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153.18</w:t>
            </w:r>
          </w:p>
        </w:tc>
        <w:tc>
          <w:tcPr>
            <w:tcW w:w="539" w:type="pct"/>
            <w:tcBorders>
              <w:top w:val="single" w:sz="4" w:space="0" w:color="auto"/>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153</w:t>
            </w:r>
          </w:p>
        </w:tc>
        <w:tc>
          <w:tcPr>
            <w:tcW w:w="646"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8.53</w:t>
            </w:r>
          </w:p>
        </w:tc>
      </w:tr>
    </w:tbl>
    <w:p w:rsidR="003215BC" w:rsidRDefault="003215BC" w:rsidP="003215BC">
      <w:pPr>
        <w:spacing w:line="480" w:lineRule="auto"/>
        <w:rPr>
          <w:rFonts w:ascii="Times New Roman" w:hAnsi="Times New Roman" w:cs="Times New Roman"/>
          <w:b/>
          <w:sz w:val="24"/>
          <w:szCs w:val="24"/>
        </w:rPr>
      </w:pPr>
    </w:p>
    <w:p w:rsidR="003215BC" w:rsidRDefault="003215BC" w:rsidP="003215BC">
      <w:pPr>
        <w:spacing w:line="480" w:lineRule="auto"/>
        <w:rPr>
          <w:rFonts w:ascii="Times New Roman" w:hAnsi="Times New Roman" w:cs="Times New Roman"/>
          <w:b/>
          <w:sz w:val="24"/>
          <w:szCs w:val="24"/>
        </w:rPr>
      </w:pPr>
    </w:p>
    <w:p w:rsidR="003215BC" w:rsidRDefault="003215BC" w:rsidP="003215BC">
      <w:pPr>
        <w:spacing w:line="480" w:lineRule="auto"/>
        <w:rPr>
          <w:rFonts w:ascii="Times New Roman" w:hAnsi="Times New Roman" w:cs="Times New Roman"/>
          <w:b/>
          <w:sz w:val="24"/>
          <w:szCs w:val="24"/>
        </w:rPr>
      </w:pPr>
    </w:p>
    <w:p w:rsidR="003215BC" w:rsidRDefault="003215BC" w:rsidP="003215BC">
      <w:pPr>
        <w:spacing w:line="480" w:lineRule="auto"/>
        <w:rPr>
          <w:rFonts w:ascii="Times New Roman" w:hAnsi="Times New Roman" w:cs="Times New Roman"/>
          <w:b/>
          <w:sz w:val="24"/>
          <w:szCs w:val="24"/>
        </w:rPr>
      </w:pPr>
    </w:p>
    <w:p w:rsidR="003215BC" w:rsidRDefault="003215BC" w:rsidP="003215BC">
      <w:pPr>
        <w:pStyle w:val="Caption"/>
        <w:jc w:val="center"/>
        <w:rPr>
          <w:rFonts w:ascii="Times New Roman" w:hAnsi="Times New Roman" w:cs="Times New Roman"/>
          <w:i w:val="0"/>
          <w:color w:val="auto"/>
          <w:sz w:val="36"/>
          <w:szCs w:val="24"/>
        </w:rPr>
      </w:pPr>
      <w:r>
        <w:rPr>
          <w:rFonts w:ascii="Times New Roman" w:hAnsi="Times New Roman" w:cs="Times New Roman"/>
          <w:b/>
          <w:i w:val="0"/>
          <w:color w:val="auto"/>
          <w:sz w:val="24"/>
        </w:rPr>
        <w:lastRenderedPageBreak/>
        <w:t xml:space="preserve">Table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Table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32</w:t>
      </w:r>
      <w:r>
        <w:rPr>
          <w:rFonts w:ascii="Times New Roman" w:hAnsi="Times New Roman" w:cs="Times New Roman"/>
          <w:b/>
          <w:i w:val="0"/>
          <w:color w:val="auto"/>
          <w:sz w:val="24"/>
        </w:rPr>
        <w:fldChar w:fldCharType="end"/>
      </w:r>
      <w:r>
        <w:rPr>
          <w:rFonts w:ascii="Times New Roman" w:hAnsi="Times New Roman" w:cs="Times New Roman"/>
          <w:b/>
          <w:i w:val="0"/>
          <w:color w:val="auto"/>
          <w:sz w:val="24"/>
        </w:rPr>
        <w:t>.</w:t>
      </w:r>
      <w:r>
        <w:rPr>
          <w:rFonts w:ascii="Times New Roman" w:hAnsi="Times New Roman" w:cs="Times New Roman"/>
          <w:i w:val="0"/>
          <w:color w:val="auto"/>
          <w:sz w:val="24"/>
        </w:rPr>
        <w:t xml:space="preserve"> Sitting Anthropometric Data</w:t>
      </w:r>
    </w:p>
    <w:tbl>
      <w:tblPr>
        <w:tblW w:w="5000" w:type="pct"/>
        <w:tblLook w:val="04A0" w:firstRow="1" w:lastRow="0" w:firstColumn="1" w:lastColumn="0" w:noHBand="0" w:noVBand="1"/>
      </w:tblPr>
      <w:tblGrid>
        <w:gridCol w:w="2057"/>
        <w:gridCol w:w="1174"/>
        <w:gridCol w:w="970"/>
        <w:gridCol w:w="1137"/>
        <w:gridCol w:w="1175"/>
        <w:gridCol w:w="970"/>
        <w:gridCol w:w="1137"/>
      </w:tblGrid>
      <w:tr w:rsidR="003215BC" w:rsidTr="00635882">
        <w:trPr>
          <w:trHeight w:val="345"/>
        </w:trPr>
        <w:tc>
          <w:tcPr>
            <w:tcW w:w="1135" w:type="pct"/>
            <w:vMerge w:val="restart"/>
            <w:tcBorders>
              <w:top w:val="single" w:sz="8" w:space="0" w:color="auto"/>
              <w:left w:val="single" w:sz="8" w:space="0" w:color="auto"/>
              <w:bottom w:val="single" w:sz="8" w:space="0" w:color="000000"/>
              <w:right w:val="single" w:sz="8" w:space="0" w:color="auto"/>
            </w:tcBorders>
            <w:shd w:val="clear" w:color="auto" w:fill="008080"/>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3"/>
                <w:szCs w:val="23"/>
              </w:rPr>
            </w:pPr>
            <w:r>
              <w:rPr>
                <w:rFonts w:ascii="Times New Roman" w:eastAsia="Times New Roman" w:hAnsi="Times New Roman" w:cs="Times New Roman"/>
                <w:b/>
                <w:bCs/>
                <w:color w:val="FFFFFF"/>
                <w:sz w:val="23"/>
                <w:szCs w:val="23"/>
              </w:rPr>
              <w:t>MEASUREMENT</w:t>
            </w:r>
          </w:p>
        </w:tc>
        <w:tc>
          <w:tcPr>
            <w:tcW w:w="1933" w:type="pct"/>
            <w:gridSpan w:val="3"/>
            <w:tcBorders>
              <w:top w:val="single" w:sz="8" w:space="0" w:color="auto"/>
              <w:left w:val="nil"/>
              <w:bottom w:val="single" w:sz="8" w:space="0" w:color="auto"/>
              <w:right w:val="single" w:sz="8" w:space="0" w:color="000000"/>
            </w:tcBorders>
            <w:shd w:val="clear" w:color="auto" w:fill="008080"/>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3"/>
                <w:szCs w:val="23"/>
              </w:rPr>
            </w:pPr>
            <w:r>
              <w:rPr>
                <w:rFonts w:ascii="Times New Roman" w:eastAsia="Times New Roman" w:hAnsi="Times New Roman" w:cs="Times New Roman"/>
                <w:b/>
                <w:bCs/>
                <w:color w:val="FFFFFF"/>
                <w:sz w:val="23"/>
                <w:szCs w:val="23"/>
              </w:rPr>
              <w:t>MALE</w:t>
            </w:r>
          </w:p>
        </w:tc>
        <w:tc>
          <w:tcPr>
            <w:tcW w:w="1933" w:type="pct"/>
            <w:gridSpan w:val="3"/>
            <w:tcBorders>
              <w:top w:val="single" w:sz="8" w:space="0" w:color="auto"/>
              <w:left w:val="nil"/>
              <w:bottom w:val="single" w:sz="8" w:space="0" w:color="auto"/>
              <w:right w:val="single" w:sz="8" w:space="0" w:color="000000"/>
            </w:tcBorders>
            <w:shd w:val="clear" w:color="auto" w:fill="008080"/>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3"/>
                <w:szCs w:val="23"/>
              </w:rPr>
            </w:pPr>
            <w:r>
              <w:rPr>
                <w:rFonts w:ascii="Times New Roman" w:eastAsia="Times New Roman" w:hAnsi="Times New Roman" w:cs="Times New Roman"/>
                <w:b/>
                <w:bCs/>
                <w:color w:val="FFFFFF"/>
                <w:sz w:val="23"/>
                <w:szCs w:val="23"/>
              </w:rPr>
              <w:t>FEMALE</w:t>
            </w:r>
          </w:p>
        </w:tc>
      </w:tr>
      <w:tr w:rsidR="003215BC" w:rsidTr="00635882">
        <w:trPr>
          <w:trHeight w:val="66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FFFFFF"/>
                <w:sz w:val="23"/>
                <w:szCs w:val="23"/>
              </w:rPr>
            </w:pPr>
          </w:p>
        </w:tc>
        <w:tc>
          <w:tcPr>
            <w:tcW w:w="1115" w:type="pct"/>
            <w:tcBorders>
              <w:top w:val="nil"/>
              <w:left w:val="nil"/>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Mean</w:t>
            </w:r>
          </w:p>
        </w:tc>
        <w:tc>
          <w:tcPr>
            <w:tcW w:w="369" w:type="pct"/>
            <w:tcBorders>
              <w:top w:val="nil"/>
              <w:left w:val="nil"/>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 xml:space="preserve">Median </w:t>
            </w:r>
          </w:p>
        </w:tc>
        <w:tc>
          <w:tcPr>
            <w:tcW w:w="449" w:type="pct"/>
            <w:tcBorders>
              <w:top w:val="nil"/>
              <w:left w:val="nil"/>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 xml:space="preserve">Standard deviation </w:t>
            </w:r>
          </w:p>
        </w:tc>
        <w:tc>
          <w:tcPr>
            <w:tcW w:w="1115" w:type="pct"/>
            <w:tcBorders>
              <w:top w:val="nil"/>
              <w:left w:val="nil"/>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 xml:space="preserve">Mean </w:t>
            </w:r>
          </w:p>
        </w:tc>
        <w:tc>
          <w:tcPr>
            <w:tcW w:w="369" w:type="pct"/>
            <w:tcBorders>
              <w:top w:val="nil"/>
              <w:left w:val="nil"/>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 xml:space="preserve">Median </w:t>
            </w:r>
          </w:p>
        </w:tc>
        <w:tc>
          <w:tcPr>
            <w:tcW w:w="449" w:type="pct"/>
            <w:tcBorders>
              <w:top w:val="nil"/>
              <w:left w:val="nil"/>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 xml:space="preserve">Standard deviation </w:t>
            </w:r>
          </w:p>
        </w:tc>
      </w:tr>
      <w:tr w:rsidR="003215BC" w:rsidTr="00635882">
        <w:trPr>
          <w:trHeight w:val="360"/>
        </w:trPr>
        <w:tc>
          <w:tcPr>
            <w:tcW w:w="1135"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Sitting height </w:t>
            </w:r>
          </w:p>
        </w:tc>
        <w:tc>
          <w:tcPr>
            <w:tcW w:w="111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84.84</w:t>
            </w:r>
          </w:p>
        </w:tc>
        <w:tc>
          <w:tcPr>
            <w:tcW w:w="36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85</w:t>
            </w:r>
          </w:p>
        </w:tc>
        <w:tc>
          <w:tcPr>
            <w:tcW w:w="44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5.81</w:t>
            </w:r>
          </w:p>
        </w:tc>
        <w:tc>
          <w:tcPr>
            <w:tcW w:w="111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79.92</w:t>
            </w:r>
          </w:p>
        </w:tc>
        <w:tc>
          <w:tcPr>
            <w:tcW w:w="36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80</w:t>
            </w:r>
          </w:p>
        </w:tc>
        <w:tc>
          <w:tcPr>
            <w:tcW w:w="44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4.5</w:t>
            </w:r>
          </w:p>
        </w:tc>
      </w:tr>
      <w:tr w:rsidR="003215BC" w:rsidTr="00635882">
        <w:trPr>
          <w:trHeight w:val="360"/>
        </w:trPr>
        <w:tc>
          <w:tcPr>
            <w:tcW w:w="1135"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Eye height </w:t>
            </w:r>
          </w:p>
        </w:tc>
        <w:tc>
          <w:tcPr>
            <w:tcW w:w="111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73.36</w:t>
            </w:r>
          </w:p>
        </w:tc>
        <w:tc>
          <w:tcPr>
            <w:tcW w:w="36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73</w:t>
            </w:r>
          </w:p>
        </w:tc>
        <w:tc>
          <w:tcPr>
            <w:tcW w:w="44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3.83</w:t>
            </w:r>
          </w:p>
        </w:tc>
        <w:tc>
          <w:tcPr>
            <w:tcW w:w="111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68.38</w:t>
            </w:r>
          </w:p>
        </w:tc>
        <w:tc>
          <w:tcPr>
            <w:tcW w:w="36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69</w:t>
            </w:r>
          </w:p>
        </w:tc>
        <w:tc>
          <w:tcPr>
            <w:tcW w:w="44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4.85</w:t>
            </w:r>
          </w:p>
        </w:tc>
      </w:tr>
      <w:tr w:rsidR="003215BC" w:rsidTr="00635882">
        <w:trPr>
          <w:trHeight w:val="360"/>
        </w:trPr>
        <w:tc>
          <w:tcPr>
            <w:tcW w:w="1135"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Elbow Height </w:t>
            </w:r>
          </w:p>
        </w:tc>
        <w:tc>
          <w:tcPr>
            <w:tcW w:w="111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22.23</w:t>
            </w:r>
          </w:p>
        </w:tc>
        <w:tc>
          <w:tcPr>
            <w:tcW w:w="36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22</w:t>
            </w:r>
          </w:p>
        </w:tc>
        <w:tc>
          <w:tcPr>
            <w:tcW w:w="44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4.21</w:t>
            </w:r>
          </w:p>
        </w:tc>
        <w:tc>
          <w:tcPr>
            <w:tcW w:w="111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21.89</w:t>
            </w:r>
          </w:p>
        </w:tc>
        <w:tc>
          <w:tcPr>
            <w:tcW w:w="36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22</w:t>
            </w:r>
          </w:p>
        </w:tc>
        <w:tc>
          <w:tcPr>
            <w:tcW w:w="44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4.09</w:t>
            </w:r>
          </w:p>
        </w:tc>
      </w:tr>
      <w:tr w:rsidR="003215BC" w:rsidTr="00635882">
        <w:trPr>
          <w:trHeight w:val="360"/>
        </w:trPr>
        <w:tc>
          <w:tcPr>
            <w:tcW w:w="1135"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Waist height, sittings </w:t>
            </w:r>
          </w:p>
        </w:tc>
        <w:tc>
          <w:tcPr>
            <w:tcW w:w="111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19.44</w:t>
            </w:r>
          </w:p>
        </w:tc>
        <w:tc>
          <w:tcPr>
            <w:tcW w:w="36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19</w:t>
            </w:r>
          </w:p>
        </w:tc>
        <w:tc>
          <w:tcPr>
            <w:tcW w:w="44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6.15</w:t>
            </w:r>
          </w:p>
        </w:tc>
        <w:tc>
          <w:tcPr>
            <w:tcW w:w="111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22.41</w:t>
            </w:r>
          </w:p>
        </w:tc>
        <w:tc>
          <w:tcPr>
            <w:tcW w:w="36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22</w:t>
            </w:r>
          </w:p>
        </w:tc>
        <w:tc>
          <w:tcPr>
            <w:tcW w:w="44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3.21</w:t>
            </w:r>
          </w:p>
        </w:tc>
      </w:tr>
      <w:tr w:rsidR="003215BC" w:rsidTr="00635882">
        <w:trPr>
          <w:trHeight w:val="360"/>
        </w:trPr>
        <w:tc>
          <w:tcPr>
            <w:tcW w:w="1135"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Hip height </w:t>
            </w:r>
          </w:p>
        </w:tc>
        <w:tc>
          <w:tcPr>
            <w:tcW w:w="111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13.28</w:t>
            </w:r>
          </w:p>
        </w:tc>
        <w:tc>
          <w:tcPr>
            <w:tcW w:w="36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13</w:t>
            </w:r>
          </w:p>
        </w:tc>
        <w:tc>
          <w:tcPr>
            <w:tcW w:w="44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4.06</w:t>
            </w:r>
          </w:p>
        </w:tc>
        <w:tc>
          <w:tcPr>
            <w:tcW w:w="111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15.29</w:t>
            </w:r>
          </w:p>
        </w:tc>
        <w:tc>
          <w:tcPr>
            <w:tcW w:w="36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15</w:t>
            </w:r>
          </w:p>
        </w:tc>
        <w:tc>
          <w:tcPr>
            <w:tcW w:w="44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6.71</w:t>
            </w:r>
          </w:p>
        </w:tc>
      </w:tr>
      <w:tr w:rsidR="003215BC" w:rsidTr="00635882">
        <w:trPr>
          <w:trHeight w:val="360"/>
        </w:trPr>
        <w:tc>
          <w:tcPr>
            <w:tcW w:w="1135"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Hip breadth, sitting </w:t>
            </w:r>
          </w:p>
        </w:tc>
        <w:tc>
          <w:tcPr>
            <w:tcW w:w="111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35.6</w:t>
            </w:r>
          </w:p>
        </w:tc>
        <w:tc>
          <w:tcPr>
            <w:tcW w:w="36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35</w:t>
            </w:r>
          </w:p>
        </w:tc>
        <w:tc>
          <w:tcPr>
            <w:tcW w:w="44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4.06</w:t>
            </w:r>
          </w:p>
        </w:tc>
        <w:tc>
          <w:tcPr>
            <w:tcW w:w="111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36.39</w:t>
            </w:r>
          </w:p>
        </w:tc>
        <w:tc>
          <w:tcPr>
            <w:tcW w:w="36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36</w:t>
            </w:r>
          </w:p>
        </w:tc>
        <w:tc>
          <w:tcPr>
            <w:tcW w:w="44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4.83</w:t>
            </w:r>
          </w:p>
        </w:tc>
      </w:tr>
      <w:tr w:rsidR="003215BC" w:rsidTr="00635882">
        <w:trPr>
          <w:trHeight w:val="360"/>
        </w:trPr>
        <w:tc>
          <w:tcPr>
            <w:tcW w:w="1135"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Thigh clearance height </w:t>
            </w:r>
          </w:p>
        </w:tc>
        <w:tc>
          <w:tcPr>
            <w:tcW w:w="111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13.49</w:t>
            </w:r>
          </w:p>
        </w:tc>
        <w:tc>
          <w:tcPr>
            <w:tcW w:w="36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13</w:t>
            </w:r>
          </w:p>
        </w:tc>
        <w:tc>
          <w:tcPr>
            <w:tcW w:w="44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4.45</w:t>
            </w:r>
          </w:p>
        </w:tc>
        <w:tc>
          <w:tcPr>
            <w:tcW w:w="111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12.82</w:t>
            </w:r>
          </w:p>
        </w:tc>
        <w:tc>
          <w:tcPr>
            <w:tcW w:w="36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12</w:t>
            </w:r>
          </w:p>
        </w:tc>
        <w:tc>
          <w:tcPr>
            <w:tcW w:w="44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6.97</w:t>
            </w:r>
          </w:p>
        </w:tc>
      </w:tr>
      <w:tr w:rsidR="003215BC" w:rsidTr="00635882">
        <w:trPr>
          <w:trHeight w:val="360"/>
        </w:trPr>
        <w:tc>
          <w:tcPr>
            <w:tcW w:w="1135"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Buttock popliteal height </w:t>
            </w:r>
          </w:p>
        </w:tc>
        <w:tc>
          <w:tcPr>
            <w:tcW w:w="111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46.4</w:t>
            </w:r>
          </w:p>
        </w:tc>
        <w:tc>
          <w:tcPr>
            <w:tcW w:w="36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46</w:t>
            </w:r>
          </w:p>
        </w:tc>
        <w:tc>
          <w:tcPr>
            <w:tcW w:w="44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3.73</w:t>
            </w:r>
          </w:p>
        </w:tc>
        <w:tc>
          <w:tcPr>
            <w:tcW w:w="111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45.14</w:t>
            </w:r>
          </w:p>
        </w:tc>
        <w:tc>
          <w:tcPr>
            <w:tcW w:w="36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45</w:t>
            </w:r>
          </w:p>
        </w:tc>
        <w:tc>
          <w:tcPr>
            <w:tcW w:w="44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3.69</w:t>
            </w:r>
          </w:p>
        </w:tc>
      </w:tr>
      <w:tr w:rsidR="003215BC" w:rsidTr="00635882">
        <w:trPr>
          <w:trHeight w:val="360"/>
        </w:trPr>
        <w:tc>
          <w:tcPr>
            <w:tcW w:w="1135"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Knee height, sitting </w:t>
            </w:r>
          </w:p>
        </w:tc>
        <w:tc>
          <w:tcPr>
            <w:tcW w:w="111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50.03</w:t>
            </w:r>
          </w:p>
        </w:tc>
        <w:tc>
          <w:tcPr>
            <w:tcW w:w="36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50</w:t>
            </w:r>
          </w:p>
        </w:tc>
        <w:tc>
          <w:tcPr>
            <w:tcW w:w="44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3.99</w:t>
            </w:r>
          </w:p>
        </w:tc>
        <w:tc>
          <w:tcPr>
            <w:tcW w:w="111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46.98</w:t>
            </w:r>
          </w:p>
        </w:tc>
        <w:tc>
          <w:tcPr>
            <w:tcW w:w="36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47</w:t>
            </w:r>
          </w:p>
        </w:tc>
        <w:tc>
          <w:tcPr>
            <w:tcW w:w="44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4.43</w:t>
            </w:r>
          </w:p>
        </w:tc>
      </w:tr>
      <w:tr w:rsidR="003215BC" w:rsidTr="00635882">
        <w:trPr>
          <w:trHeight w:val="360"/>
        </w:trPr>
        <w:tc>
          <w:tcPr>
            <w:tcW w:w="1135"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Popliteal height </w:t>
            </w:r>
          </w:p>
        </w:tc>
        <w:tc>
          <w:tcPr>
            <w:tcW w:w="111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43.33</w:t>
            </w:r>
          </w:p>
        </w:tc>
        <w:tc>
          <w:tcPr>
            <w:tcW w:w="36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43</w:t>
            </w:r>
          </w:p>
        </w:tc>
        <w:tc>
          <w:tcPr>
            <w:tcW w:w="44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2.57</w:t>
            </w:r>
          </w:p>
        </w:tc>
        <w:tc>
          <w:tcPr>
            <w:tcW w:w="111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40.34</w:t>
            </w:r>
          </w:p>
        </w:tc>
        <w:tc>
          <w:tcPr>
            <w:tcW w:w="36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40.5</w:t>
            </w:r>
          </w:p>
        </w:tc>
        <w:tc>
          <w:tcPr>
            <w:tcW w:w="44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2.9</w:t>
            </w:r>
          </w:p>
        </w:tc>
      </w:tr>
      <w:tr w:rsidR="003215BC" w:rsidTr="00635882">
        <w:trPr>
          <w:trHeight w:val="360"/>
        </w:trPr>
        <w:tc>
          <w:tcPr>
            <w:tcW w:w="1135"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Buttock width </w:t>
            </w:r>
          </w:p>
        </w:tc>
        <w:tc>
          <w:tcPr>
            <w:tcW w:w="111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48.45</w:t>
            </w:r>
          </w:p>
        </w:tc>
        <w:tc>
          <w:tcPr>
            <w:tcW w:w="36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48</w:t>
            </w:r>
          </w:p>
        </w:tc>
        <w:tc>
          <w:tcPr>
            <w:tcW w:w="44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7.4</w:t>
            </w:r>
          </w:p>
        </w:tc>
        <w:tc>
          <w:tcPr>
            <w:tcW w:w="111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47.66</w:t>
            </w:r>
          </w:p>
        </w:tc>
        <w:tc>
          <w:tcPr>
            <w:tcW w:w="36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48.25</w:t>
            </w:r>
          </w:p>
        </w:tc>
        <w:tc>
          <w:tcPr>
            <w:tcW w:w="44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6.85</w:t>
            </w:r>
          </w:p>
        </w:tc>
      </w:tr>
      <w:tr w:rsidR="003215BC" w:rsidTr="00635882">
        <w:trPr>
          <w:trHeight w:val="360"/>
        </w:trPr>
        <w:tc>
          <w:tcPr>
            <w:tcW w:w="1135"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Length of upper leg </w:t>
            </w:r>
          </w:p>
        </w:tc>
        <w:tc>
          <w:tcPr>
            <w:tcW w:w="111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36.8</w:t>
            </w:r>
          </w:p>
        </w:tc>
        <w:tc>
          <w:tcPr>
            <w:tcW w:w="36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36</w:t>
            </w:r>
          </w:p>
        </w:tc>
        <w:tc>
          <w:tcPr>
            <w:tcW w:w="44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6.12</w:t>
            </w:r>
          </w:p>
        </w:tc>
        <w:tc>
          <w:tcPr>
            <w:tcW w:w="111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35.96</w:t>
            </w:r>
          </w:p>
        </w:tc>
        <w:tc>
          <w:tcPr>
            <w:tcW w:w="36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36</w:t>
            </w:r>
          </w:p>
        </w:tc>
        <w:tc>
          <w:tcPr>
            <w:tcW w:w="44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5.25</w:t>
            </w:r>
          </w:p>
        </w:tc>
      </w:tr>
      <w:tr w:rsidR="003215BC" w:rsidTr="00635882">
        <w:trPr>
          <w:trHeight w:val="360"/>
        </w:trPr>
        <w:tc>
          <w:tcPr>
            <w:tcW w:w="1135"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Length of lower leg and foot </w:t>
            </w:r>
          </w:p>
        </w:tc>
        <w:tc>
          <w:tcPr>
            <w:tcW w:w="111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45.27</w:t>
            </w:r>
          </w:p>
        </w:tc>
        <w:tc>
          <w:tcPr>
            <w:tcW w:w="36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46</w:t>
            </w:r>
          </w:p>
        </w:tc>
        <w:tc>
          <w:tcPr>
            <w:tcW w:w="44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4.53</w:t>
            </w:r>
          </w:p>
        </w:tc>
        <w:tc>
          <w:tcPr>
            <w:tcW w:w="111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42.14</w:t>
            </w:r>
          </w:p>
        </w:tc>
        <w:tc>
          <w:tcPr>
            <w:tcW w:w="36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42.5</w:t>
            </w:r>
          </w:p>
        </w:tc>
        <w:tc>
          <w:tcPr>
            <w:tcW w:w="44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4.31</w:t>
            </w:r>
          </w:p>
        </w:tc>
      </w:tr>
      <w:tr w:rsidR="003215BC" w:rsidTr="00635882">
        <w:trPr>
          <w:trHeight w:val="360"/>
        </w:trPr>
        <w:tc>
          <w:tcPr>
            <w:tcW w:w="1135"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Thumb tip reach </w:t>
            </w:r>
          </w:p>
        </w:tc>
        <w:tc>
          <w:tcPr>
            <w:tcW w:w="111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71.3</w:t>
            </w:r>
          </w:p>
        </w:tc>
        <w:tc>
          <w:tcPr>
            <w:tcW w:w="36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72</w:t>
            </w:r>
          </w:p>
        </w:tc>
        <w:tc>
          <w:tcPr>
            <w:tcW w:w="44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7.12</w:t>
            </w:r>
          </w:p>
        </w:tc>
        <w:tc>
          <w:tcPr>
            <w:tcW w:w="111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65.44</w:t>
            </w:r>
          </w:p>
        </w:tc>
        <w:tc>
          <w:tcPr>
            <w:tcW w:w="36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66</w:t>
            </w:r>
          </w:p>
        </w:tc>
        <w:tc>
          <w:tcPr>
            <w:tcW w:w="44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7.63</w:t>
            </w:r>
          </w:p>
        </w:tc>
      </w:tr>
      <w:tr w:rsidR="003215BC" w:rsidTr="00635882">
        <w:trPr>
          <w:trHeight w:val="360"/>
        </w:trPr>
        <w:tc>
          <w:tcPr>
            <w:tcW w:w="1135"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Overhead fingertip reach, sitting </w:t>
            </w:r>
          </w:p>
        </w:tc>
        <w:tc>
          <w:tcPr>
            <w:tcW w:w="111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127.92</w:t>
            </w:r>
          </w:p>
        </w:tc>
        <w:tc>
          <w:tcPr>
            <w:tcW w:w="36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128</w:t>
            </w:r>
          </w:p>
        </w:tc>
        <w:tc>
          <w:tcPr>
            <w:tcW w:w="44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7.81</w:t>
            </w:r>
          </w:p>
        </w:tc>
        <w:tc>
          <w:tcPr>
            <w:tcW w:w="111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116.87</w:t>
            </w:r>
          </w:p>
        </w:tc>
        <w:tc>
          <w:tcPr>
            <w:tcW w:w="36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117</w:t>
            </w:r>
          </w:p>
        </w:tc>
        <w:tc>
          <w:tcPr>
            <w:tcW w:w="44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9.77</w:t>
            </w:r>
          </w:p>
        </w:tc>
      </w:tr>
    </w:tbl>
    <w:p w:rsidR="003215BC" w:rsidRDefault="003215BC" w:rsidP="003215BC">
      <w:pPr>
        <w:spacing w:line="480" w:lineRule="auto"/>
        <w:rPr>
          <w:rFonts w:ascii="Times New Roman" w:hAnsi="Times New Roman" w:cs="Times New Roman"/>
          <w:sz w:val="24"/>
          <w:szCs w:val="24"/>
        </w:rPr>
      </w:pPr>
    </w:p>
    <w:p w:rsidR="003215BC" w:rsidRPr="00930A8E" w:rsidRDefault="003215BC" w:rsidP="003215BC">
      <w:pPr>
        <w:pStyle w:val="Heading2"/>
        <w:spacing w:line="480" w:lineRule="auto"/>
        <w:rPr>
          <w:rFonts w:ascii="Times New Roman" w:hAnsi="Times New Roman" w:cs="Times New Roman"/>
          <w:b/>
          <w:color w:val="auto"/>
          <w:sz w:val="24"/>
        </w:rPr>
      </w:pPr>
      <w:bookmarkStart w:id="160" w:name="_Toc39407290"/>
      <w:bookmarkStart w:id="161" w:name="_Toc39411182"/>
      <w:r w:rsidRPr="00930A8E">
        <w:rPr>
          <w:rFonts w:ascii="Times New Roman" w:hAnsi="Times New Roman" w:cs="Times New Roman"/>
          <w:b/>
          <w:color w:val="auto"/>
          <w:sz w:val="24"/>
        </w:rPr>
        <w:t>2.15 Layout of the Production Area</w:t>
      </w:r>
      <w:bookmarkEnd w:id="160"/>
      <w:bookmarkEnd w:id="161"/>
    </w:p>
    <w:p w:rsidR="003215BC" w:rsidRDefault="003215BC" w:rsidP="003215BC">
      <w:pPr>
        <w:spacing w:line="480" w:lineRule="auto"/>
        <w:ind w:firstLine="720"/>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rPr>
        <w:t>The production area refers to the production functional areas which are responsible in transforming raw materials (inputs) into a finished good/product (output). CORELAP (</w:t>
      </w:r>
      <w:r>
        <w:rPr>
          <w:rFonts w:ascii="Times New Roman" w:hAnsi="Times New Roman" w:cs="Times New Roman"/>
          <w:color w:val="222222"/>
          <w:sz w:val="24"/>
          <w:szCs w:val="24"/>
          <w:shd w:val="clear" w:color="auto" w:fill="FFFFFF"/>
        </w:rPr>
        <w:t xml:space="preserve">Computerized Relationship Layout Planning) is used to design the layout of the production area. </w:t>
      </w:r>
    </w:p>
    <w:p w:rsidR="003215BC" w:rsidRDefault="003215BC" w:rsidP="003215BC">
      <w:pPr>
        <w:spacing w:line="480" w:lineRule="auto"/>
        <w:ind w:firstLine="720"/>
        <w:jc w:val="both"/>
        <w:rPr>
          <w:rFonts w:ascii="Times New Roman" w:hAnsi="Times New Roman" w:cs="Times New Roman"/>
          <w:color w:val="222222"/>
          <w:sz w:val="24"/>
          <w:szCs w:val="24"/>
          <w:shd w:val="clear" w:color="auto" w:fill="FFFFFF"/>
        </w:rPr>
      </w:pPr>
    </w:p>
    <w:p w:rsidR="003215BC" w:rsidRDefault="003215BC" w:rsidP="003215BC">
      <w:pPr>
        <w:spacing w:line="480" w:lineRule="auto"/>
        <w:ind w:firstLine="720"/>
        <w:jc w:val="both"/>
        <w:rPr>
          <w:rFonts w:ascii="Times New Roman" w:hAnsi="Times New Roman" w:cs="Times New Roman"/>
          <w:color w:val="222222"/>
          <w:sz w:val="24"/>
          <w:szCs w:val="24"/>
          <w:shd w:val="clear" w:color="auto" w:fill="FFFFFF"/>
        </w:rPr>
      </w:pPr>
    </w:p>
    <w:p w:rsidR="003215BC" w:rsidRDefault="003215BC" w:rsidP="003215BC">
      <w:pPr>
        <w:pStyle w:val="Caption"/>
        <w:jc w:val="center"/>
        <w:rPr>
          <w:rFonts w:ascii="Times New Roman" w:hAnsi="Times New Roman" w:cs="Times New Roman"/>
          <w:i w:val="0"/>
          <w:color w:val="auto"/>
          <w:sz w:val="24"/>
          <w:shd w:val="clear" w:color="auto" w:fill="FFFFFF"/>
        </w:rPr>
      </w:pPr>
      <w:r>
        <w:rPr>
          <w:rFonts w:ascii="Times New Roman" w:hAnsi="Times New Roman" w:cs="Times New Roman"/>
          <w:b/>
          <w:i w:val="0"/>
          <w:color w:val="auto"/>
          <w:sz w:val="24"/>
        </w:rPr>
        <w:lastRenderedPageBreak/>
        <w:t xml:space="preserve">Table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Table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33</w:t>
      </w:r>
      <w:r>
        <w:rPr>
          <w:rFonts w:ascii="Times New Roman" w:hAnsi="Times New Roman" w:cs="Times New Roman"/>
          <w:b/>
          <w:i w:val="0"/>
          <w:color w:val="auto"/>
          <w:sz w:val="24"/>
        </w:rPr>
        <w:fldChar w:fldCharType="end"/>
      </w:r>
      <w:r>
        <w:rPr>
          <w:rFonts w:ascii="Times New Roman" w:hAnsi="Times New Roman" w:cs="Times New Roman"/>
          <w:i w:val="0"/>
          <w:color w:val="auto"/>
          <w:sz w:val="24"/>
        </w:rPr>
        <w:t>. Workstation Assignment</w:t>
      </w:r>
    </w:p>
    <w:tbl>
      <w:tblPr>
        <w:tblW w:w="6600" w:type="dxa"/>
        <w:jc w:val="center"/>
        <w:tblLook w:val="04A0" w:firstRow="1" w:lastRow="0" w:firstColumn="1" w:lastColumn="0" w:noHBand="0" w:noVBand="1"/>
      </w:tblPr>
      <w:tblGrid>
        <w:gridCol w:w="4760"/>
        <w:gridCol w:w="1840"/>
      </w:tblGrid>
      <w:tr w:rsidR="003215BC" w:rsidTr="00635882">
        <w:trPr>
          <w:trHeight w:val="660"/>
          <w:jc w:val="center"/>
        </w:trPr>
        <w:tc>
          <w:tcPr>
            <w:tcW w:w="4760" w:type="dxa"/>
            <w:tcBorders>
              <w:top w:val="single" w:sz="8" w:space="0" w:color="auto"/>
              <w:left w:val="single" w:sz="8" w:space="0" w:color="auto"/>
              <w:bottom w:val="single" w:sz="8" w:space="0" w:color="auto"/>
              <w:right w:val="single" w:sz="8" w:space="0" w:color="auto"/>
            </w:tcBorders>
            <w:shd w:val="clear" w:color="auto" w:fill="008080"/>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rPr>
              <w:t>OPERATION</w:t>
            </w:r>
          </w:p>
        </w:tc>
        <w:tc>
          <w:tcPr>
            <w:tcW w:w="1840" w:type="dxa"/>
            <w:tcBorders>
              <w:top w:val="single" w:sz="8" w:space="0" w:color="auto"/>
              <w:left w:val="nil"/>
              <w:bottom w:val="single" w:sz="8" w:space="0" w:color="auto"/>
              <w:right w:val="single" w:sz="8" w:space="0" w:color="auto"/>
            </w:tcBorders>
            <w:shd w:val="clear" w:color="auto" w:fill="008080"/>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rPr>
              <w:t>Workstation Assignment</w:t>
            </w:r>
          </w:p>
        </w:tc>
      </w:tr>
      <w:tr w:rsidR="003215BC" w:rsidTr="00635882">
        <w:trPr>
          <w:trHeight w:val="360"/>
          <w:jc w:val="center"/>
        </w:trPr>
        <w:tc>
          <w:tcPr>
            <w:tcW w:w="4760" w:type="dxa"/>
            <w:tcBorders>
              <w:top w:val="nil"/>
              <w:left w:val="single" w:sz="8" w:space="0" w:color="auto"/>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rPr>
              <w:t>Measuring and Tracing</w:t>
            </w:r>
          </w:p>
        </w:tc>
        <w:tc>
          <w:tcPr>
            <w:tcW w:w="1840" w:type="dxa"/>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I</w:t>
            </w:r>
          </w:p>
        </w:tc>
      </w:tr>
      <w:tr w:rsidR="003215BC" w:rsidTr="00635882">
        <w:trPr>
          <w:trHeight w:val="360"/>
          <w:jc w:val="center"/>
        </w:trPr>
        <w:tc>
          <w:tcPr>
            <w:tcW w:w="4760" w:type="dxa"/>
            <w:tcBorders>
              <w:top w:val="nil"/>
              <w:left w:val="single" w:sz="8" w:space="0" w:color="auto"/>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rPr>
              <w:t>Cutting</w:t>
            </w: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r>
      <w:tr w:rsidR="003215BC" w:rsidTr="00635882">
        <w:trPr>
          <w:trHeight w:val="360"/>
          <w:jc w:val="center"/>
        </w:trPr>
        <w:tc>
          <w:tcPr>
            <w:tcW w:w="4760" w:type="dxa"/>
            <w:tcBorders>
              <w:top w:val="nil"/>
              <w:left w:val="single" w:sz="8" w:space="0" w:color="auto"/>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rPr>
              <w:t>Assembling</w:t>
            </w: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r>
      <w:tr w:rsidR="003215BC" w:rsidTr="00635882">
        <w:trPr>
          <w:trHeight w:val="360"/>
          <w:jc w:val="center"/>
        </w:trPr>
        <w:tc>
          <w:tcPr>
            <w:tcW w:w="4760" w:type="dxa"/>
            <w:tcBorders>
              <w:top w:val="nil"/>
              <w:left w:val="single" w:sz="8" w:space="0" w:color="auto"/>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rPr>
              <w:t xml:space="preserve">Sanding </w:t>
            </w:r>
          </w:p>
        </w:tc>
        <w:tc>
          <w:tcPr>
            <w:tcW w:w="184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II</w:t>
            </w:r>
          </w:p>
        </w:tc>
      </w:tr>
      <w:tr w:rsidR="003215BC" w:rsidTr="00635882">
        <w:trPr>
          <w:trHeight w:val="360"/>
          <w:jc w:val="center"/>
        </w:trPr>
        <w:tc>
          <w:tcPr>
            <w:tcW w:w="4760" w:type="dxa"/>
            <w:tcBorders>
              <w:top w:val="nil"/>
              <w:left w:val="single" w:sz="8" w:space="0" w:color="auto"/>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rPr>
              <w:t>Polishing</w:t>
            </w:r>
          </w:p>
        </w:tc>
        <w:tc>
          <w:tcPr>
            <w:tcW w:w="184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III</w:t>
            </w:r>
          </w:p>
        </w:tc>
      </w:tr>
      <w:tr w:rsidR="003215BC" w:rsidTr="00635882">
        <w:trPr>
          <w:trHeight w:val="360"/>
          <w:jc w:val="center"/>
        </w:trPr>
        <w:tc>
          <w:tcPr>
            <w:tcW w:w="4760" w:type="dxa"/>
            <w:tcBorders>
              <w:top w:val="nil"/>
              <w:left w:val="single" w:sz="8" w:space="0" w:color="auto"/>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rPr>
              <w:t>Mixing-Painting-Inspection-Packaging</w:t>
            </w:r>
          </w:p>
        </w:tc>
        <w:tc>
          <w:tcPr>
            <w:tcW w:w="184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IV</w:t>
            </w:r>
          </w:p>
        </w:tc>
      </w:tr>
    </w:tbl>
    <w:p w:rsidR="003215BC" w:rsidRDefault="003215BC" w:rsidP="003215BC">
      <w:pPr>
        <w:spacing w:line="480" w:lineRule="auto"/>
        <w:rPr>
          <w:rFonts w:ascii="Times New Roman" w:hAnsi="Times New Roman" w:cs="Times New Roman"/>
          <w:sz w:val="24"/>
        </w:rPr>
      </w:pPr>
    </w:p>
    <w:p w:rsidR="003215BC" w:rsidRDefault="003215BC" w:rsidP="003215BC">
      <w:pPr>
        <w:pStyle w:val="Caption"/>
        <w:jc w:val="center"/>
        <w:rPr>
          <w:rFonts w:ascii="Times New Roman" w:hAnsi="Times New Roman" w:cs="Times New Roman"/>
          <w:i w:val="0"/>
          <w:color w:val="auto"/>
          <w:sz w:val="36"/>
        </w:rPr>
      </w:pPr>
      <w:r>
        <w:rPr>
          <w:rFonts w:ascii="Times New Roman" w:hAnsi="Times New Roman" w:cs="Times New Roman"/>
          <w:b/>
          <w:i w:val="0"/>
          <w:color w:val="auto"/>
          <w:sz w:val="24"/>
        </w:rPr>
        <w:t xml:space="preserve">Table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Table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34</w:t>
      </w:r>
      <w:r>
        <w:rPr>
          <w:rFonts w:ascii="Times New Roman" w:hAnsi="Times New Roman" w:cs="Times New Roman"/>
          <w:b/>
          <w:i w:val="0"/>
          <w:color w:val="auto"/>
          <w:sz w:val="24"/>
        </w:rPr>
        <w:fldChar w:fldCharType="end"/>
      </w:r>
      <w:r>
        <w:rPr>
          <w:rFonts w:ascii="Times New Roman" w:hAnsi="Times New Roman" w:cs="Times New Roman"/>
          <w:i w:val="0"/>
          <w:color w:val="auto"/>
          <w:sz w:val="24"/>
        </w:rPr>
        <w:t xml:space="preserve">. Relationship Diagram of Workstations </w:t>
      </w:r>
    </w:p>
    <w:tbl>
      <w:tblPr>
        <w:tblW w:w="6850" w:type="dxa"/>
        <w:tblInd w:w="1009" w:type="dxa"/>
        <w:tblLook w:val="04A0" w:firstRow="1" w:lastRow="0" w:firstColumn="1" w:lastColumn="0" w:noHBand="0" w:noVBand="1"/>
      </w:tblPr>
      <w:tblGrid>
        <w:gridCol w:w="1976"/>
        <w:gridCol w:w="1174"/>
        <w:gridCol w:w="1350"/>
        <w:gridCol w:w="1260"/>
        <w:gridCol w:w="1090"/>
      </w:tblGrid>
      <w:tr w:rsidR="003215BC" w:rsidTr="00635882">
        <w:trPr>
          <w:trHeight w:val="285"/>
        </w:trPr>
        <w:tc>
          <w:tcPr>
            <w:tcW w:w="1976" w:type="dxa"/>
            <w:vMerge w:val="restart"/>
            <w:tcBorders>
              <w:top w:val="single" w:sz="8" w:space="0" w:color="auto"/>
              <w:left w:val="single" w:sz="8" w:space="0" w:color="auto"/>
              <w:bottom w:val="single" w:sz="8" w:space="0" w:color="000000"/>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color w:val="FFFFFF"/>
                <w:sz w:val="24"/>
                <w:szCs w:val="24"/>
              </w:rPr>
            </w:pPr>
            <w:r>
              <w:rPr>
                <w:rFonts w:ascii="Times New Roman" w:eastAsia="Times New Roman" w:hAnsi="Times New Roman" w:cs="Times New Roman"/>
                <w:color w:val="FFFFFF"/>
                <w:sz w:val="24"/>
                <w:szCs w:val="24"/>
              </w:rPr>
              <w:t>WORKSTATION</w:t>
            </w:r>
          </w:p>
        </w:tc>
        <w:tc>
          <w:tcPr>
            <w:tcW w:w="4874" w:type="dxa"/>
            <w:gridSpan w:val="4"/>
            <w:tcBorders>
              <w:top w:val="single" w:sz="8" w:space="0" w:color="auto"/>
              <w:left w:val="nil"/>
              <w:bottom w:val="single" w:sz="8" w:space="0" w:color="auto"/>
              <w:right w:val="single" w:sz="8" w:space="0" w:color="000000"/>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color w:val="FFFFFF"/>
                <w:sz w:val="24"/>
                <w:szCs w:val="24"/>
              </w:rPr>
            </w:pPr>
            <w:r>
              <w:rPr>
                <w:rFonts w:ascii="Times New Roman" w:eastAsia="Times New Roman" w:hAnsi="Times New Roman" w:cs="Times New Roman"/>
                <w:color w:val="FFFFFF"/>
                <w:sz w:val="24"/>
                <w:szCs w:val="24"/>
              </w:rPr>
              <w:t>WORKSTATION RELATIONSHIP</w:t>
            </w:r>
          </w:p>
        </w:tc>
      </w:tr>
      <w:tr w:rsidR="003215BC" w:rsidTr="00635882">
        <w:trPr>
          <w:trHeight w:val="36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FFFFFF"/>
                <w:sz w:val="24"/>
                <w:szCs w:val="24"/>
              </w:rPr>
            </w:pPr>
          </w:p>
        </w:tc>
        <w:tc>
          <w:tcPr>
            <w:tcW w:w="1174" w:type="dxa"/>
            <w:tcBorders>
              <w:top w:val="nil"/>
              <w:left w:val="nil"/>
              <w:bottom w:val="single" w:sz="8" w:space="0" w:color="auto"/>
              <w:right w:val="single" w:sz="8" w:space="0" w:color="auto"/>
            </w:tcBorders>
            <w:shd w:val="clear" w:color="auto" w:fill="E2EFDA"/>
            <w:vAlign w:val="center"/>
            <w:hideMark/>
          </w:tcPr>
          <w:p w:rsidR="003215BC" w:rsidRDefault="003215BC" w:rsidP="0063588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w:t>
            </w:r>
          </w:p>
        </w:tc>
        <w:tc>
          <w:tcPr>
            <w:tcW w:w="1350" w:type="dxa"/>
            <w:tcBorders>
              <w:top w:val="nil"/>
              <w:left w:val="nil"/>
              <w:bottom w:val="single" w:sz="8" w:space="0" w:color="auto"/>
              <w:right w:val="single" w:sz="8" w:space="0" w:color="auto"/>
            </w:tcBorders>
            <w:shd w:val="clear" w:color="auto" w:fill="E2EFDA"/>
            <w:vAlign w:val="center"/>
            <w:hideMark/>
          </w:tcPr>
          <w:p w:rsidR="003215BC" w:rsidRDefault="003215BC" w:rsidP="0063588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w:t>
            </w:r>
          </w:p>
        </w:tc>
        <w:tc>
          <w:tcPr>
            <w:tcW w:w="1260" w:type="dxa"/>
            <w:tcBorders>
              <w:top w:val="nil"/>
              <w:left w:val="nil"/>
              <w:bottom w:val="single" w:sz="8" w:space="0" w:color="auto"/>
              <w:right w:val="single" w:sz="8" w:space="0" w:color="auto"/>
            </w:tcBorders>
            <w:shd w:val="clear" w:color="auto" w:fill="E2EFDA"/>
            <w:vAlign w:val="center"/>
            <w:hideMark/>
          </w:tcPr>
          <w:p w:rsidR="003215BC" w:rsidRDefault="003215BC" w:rsidP="0063588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III</w:t>
            </w:r>
          </w:p>
        </w:tc>
        <w:tc>
          <w:tcPr>
            <w:tcW w:w="1090" w:type="dxa"/>
            <w:tcBorders>
              <w:top w:val="nil"/>
              <w:left w:val="nil"/>
              <w:bottom w:val="single" w:sz="8" w:space="0" w:color="auto"/>
              <w:right w:val="single" w:sz="8" w:space="0" w:color="auto"/>
            </w:tcBorders>
            <w:shd w:val="clear" w:color="auto" w:fill="E2EFDA"/>
            <w:vAlign w:val="center"/>
            <w:hideMark/>
          </w:tcPr>
          <w:p w:rsidR="003215BC" w:rsidRDefault="003215BC" w:rsidP="0063588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IV</w:t>
            </w:r>
          </w:p>
        </w:tc>
      </w:tr>
      <w:tr w:rsidR="003215BC" w:rsidTr="00635882">
        <w:trPr>
          <w:trHeight w:val="360"/>
        </w:trPr>
        <w:tc>
          <w:tcPr>
            <w:tcW w:w="1976" w:type="dxa"/>
            <w:tcBorders>
              <w:top w:val="nil"/>
              <w:left w:val="single" w:sz="8" w:space="0" w:color="auto"/>
              <w:bottom w:val="single" w:sz="8" w:space="0" w:color="auto"/>
              <w:right w:val="single" w:sz="8" w:space="0" w:color="auto"/>
            </w:tcBorders>
            <w:shd w:val="clear" w:color="auto" w:fill="E2EFDA"/>
            <w:vAlign w:val="center"/>
            <w:hideMark/>
          </w:tcPr>
          <w:p w:rsidR="003215BC" w:rsidRDefault="003215BC" w:rsidP="0063588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w:t>
            </w:r>
          </w:p>
        </w:tc>
        <w:tc>
          <w:tcPr>
            <w:tcW w:w="1174" w:type="dxa"/>
            <w:tcBorders>
              <w:top w:val="nil"/>
              <w:left w:val="nil"/>
              <w:bottom w:val="single" w:sz="8" w:space="0" w:color="auto"/>
              <w:right w:val="single" w:sz="8" w:space="0" w:color="auto"/>
            </w:tcBorders>
            <w:shd w:val="clear" w:color="auto" w:fill="A9D08E"/>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5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c>
          <w:tcPr>
            <w:tcW w:w="126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c>
          <w:tcPr>
            <w:tcW w:w="109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w:t>
            </w:r>
          </w:p>
        </w:tc>
      </w:tr>
      <w:tr w:rsidR="003215BC" w:rsidTr="00635882">
        <w:trPr>
          <w:trHeight w:val="360"/>
        </w:trPr>
        <w:tc>
          <w:tcPr>
            <w:tcW w:w="1976" w:type="dxa"/>
            <w:tcBorders>
              <w:top w:val="nil"/>
              <w:left w:val="single" w:sz="8" w:space="0" w:color="auto"/>
              <w:bottom w:val="single" w:sz="8" w:space="0" w:color="auto"/>
              <w:right w:val="single" w:sz="8" w:space="0" w:color="auto"/>
            </w:tcBorders>
            <w:shd w:val="clear" w:color="auto" w:fill="E2EFDA"/>
            <w:vAlign w:val="center"/>
            <w:hideMark/>
          </w:tcPr>
          <w:p w:rsidR="003215BC" w:rsidRDefault="003215BC" w:rsidP="0063588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w:t>
            </w:r>
          </w:p>
        </w:tc>
        <w:tc>
          <w:tcPr>
            <w:tcW w:w="1174"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c>
          <w:tcPr>
            <w:tcW w:w="1350" w:type="dxa"/>
            <w:tcBorders>
              <w:top w:val="nil"/>
              <w:left w:val="nil"/>
              <w:bottom w:val="single" w:sz="8" w:space="0" w:color="auto"/>
              <w:right w:val="single" w:sz="8" w:space="0" w:color="auto"/>
            </w:tcBorders>
            <w:shd w:val="clear" w:color="auto" w:fill="A9D08E"/>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6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c>
          <w:tcPr>
            <w:tcW w:w="109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w:t>
            </w:r>
          </w:p>
        </w:tc>
      </w:tr>
      <w:tr w:rsidR="003215BC" w:rsidTr="00635882">
        <w:trPr>
          <w:trHeight w:val="360"/>
        </w:trPr>
        <w:tc>
          <w:tcPr>
            <w:tcW w:w="1976" w:type="dxa"/>
            <w:tcBorders>
              <w:top w:val="nil"/>
              <w:left w:val="single" w:sz="8" w:space="0" w:color="auto"/>
              <w:bottom w:val="single" w:sz="8" w:space="0" w:color="auto"/>
              <w:right w:val="single" w:sz="8" w:space="0" w:color="auto"/>
            </w:tcBorders>
            <w:shd w:val="clear" w:color="auto" w:fill="E2EFDA"/>
            <w:vAlign w:val="center"/>
            <w:hideMark/>
          </w:tcPr>
          <w:p w:rsidR="003215BC" w:rsidRDefault="003215BC" w:rsidP="0063588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III</w:t>
            </w:r>
          </w:p>
        </w:tc>
        <w:tc>
          <w:tcPr>
            <w:tcW w:w="1174"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c>
          <w:tcPr>
            <w:tcW w:w="135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c>
          <w:tcPr>
            <w:tcW w:w="1260" w:type="dxa"/>
            <w:tcBorders>
              <w:top w:val="nil"/>
              <w:left w:val="nil"/>
              <w:bottom w:val="single" w:sz="8" w:space="0" w:color="auto"/>
              <w:right w:val="single" w:sz="8" w:space="0" w:color="auto"/>
            </w:tcBorders>
            <w:shd w:val="clear" w:color="auto" w:fill="A9D08E"/>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09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r>
      <w:tr w:rsidR="003215BC" w:rsidTr="00635882">
        <w:trPr>
          <w:trHeight w:val="360"/>
        </w:trPr>
        <w:tc>
          <w:tcPr>
            <w:tcW w:w="1976" w:type="dxa"/>
            <w:tcBorders>
              <w:top w:val="nil"/>
              <w:left w:val="single" w:sz="8" w:space="0" w:color="auto"/>
              <w:bottom w:val="single" w:sz="8" w:space="0" w:color="auto"/>
              <w:right w:val="single" w:sz="8" w:space="0" w:color="auto"/>
            </w:tcBorders>
            <w:shd w:val="clear" w:color="auto" w:fill="E2EFDA"/>
            <w:vAlign w:val="center"/>
            <w:hideMark/>
          </w:tcPr>
          <w:p w:rsidR="003215BC" w:rsidRDefault="003215BC" w:rsidP="0063588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IV</w:t>
            </w:r>
          </w:p>
        </w:tc>
        <w:tc>
          <w:tcPr>
            <w:tcW w:w="1174"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w:t>
            </w:r>
          </w:p>
        </w:tc>
        <w:tc>
          <w:tcPr>
            <w:tcW w:w="135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w:t>
            </w:r>
          </w:p>
        </w:tc>
        <w:tc>
          <w:tcPr>
            <w:tcW w:w="126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p>
        </w:tc>
        <w:tc>
          <w:tcPr>
            <w:tcW w:w="1090" w:type="dxa"/>
            <w:tcBorders>
              <w:top w:val="nil"/>
              <w:left w:val="nil"/>
              <w:bottom w:val="single" w:sz="8" w:space="0" w:color="auto"/>
              <w:right w:val="single" w:sz="8" w:space="0" w:color="auto"/>
            </w:tcBorders>
            <w:shd w:val="clear" w:color="auto" w:fill="A9D08E"/>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bl>
    <w:p w:rsidR="003215BC" w:rsidRDefault="003215BC" w:rsidP="003215BC">
      <w:pPr>
        <w:spacing w:line="480" w:lineRule="auto"/>
        <w:rPr>
          <w:rFonts w:ascii="Times New Roman" w:hAnsi="Times New Roman" w:cs="Times New Roman"/>
          <w:i/>
          <w:iCs/>
          <w:sz w:val="24"/>
          <w:szCs w:val="18"/>
        </w:rPr>
      </w:pPr>
    </w:p>
    <w:p w:rsidR="003215BC" w:rsidRDefault="003215BC" w:rsidP="003215BC">
      <w:pPr>
        <w:spacing w:line="480" w:lineRule="auto"/>
        <w:rPr>
          <w:rFonts w:ascii="Times New Roman" w:hAnsi="Times New Roman" w:cs="Times New Roman"/>
          <w:sz w:val="24"/>
        </w:rPr>
      </w:pPr>
      <w:r>
        <w:rPr>
          <w:rFonts w:ascii="Times New Roman" w:hAnsi="Times New Roman" w:cs="Times New Roman"/>
          <w:sz w:val="24"/>
        </w:rPr>
        <w:t>Legend:</w:t>
      </w:r>
    </w:p>
    <w:p w:rsidR="003215BC" w:rsidRDefault="003215BC" w:rsidP="003215BC">
      <w:pPr>
        <w:pStyle w:val="ListParagraph"/>
        <w:numPr>
          <w:ilvl w:val="0"/>
          <w:numId w:val="5"/>
        </w:numPr>
        <w:spacing w:line="480" w:lineRule="auto"/>
        <w:rPr>
          <w:rFonts w:ascii="Times New Roman" w:hAnsi="Times New Roman" w:cs="Times New Roman"/>
          <w:b/>
          <w:sz w:val="24"/>
        </w:rPr>
      </w:pPr>
      <w:r>
        <w:rPr>
          <w:rFonts w:ascii="Times New Roman" w:hAnsi="Times New Roman" w:cs="Times New Roman"/>
          <w:b/>
          <w:sz w:val="24"/>
        </w:rPr>
        <w:t>4;</w:t>
      </w:r>
      <w:r>
        <w:rPr>
          <w:rFonts w:ascii="Times New Roman" w:hAnsi="Times New Roman" w:cs="Times New Roman"/>
          <w:b/>
          <w:sz w:val="24"/>
        </w:rPr>
        <w:tab/>
      </w:r>
      <w:r>
        <w:rPr>
          <w:rFonts w:ascii="Times New Roman" w:hAnsi="Times New Roman" w:cs="Times New Roman"/>
          <w:b/>
          <w:sz w:val="24"/>
        </w:rPr>
        <w:tab/>
        <w:t xml:space="preserve"> E- 3;</w:t>
      </w:r>
      <w:r>
        <w:rPr>
          <w:rFonts w:ascii="Times New Roman" w:hAnsi="Times New Roman" w:cs="Times New Roman"/>
          <w:b/>
          <w:sz w:val="24"/>
        </w:rPr>
        <w:tab/>
      </w:r>
      <w:r>
        <w:rPr>
          <w:rFonts w:ascii="Times New Roman" w:hAnsi="Times New Roman" w:cs="Times New Roman"/>
          <w:b/>
          <w:sz w:val="24"/>
        </w:rPr>
        <w:tab/>
        <w:t>O-2;</w:t>
      </w:r>
      <w:r>
        <w:rPr>
          <w:rFonts w:ascii="Times New Roman" w:hAnsi="Times New Roman" w:cs="Times New Roman"/>
          <w:b/>
          <w:sz w:val="24"/>
        </w:rPr>
        <w:tab/>
      </w:r>
      <w:r>
        <w:rPr>
          <w:rFonts w:ascii="Times New Roman" w:hAnsi="Times New Roman" w:cs="Times New Roman"/>
          <w:b/>
          <w:sz w:val="24"/>
        </w:rPr>
        <w:tab/>
        <w:t>X- 1;</w:t>
      </w:r>
      <w:r>
        <w:rPr>
          <w:rFonts w:ascii="Times New Roman" w:hAnsi="Times New Roman" w:cs="Times New Roman"/>
          <w:b/>
          <w:sz w:val="24"/>
        </w:rPr>
        <w:tab/>
      </w:r>
      <w:r>
        <w:rPr>
          <w:rFonts w:ascii="Times New Roman" w:hAnsi="Times New Roman" w:cs="Times New Roman"/>
          <w:b/>
          <w:sz w:val="24"/>
        </w:rPr>
        <w:tab/>
        <w:t>U- 0</w:t>
      </w:r>
      <w:r>
        <w:rPr>
          <w:rFonts w:ascii="Times New Roman" w:hAnsi="Times New Roman" w:cs="Times New Roman"/>
          <w:b/>
          <w:sz w:val="24"/>
        </w:rPr>
        <w:tab/>
      </w:r>
      <w:r>
        <w:rPr>
          <w:rFonts w:ascii="Times New Roman" w:hAnsi="Times New Roman" w:cs="Times New Roman"/>
          <w:b/>
          <w:sz w:val="24"/>
        </w:rPr>
        <w:tab/>
        <w:t>I- -1</w:t>
      </w:r>
    </w:p>
    <w:p w:rsidR="003215BC" w:rsidRDefault="003215BC" w:rsidP="003215BC">
      <w:pPr>
        <w:pStyle w:val="Caption"/>
        <w:jc w:val="center"/>
        <w:rPr>
          <w:rFonts w:ascii="Times New Roman" w:hAnsi="Times New Roman" w:cs="Times New Roman"/>
          <w:b/>
          <w:i w:val="0"/>
          <w:color w:val="auto"/>
          <w:sz w:val="24"/>
        </w:rPr>
      </w:pPr>
    </w:p>
    <w:p w:rsidR="003215BC" w:rsidRDefault="003215BC" w:rsidP="003215BC">
      <w:pPr>
        <w:pStyle w:val="Caption"/>
        <w:jc w:val="center"/>
        <w:rPr>
          <w:rFonts w:ascii="Times New Roman" w:hAnsi="Times New Roman" w:cs="Times New Roman"/>
          <w:b/>
          <w:i w:val="0"/>
          <w:color w:val="auto"/>
          <w:sz w:val="24"/>
        </w:rPr>
      </w:pPr>
    </w:p>
    <w:p w:rsidR="003215BC" w:rsidRDefault="003215BC" w:rsidP="003215BC">
      <w:pPr>
        <w:pStyle w:val="Caption"/>
        <w:jc w:val="center"/>
        <w:rPr>
          <w:rFonts w:ascii="Times New Roman" w:hAnsi="Times New Roman" w:cs="Times New Roman"/>
          <w:b/>
          <w:i w:val="0"/>
          <w:color w:val="auto"/>
          <w:sz w:val="24"/>
        </w:rPr>
      </w:pPr>
    </w:p>
    <w:p w:rsidR="003215BC" w:rsidRDefault="003215BC" w:rsidP="003215BC">
      <w:pPr>
        <w:pStyle w:val="Caption"/>
        <w:jc w:val="center"/>
        <w:rPr>
          <w:rFonts w:ascii="Times New Roman" w:hAnsi="Times New Roman" w:cs="Times New Roman"/>
          <w:b/>
          <w:i w:val="0"/>
          <w:color w:val="auto"/>
          <w:sz w:val="24"/>
        </w:rPr>
      </w:pPr>
    </w:p>
    <w:p w:rsidR="003215BC" w:rsidRDefault="003215BC" w:rsidP="003215BC">
      <w:pPr>
        <w:pStyle w:val="Caption"/>
        <w:jc w:val="center"/>
        <w:rPr>
          <w:rFonts w:ascii="Times New Roman" w:hAnsi="Times New Roman" w:cs="Times New Roman"/>
          <w:b/>
          <w:i w:val="0"/>
          <w:color w:val="auto"/>
          <w:sz w:val="24"/>
        </w:rPr>
      </w:pPr>
    </w:p>
    <w:p w:rsidR="003215BC" w:rsidRDefault="003215BC" w:rsidP="003215BC">
      <w:pPr>
        <w:pStyle w:val="Caption"/>
        <w:jc w:val="center"/>
        <w:rPr>
          <w:rFonts w:ascii="Times New Roman" w:hAnsi="Times New Roman" w:cs="Times New Roman"/>
          <w:b/>
          <w:i w:val="0"/>
          <w:color w:val="auto"/>
          <w:sz w:val="24"/>
        </w:rPr>
      </w:pPr>
    </w:p>
    <w:p w:rsidR="003215BC" w:rsidRDefault="003215BC" w:rsidP="003215BC">
      <w:pPr>
        <w:pStyle w:val="Caption"/>
        <w:jc w:val="center"/>
        <w:rPr>
          <w:rFonts w:ascii="Times New Roman" w:hAnsi="Times New Roman" w:cs="Times New Roman"/>
          <w:b/>
          <w:i w:val="0"/>
          <w:color w:val="auto"/>
          <w:sz w:val="24"/>
        </w:rPr>
      </w:pPr>
    </w:p>
    <w:p w:rsidR="003215BC" w:rsidRDefault="003215BC" w:rsidP="003215BC">
      <w:pPr>
        <w:pStyle w:val="Caption"/>
        <w:jc w:val="center"/>
        <w:rPr>
          <w:rFonts w:ascii="Times New Roman" w:hAnsi="Times New Roman" w:cs="Times New Roman"/>
          <w:b/>
          <w:i w:val="0"/>
          <w:color w:val="auto"/>
          <w:sz w:val="24"/>
        </w:rPr>
      </w:pPr>
    </w:p>
    <w:p w:rsidR="003215BC" w:rsidRDefault="003215BC" w:rsidP="003215BC">
      <w:pPr>
        <w:pStyle w:val="Caption"/>
        <w:jc w:val="center"/>
        <w:rPr>
          <w:rFonts w:ascii="Times New Roman" w:hAnsi="Times New Roman" w:cs="Times New Roman"/>
          <w:b/>
          <w:i w:val="0"/>
          <w:color w:val="auto"/>
          <w:sz w:val="36"/>
        </w:rPr>
      </w:pPr>
      <w:r>
        <w:rPr>
          <w:rFonts w:ascii="Times New Roman" w:hAnsi="Times New Roman" w:cs="Times New Roman"/>
          <w:b/>
          <w:i w:val="0"/>
          <w:color w:val="auto"/>
          <w:sz w:val="24"/>
        </w:rPr>
        <w:lastRenderedPageBreak/>
        <w:t xml:space="preserve">Table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Table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35</w:t>
      </w:r>
      <w:r>
        <w:rPr>
          <w:rFonts w:ascii="Times New Roman" w:hAnsi="Times New Roman" w:cs="Times New Roman"/>
          <w:b/>
          <w:i w:val="0"/>
          <w:color w:val="auto"/>
          <w:sz w:val="24"/>
        </w:rPr>
        <w:fldChar w:fldCharType="end"/>
      </w:r>
      <w:r>
        <w:rPr>
          <w:rFonts w:ascii="Times New Roman" w:hAnsi="Times New Roman" w:cs="Times New Roman"/>
          <w:i w:val="0"/>
          <w:color w:val="auto"/>
          <w:sz w:val="24"/>
        </w:rPr>
        <w:t>. Final Placement Sequence of the Workstations</w:t>
      </w:r>
    </w:p>
    <w:tbl>
      <w:tblPr>
        <w:tblW w:w="5000" w:type="pct"/>
        <w:tblLook w:val="04A0" w:firstRow="1" w:lastRow="0" w:firstColumn="1" w:lastColumn="0" w:noHBand="0" w:noVBand="1"/>
      </w:tblPr>
      <w:tblGrid>
        <w:gridCol w:w="2084"/>
        <w:gridCol w:w="608"/>
        <w:gridCol w:w="688"/>
        <w:gridCol w:w="688"/>
        <w:gridCol w:w="689"/>
        <w:gridCol w:w="689"/>
        <w:gridCol w:w="701"/>
        <w:gridCol w:w="723"/>
        <w:gridCol w:w="1750"/>
      </w:tblGrid>
      <w:tr w:rsidR="003215BC" w:rsidTr="00635882">
        <w:trPr>
          <w:trHeight w:val="360"/>
        </w:trPr>
        <w:tc>
          <w:tcPr>
            <w:tcW w:w="841" w:type="pct"/>
            <w:vMerge w:val="restart"/>
            <w:tcBorders>
              <w:top w:val="single" w:sz="8" w:space="0" w:color="auto"/>
              <w:left w:val="single" w:sz="8" w:space="0" w:color="auto"/>
              <w:bottom w:val="single" w:sz="8" w:space="0" w:color="000000"/>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rPr>
              <w:t>WORKSTATION</w:t>
            </w:r>
          </w:p>
        </w:tc>
        <w:tc>
          <w:tcPr>
            <w:tcW w:w="2968" w:type="pct"/>
            <w:gridSpan w:val="6"/>
            <w:vMerge w:val="restart"/>
            <w:tcBorders>
              <w:top w:val="single" w:sz="8" w:space="0" w:color="auto"/>
              <w:left w:val="single" w:sz="8" w:space="0" w:color="auto"/>
              <w:bottom w:val="single" w:sz="8" w:space="0" w:color="000000"/>
              <w:right w:val="single" w:sz="8" w:space="0" w:color="000000"/>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rPr>
              <w:t>SUMMARY</w:t>
            </w:r>
          </w:p>
        </w:tc>
        <w:tc>
          <w:tcPr>
            <w:tcW w:w="403" w:type="pct"/>
            <w:vMerge w:val="restart"/>
            <w:tcBorders>
              <w:top w:val="single" w:sz="8" w:space="0" w:color="auto"/>
              <w:left w:val="single" w:sz="8" w:space="0" w:color="auto"/>
              <w:bottom w:val="single" w:sz="8" w:space="0" w:color="000000"/>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rPr>
              <w:t>TCR</w:t>
            </w:r>
          </w:p>
        </w:tc>
        <w:tc>
          <w:tcPr>
            <w:tcW w:w="788" w:type="pct"/>
            <w:vMerge w:val="restart"/>
            <w:tcBorders>
              <w:top w:val="single" w:sz="8" w:space="0" w:color="auto"/>
              <w:left w:val="single" w:sz="8" w:space="0" w:color="auto"/>
              <w:bottom w:val="single" w:sz="8" w:space="0" w:color="000000"/>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rPr>
              <w:t>PLACEMENT SEQUENCE</w:t>
            </w:r>
          </w:p>
        </w:tc>
      </w:tr>
      <w:tr w:rsidR="003215BC" w:rsidTr="00635882">
        <w:trPr>
          <w:trHeight w:val="509"/>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FFFFFF"/>
                <w:sz w:val="24"/>
                <w:szCs w:val="24"/>
              </w:rPr>
            </w:pPr>
          </w:p>
        </w:tc>
        <w:tc>
          <w:tcPr>
            <w:tcW w:w="0" w:type="auto"/>
            <w:gridSpan w:val="6"/>
            <w:vMerge/>
            <w:tcBorders>
              <w:top w:val="single" w:sz="8" w:space="0" w:color="auto"/>
              <w:left w:val="single" w:sz="8" w:space="0" w:color="auto"/>
              <w:bottom w:val="single" w:sz="8" w:space="0" w:color="000000"/>
              <w:right w:val="single" w:sz="8" w:space="0" w:color="000000"/>
            </w:tcBorders>
            <w:vAlign w:val="center"/>
            <w:hideMark/>
          </w:tcPr>
          <w:p w:rsidR="003215BC" w:rsidRDefault="003215BC" w:rsidP="00635882">
            <w:pPr>
              <w:spacing w:after="0" w:line="276" w:lineRule="auto"/>
              <w:rPr>
                <w:rFonts w:ascii="Times New Roman" w:eastAsia="Times New Roman" w:hAnsi="Times New Roman" w:cs="Times New Roman"/>
                <w:b/>
                <w:bCs/>
                <w:color w:val="FFFFFF"/>
                <w:sz w:val="24"/>
                <w:szCs w:val="24"/>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FFFFFF"/>
                <w:sz w:val="24"/>
                <w:szCs w:val="24"/>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FFFFFF"/>
                <w:sz w:val="24"/>
                <w:szCs w:val="24"/>
              </w:rPr>
            </w:pPr>
          </w:p>
        </w:tc>
      </w:tr>
      <w:tr w:rsidR="003215BC" w:rsidTr="00635882">
        <w:trPr>
          <w:trHeight w:val="36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FFFFFF"/>
                <w:sz w:val="24"/>
                <w:szCs w:val="24"/>
              </w:rPr>
            </w:pPr>
          </w:p>
        </w:tc>
        <w:tc>
          <w:tcPr>
            <w:tcW w:w="455" w:type="pct"/>
            <w:tcBorders>
              <w:top w:val="nil"/>
              <w:left w:val="nil"/>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rPr>
              <w:t>A</w:t>
            </w:r>
          </w:p>
        </w:tc>
        <w:tc>
          <w:tcPr>
            <w:tcW w:w="501" w:type="pct"/>
            <w:tcBorders>
              <w:top w:val="nil"/>
              <w:left w:val="nil"/>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rPr>
              <w:t>E</w:t>
            </w:r>
          </w:p>
        </w:tc>
        <w:tc>
          <w:tcPr>
            <w:tcW w:w="501" w:type="pct"/>
            <w:tcBorders>
              <w:top w:val="nil"/>
              <w:left w:val="nil"/>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rPr>
              <w:t>O</w:t>
            </w:r>
          </w:p>
        </w:tc>
        <w:tc>
          <w:tcPr>
            <w:tcW w:w="502" w:type="pct"/>
            <w:tcBorders>
              <w:top w:val="nil"/>
              <w:left w:val="nil"/>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rPr>
              <w:t>X</w:t>
            </w:r>
          </w:p>
        </w:tc>
        <w:tc>
          <w:tcPr>
            <w:tcW w:w="501" w:type="pct"/>
            <w:tcBorders>
              <w:top w:val="nil"/>
              <w:left w:val="nil"/>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rPr>
              <w:t>U</w:t>
            </w:r>
          </w:p>
        </w:tc>
        <w:tc>
          <w:tcPr>
            <w:tcW w:w="507" w:type="pct"/>
            <w:tcBorders>
              <w:top w:val="nil"/>
              <w:left w:val="nil"/>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rPr>
              <w:t>I</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FFFFFF"/>
                <w:sz w:val="24"/>
                <w:szCs w:val="24"/>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FFFFFF"/>
                <w:sz w:val="24"/>
                <w:szCs w:val="24"/>
              </w:rPr>
            </w:pPr>
          </w:p>
        </w:tc>
      </w:tr>
      <w:tr w:rsidR="003215BC" w:rsidTr="00635882">
        <w:trPr>
          <w:trHeight w:val="360"/>
        </w:trPr>
        <w:tc>
          <w:tcPr>
            <w:tcW w:w="841" w:type="pct"/>
            <w:tcBorders>
              <w:top w:val="nil"/>
              <w:left w:val="single" w:sz="8" w:space="0" w:color="auto"/>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rPr>
              <w:t>I</w:t>
            </w:r>
          </w:p>
        </w:tc>
        <w:tc>
          <w:tcPr>
            <w:tcW w:w="45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2</w:t>
            </w:r>
          </w:p>
        </w:tc>
        <w:tc>
          <w:tcPr>
            <w:tcW w:w="501"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0</w:t>
            </w:r>
          </w:p>
        </w:tc>
        <w:tc>
          <w:tcPr>
            <w:tcW w:w="501"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1</w:t>
            </w:r>
          </w:p>
        </w:tc>
        <w:tc>
          <w:tcPr>
            <w:tcW w:w="502"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0</w:t>
            </w:r>
          </w:p>
        </w:tc>
        <w:tc>
          <w:tcPr>
            <w:tcW w:w="501"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0</w:t>
            </w:r>
          </w:p>
        </w:tc>
        <w:tc>
          <w:tcPr>
            <w:tcW w:w="507"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0</w:t>
            </w:r>
          </w:p>
        </w:tc>
        <w:tc>
          <w:tcPr>
            <w:tcW w:w="40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10</w:t>
            </w:r>
          </w:p>
        </w:tc>
        <w:tc>
          <w:tcPr>
            <w:tcW w:w="788" w:type="pct"/>
            <w:tcBorders>
              <w:top w:val="nil"/>
              <w:left w:val="nil"/>
              <w:bottom w:val="single" w:sz="8" w:space="0" w:color="auto"/>
              <w:right w:val="single" w:sz="8"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rPr>
              <w:t>3</w:t>
            </w:r>
          </w:p>
        </w:tc>
      </w:tr>
      <w:tr w:rsidR="003215BC" w:rsidTr="00635882">
        <w:trPr>
          <w:trHeight w:val="360"/>
        </w:trPr>
        <w:tc>
          <w:tcPr>
            <w:tcW w:w="841" w:type="pct"/>
            <w:tcBorders>
              <w:top w:val="nil"/>
              <w:left w:val="single" w:sz="8" w:space="0" w:color="auto"/>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rPr>
              <w:t>II</w:t>
            </w:r>
          </w:p>
        </w:tc>
        <w:tc>
          <w:tcPr>
            <w:tcW w:w="45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2</w:t>
            </w:r>
          </w:p>
        </w:tc>
        <w:tc>
          <w:tcPr>
            <w:tcW w:w="501"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1</w:t>
            </w:r>
          </w:p>
        </w:tc>
        <w:tc>
          <w:tcPr>
            <w:tcW w:w="501"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0</w:t>
            </w:r>
          </w:p>
        </w:tc>
        <w:tc>
          <w:tcPr>
            <w:tcW w:w="502"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0</w:t>
            </w:r>
          </w:p>
        </w:tc>
        <w:tc>
          <w:tcPr>
            <w:tcW w:w="501"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0</w:t>
            </w:r>
          </w:p>
        </w:tc>
        <w:tc>
          <w:tcPr>
            <w:tcW w:w="507"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0</w:t>
            </w:r>
          </w:p>
        </w:tc>
        <w:tc>
          <w:tcPr>
            <w:tcW w:w="40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11</w:t>
            </w:r>
          </w:p>
        </w:tc>
        <w:tc>
          <w:tcPr>
            <w:tcW w:w="788" w:type="pct"/>
            <w:tcBorders>
              <w:top w:val="nil"/>
              <w:left w:val="nil"/>
              <w:bottom w:val="single" w:sz="8" w:space="0" w:color="auto"/>
              <w:right w:val="single" w:sz="8"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rPr>
              <w:t>1</w:t>
            </w:r>
          </w:p>
        </w:tc>
      </w:tr>
      <w:tr w:rsidR="003215BC" w:rsidTr="00635882">
        <w:trPr>
          <w:trHeight w:val="360"/>
        </w:trPr>
        <w:tc>
          <w:tcPr>
            <w:tcW w:w="841" w:type="pct"/>
            <w:tcBorders>
              <w:top w:val="nil"/>
              <w:left w:val="single" w:sz="8" w:space="0" w:color="auto"/>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rPr>
              <w:t>III</w:t>
            </w:r>
          </w:p>
        </w:tc>
        <w:tc>
          <w:tcPr>
            <w:tcW w:w="45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2</w:t>
            </w:r>
          </w:p>
        </w:tc>
        <w:tc>
          <w:tcPr>
            <w:tcW w:w="501"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1</w:t>
            </w:r>
          </w:p>
        </w:tc>
        <w:tc>
          <w:tcPr>
            <w:tcW w:w="501"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0</w:t>
            </w:r>
          </w:p>
        </w:tc>
        <w:tc>
          <w:tcPr>
            <w:tcW w:w="502"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0</w:t>
            </w:r>
          </w:p>
        </w:tc>
        <w:tc>
          <w:tcPr>
            <w:tcW w:w="501"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0</w:t>
            </w:r>
          </w:p>
        </w:tc>
        <w:tc>
          <w:tcPr>
            <w:tcW w:w="507"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0</w:t>
            </w:r>
          </w:p>
        </w:tc>
        <w:tc>
          <w:tcPr>
            <w:tcW w:w="40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11</w:t>
            </w:r>
          </w:p>
        </w:tc>
        <w:tc>
          <w:tcPr>
            <w:tcW w:w="788" w:type="pct"/>
            <w:tcBorders>
              <w:top w:val="nil"/>
              <w:left w:val="nil"/>
              <w:bottom w:val="single" w:sz="8" w:space="0" w:color="auto"/>
              <w:right w:val="single" w:sz="8"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rPr>
              <w:t>2</w:t>
            </w:r>
          </w:p>
        </w:tc>
      </w:tr>
      <w:tr w:rsidR="003215BC" w:rsidTr="00635882">
        <w:trPr>
          <w:trHeight w:val="360"/>
        </w:trPr>
        <w:tc>
          <w:tcPr>
            <w:tcW w:w="841" w:type="pct"/>
            <w:tcBorders>
              <w:top w:val="nil"/>
              <w:left w:val="single" w:sz="8" w:space="0" w:color="auto"/>
              <w:bottom w:val="single" w:sz="8" w:space="0" w:color="auto"/>
              <w:right w:val="single" w:sz="8" w:space="0" w:color="auto"/>
            </w:tcBorders>
            <w:shd w:val="clear" w:color="auto" w:fill="DBDBDB" w:themeFill="accent3" w:themeFillTint="66"/>
            <w:vAlign w:val="center"/>
            <w:hideMark/>
          </w:tcPr>
          <w:p w:rsidR="003215BC" w:rsidRDefault="003215BC" w:rsidP="0063588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rPr>
              <w:t>IV</w:t>
            </w:r>
          </w:p>
        </w:tc>
        <w:tc>
          <w:tcPr>
            <w:tcW w:w="45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1</w:t>
            </w:r>
          </w:p>
        </w:tc>
        <w:tc>
          <w:tcPr>
            <w:tcW w:w="501"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1</w:t>
            </w:r>
          </w:p>
        </w:tc>
        <w:tc>
          <w:tcPr>
            <w:tcW w:w="501"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1</w:t>
            </w:r>
          </w:p>
        </w:tc>
        <w:tc>
          <w:tcPr>
            <w:tcW w:w="502"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0</w:t>
            </w:r>
          </w:p>
        </w:tc>
        <w:tc>
          <w:tcPr>
            <w:tcW w:w="501"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0</w:t>
            </w:r>
          </w:p>
        </w:tc>
        <w:tc>
          <w:tcPr>
            <w:tcW w:w="507"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0</w:t>
            </w:r>
          </w:p>
        </w:tc>
        <w:tc>
          <w:tcPr>
            <w:tcW w:w="40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9</w:t>
            </w:r>
          </w:p>
        </w:tc>
        <w:tc>
          <w:tcPr>
            <w:tcW w:w="788" w:type="pct"/>
            <w:tcBorders>
              <w:top w:val="nil"/>
              <w:left w:val="nil"/>
              <w:bottom w:val="single" w:sz="8" w:space="0" w:color="auto"/>
              <w:right w:val="single" w:sz="8"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rPr>
              <w:t>4</w:t>
            </w:r>
          </w:p>
        </w:tc>
      </w:tr>
    </w:tbl>
    <w:p w:rsidR="003215BC" w:rsidRDefault="003215BC" w:rsidP="003215BC">
      <w:pPr>
        <w:spacing w:line="480" w:lineRule="auto"/>
        <w:ind w:firstLine="720"/>
        <w:rPr>
          <w:rFonts w:ascii="Times New Roman" w:hAnsi="Times New Roman" w:cs="Times New Roman"/>
          <w:sz w:val="24"/>
        </w:rPr>
      </w:pPr>
    </w:p>
    <w:p w:rsidR="003215BC" w:rsidRDefault="003215BC" w:rsidP="003215BC">
      <w:pPr>
        <w:spacing w:line="480" w:lineRule="auto"/>
        <w:ind w:firstLine="720"/>
        <w:rPr>
          <w:rFonts w:ascii="Times New Roman" w:hAnsi="Times New Roman" w:cs="Times New Roman"/>
          <w:sz w:val="24"/>
        </w:rPr>
      </w:pPr>
      <w:r>
        <w:rPr>
          <w:rFonts w:ascii="Times New Roman" w:hAnsi="Times New Roman" w:cs="Times New Roman"/>
          <w:sz w:val="24"/>
        </w:rPr>
        <w:t xml:space="preserve">The table above shows how the workstations enter using the CORELAP with II-III-I-IV. With this layout, final layout of the production area can be done. </w:t>
      </w:r>
    </w:p>
    <w:p w:rsidR="003215BC" w:rsidRDefault="003215BC" w:rsidP="003215BC">
      <w:pPr>
        <w:keepNext/>
        <w:jc w:val="center"/>
      </w:pPr>
      <w:r>
        <w:object w:dxaOrig="9030" w:dyaOrig="11790">
          <v:shape id="_x0000_i1028" type="#_x0000_t75" style="width:450pt;height:588.75pt" o:ole="">
            <v:imagedata r:id="rId57" o:title=""/>
          </v:shape>
          <o:OLEObject Type="Embed" ProgID="Visio.Drawing.11" ShapeID="_x0000_i1028" DrawAspect="Content" ObjectID="_1650108878" r:id="rId58"/>
        </w:object>
      </w:r>
    </w:p>
    <w:p w:rsidR="003215BC" w:rsidRDefault="003215BC" w:rsidP="003215BC">
      <w:pPr>
        <w:pStyle w:val="Caption"/>
        <w:jc w:val="center"/>
        <w:rPr>
          <w:rFonts w:ascii="Times New Roman" w:hAnsi="Times New Roman" w:cs="Times New Roman"/>
          <w:i w:val="0"/>
          <w:color w:val="auto"/>
          <w:sz w:val="24"/>
          <w:szCs w:val="24"/>
        </w:rPr>
      </w:pPr>
      <w:bookmarkStart w:id="162" w:name="_Toc39432575"/>
      <w:bookmarkStart w:id="163" w:name="_Toc39432806"/>
      <w:bookmarkStart w:id="164" w:name="_Toc39433314"/>
      <w:r>
        <w:rPr>
          <w:rFonts w:ascii="Times New Roman" w:hAnsi="Times New Roman" w:cs="Times New Roman"/>
          <w:b/>
          <w:i w:val="0"/>
          <w:color w:val="auto"/>
          <w:sz w:val="24"/>
          <w:szCs w:val="24"/>
        </w:rPr>
        <w:t xml:space="preserve">Figure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Figure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31</w:t>
      </w:r>
      <w:r>
        <w:rPr>
          <w:rFonts w:ascii="Times New Roman" w:hAnsi="Times New Roman" w:cs="Times New Roman"/>
          <w:b/>
          <w:i w:val="0"/>
          <w:color w:val="auto"/>
          <w:sz w:val="24"/>
          <w:szCs w:val="24"/>
        </w:rPr>
        <w:fldChar w:fldCharType="end"/>
      </w:r>
      <w:r>
        <w:rPr>
          <w:rFonts w:ascii="Times New Roman" w:hAnsi="Times New Roman" w:cs="Times New Roman"/>
          <w:i w:val="0"/>
          <w:color w:val="auto"/>
          <w:sz w:val="24"/>
          <w:szCs w:val="24"/>
        </w:rPr>
        <w:t>. Layout of the Production Area</w:t>
      </w:r>
      <w:bookmarkEnd w:id="162"/>
      <w:bookmarkEnd w:id="163"/>
      <w:bookmarkEnd w:id="164"/>
    </w:p>
    <w:p w:rsidR="003215BC" w:rsidRDefault="003215BC" w:rsidP="003215BC"/>
    <w:p w:rsidR="003215BC" w:rsidRDefault="003215BC" w:rsidP="003215BC"/>
    <w:p w:rsidR="003215BC" w:rsidRDefault="003215BC" w:rsidP="003215BC"/>
    <w:p w:rsidR="003215BC" w:rsidRDefault="003215BC" w:rsidP="003215BC">
      <w:r>
        <w:object w:dxaOrig="9015" w:dyaOrig="11145">
          <v:shape id="_x0000_i1029" type="#_x0000_t75" style="width:450pt;height:539.25pt" o:ole="">
            <v:imagedata r:id="rId59" o:title=""/>
          </v:shape>
          <o:OLEObject Type="Embed" ProgID="Visio.Drawing.11" ShapeID="_x0000_i1029" DrawAspect="Content" ObjectID="_1650108879" r:id="rId60"/>
        </w:object>
      </w:r>
    </w:p>
    <w:p w:rsidR="003215BC" w:rsidRDefault="003215BC" w:rsidP="003215BC">
      <w:pPr>
        <w:pStyle w:val="Caption"/>
        <w:jc w:val="center"/>
        <w:rPr>
          <w:rFonts w:ascii="Times New Roman" w:hAnsi="Times New Roman" w:cs="Times New Roman"/>
          <w:i w:val="0"/>
          <w:color w:val="auto"/>
          <w:sz w:val="24"/>
          <w:szCs w:val="24"/>
        </w:rPr>
      </w:pPr>
      <w:bookmarkStart w:id="165" w:name="_Toc39432576"/>
      <w:bookmarkStart w:id="166" w:name="_Toc39432807"/>
      <w:bookmarkStart w:id="167" w:name="_Toc39433315"/>
      <w:r>
        <w:rPr>
          <w:rFonts w:ascii="Times New Roman" w:hAnsi="Times New Roman" w:cs="Times New Roman"/>
          <w:b/>
          <w:i w:val="0"/>
          <w:color w:val="auto"/>
          <w:sz w:val="24"/>
          <w:szCs w:val="24"/>
        </w:rPr>
        <w:t xml:space="preserve">Figure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Figure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32</w:t>
      </w:r>
      <w:r>
        <w:rPr>
          <w:rFonts w:ascii="Times New Roman" w:hAnsi="Times New Roman" w:cs="Times New Roman"/>
          <w:b/>
          <w:i w:val="0"/>
          <w:color w:val="auto"/>
          <w:sz w:val="24"/>
          <w:szCs w:val="24"/>
        </w:rPr>
        <w:fldChar w:fldCharType="end"/>
      </w:r>
      <w:r>
        <w:rPr>
          <w:rFonts w:ascii="Times New Roman" w:hAnsi="Times New Roman" w:cs="Times New Roman"/>
          <w:i w:val="0"/>
          <w:color w:val="auto"/>
          <w:sz w:val="24"/>
          <w:szCs w:val="24"/>
        </w:rPr>
        <w:t>. Dimension on the Layout of the Production Area</w:t>
      </w:r>
      <w:bookmarkEnd w:id="165"/>
      <w:bookmarkEnd w:id="166"/>
      <w:bookmarkEnd w:id="167"/>
    </w:p>
    <w:p w:rsidR="003215BC" w:rsidRDefault="003215BC" w:rsidP="003215BC">
      <w:pPr>
        <w:spacing w:after="0"/>
        <w:rPr>
          <w:rFonts w:ascii="Times New Roman" w:hAnsi="Times New Roman" w:cs="Times New Roman"/>
          <w:sz w:val="24"/>
        </w:rPr>
        <w:sectPr w:rsidR="003215BC" w:rsidSect="001419E7">
          <w:pgSz w:w="12240" w:h="15840"/>
          <w:pgMar w:top="1440" w:right="1440" w:bottom="1440" w:left="2160" w:header="720" w:footer="720" w:gutter="0"/>
          <w:cols w:space="720"/>
        </w:sectPr>
      </w:pPr>
    </w:p>
    <w:p w:rsidR="003215BC" w:rsidRDefault="003215BC" w:rsidP="003215BC">
      <w:pPr>
        <w:pStyle w:val="Heading1"/>
        <w:spacing w:line="480" w:lineRule="auto"/>
        <w:jc w:val="center"/>
        <w:rPr>
          <w:rFonts w:ascii="Times New Roman" w:hAnsi="Times New Roman" w:cs="Times New Roman"/>
          <w:b/>
          <w:color w:val="auto"/>
          <w:sz w:val="24"/>
        </w:rPr>
      </w:pPr>
      <w:bookmarkStart w:id="168" w:name="_Toc39407291"/>
      <w:bookmarkStart w:id="169" w:name="_Toc39411183"/>
      <w:r>
        <w:rPr>
          <w:rFonts w:ascii="Times New Roman" w:hAnsi="Times New Roman" w:cs="Times New Roman"/>
          <w:b/>
          <w:color w:val="auto"/>
          <w:sz w:val="24"/>
        </w:rPr>
        <w:lastRenderedPageBreak/>
        <w:t>CHAPTER 3</w:t>
      </w:r>
      <w:bookmarkEnd w:id="168"/>
      <w:bookmarkEnd w:id="169"/>
    </w:p>
    <w:p w:rsidR="003215BC" w:rsidRPr="0090398D" w:rsidRDefault="003215BC" w:rsidP="003215BC">
      <w:pPr>
        <w:pStyle w:val="Heading1"/>
        <w:spacing w:line="480" w:lineRule="auto"/>
        <w:jc w:val="center"/>
        <w:rPr>
          <w:rFonts w:ascii="Times New Roman" w:hAnsi="Times New Roman" w:cs="Times New Roman"/>
          <w:b/>
          <w:color w:val="auto"/>
          <w:sz w:val="24"/>
        </w:rPr>
      </w:pPr>
      <w:bookmarkStart w:id="170" w:name="_Toc39407292"/>
      <w:bookmarkStart w:id="171" w:name="_Toc39411184"/>
      <w:r w:rsidRPr="0090398D">
        <w:rPr>
          <w:rFonts w:ascii="Times New Roman" w:hAnsi="Times New Roman" w:cs="Times New Roman"/>
          <w:b/>
          <w:color w:val="auto"/>
          <w:sz w:val="24"/>
        </w:rPr>
        <w:t>MATERIALS REQUIREMENT</w:t>
      </w:r>
      <w:bookmarkEnd w:id="170"/>
      <w:bookmarkEnd w:id="171"/>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this chapter, the process of defining the quantity and the quality of the raw materials needed in the operation or manufacturing of the product assembly is presented and discussed. This provides the elaborative or detailed information of the product</w:t>
      </w:r>
      <w:r>
        <w:rPr>
          <w:rFonts w:ascii="Times New Roman" w:hAnsi="Times New Roman" w:cs="Times New Roman"/>
          <w:b/>
          <w:sz w:val="24"/>
          <w:szCs w:val="24"/>
        </w:rPr>
        <w:t xml:space="preserve">. </w:t>
      </w:r>
      <w:r>
        <w:rPr>
          <w:rFonts w:ascii="Times New Roman" w:hAnsi="Times New Roman" w:cs="Times New Roman"/>
          <w:sz w:val="24"/>
          <w:szCs w:val="24"/>
        </w:rPr>
        <w:t xml:space="preserve">This phase shows the leveling of the materials needed to manufacture a product in accordance to its structure tree, specifications and bill of materials. </w:t>
      </w:r>
    </w:p>
    <w:p w:rsidR="003215BC" w:rsidRPr="00930A8E" w:rsidRDefault="003215BC" w:rsidP="003215BC">
      <w:pPr>
        <w:pStyle w:val="Heading2"/>
        <w:spacing w:line="480" w:lineRule="auto"/>
        <w:rPr>
          <w:rFonts w:ascii="Times New Roman" w:hAnsi="Times New Roman" w:cs="Times New Roman"/>
          <w:b/>
          <w:color w:val="auto"/>
          <w:sz w:val="24"/>
        </w:rPr>
      </w:pPr>
      <w:bookmarkStart w:id="172" w:name="_Toc39407293"/>
      <w:bookmarkStart w:id="173" w:name="_Toc39411185"/>
      <w:r w:rsidRPr="00930A8E">
        <w:rPr>
          <w:rFonts w:ascii="Times New Roman" w:hAnsi="Times New Roman" w:cs="Times New Roman"/>
          <w:b/>
          <w:color w:val="auto"/>
          <w:sz w:val="24"/>
        </w:rPr>
        <w:t>3. 1 Product Structure Tree</w:t>
      </w:r>
      <w:bookmarkEnd w:id="172"/>
      <w:bookmarkEnd w:id="173"/>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Product Structure Tree is a representation of how a product is form and what the parts are. Also, it shows the subassemblies part and other items that shows the dependent parts ad represents grouping of items. The core of making product structure tree is illustrated by product components and their relationships</w:t>
      </w:r>
    </w:p>
    <w:p w:rsidR="003215BC" w:rsidRDefault="003215BC" w:rsidP="003215BC">
      <w:pPr>
        <w:spacing w:after="0" w:line="480" w:lineRule="auto"/>
        <w:rPr>
          <w:rFonts w:ascii="Times New Roman" w:hAnsi="Times New Roman" w:cs="Times New Roman"/>
          <w:sz w:val="24"/>
          <w:szCs w:val="24"/>
        </w:rPr>
        <w:sectPr w:rsidR="003215BC" w:rsidSect="001419E7">
          <w:pgSz w:w="12240" w:h="15840"/>
          <w:pgMar w:top="1440" w:right="1440" w:bottom="1440" w:left="2160" w:header="720" w:footer="720" w:gutter="0"/>
          <w:cols w:space="720"/>
        </w:sectPr>
      </w:pPr>
    </w:p>
    <w:p w:rsidR="003215BC" w:rsidRDefault="003215BC" w:rsidP="003215BC">
      <w:pPr>
        <w:rPr>
          <w:rFonts w:ascii="Times New Roman" w:hAnsi="Times New Roman" w:cs="Times New Roman"/>
          <w:sz w:val="24"/>
        </w:rPr>
      </w:pPr>
      <w:r>
        <w:rPr>
          <w:rFonts w:ascii="Times New Roman" w:hAnsi="Times New Roman" w:cs="Times New Roman"/>
        </w:rPr>
        <w:object w:dxaOrig="12750" w:dyaOrig="7635">
          <v:shape id="_x0000_i1030" type="#_x0000_t75" style="width:637.5pt;height:381pt" o:ole="">
            <v:imagedata r:id="rId61" o:title=""/>
          </v:shape>
          <o:OLEObject Type="Embed" ProgID="Visio.Drawing.11" ShapeID="_x0000_i1030" DrawAspect="Content" ObjectID="_1650108880" r:id="rId62"/>
        </w:object>
      </w:r>
    </w:p>
    <w:p w:rsidR="003215BC" w:rsidRDefault="003215BC" w:rsidP="003215BC">
      <w:pPr>
        <w:pStyle w:val="Caption"/>
        <w:rPr>
          <w:rFonts w:ascii="Times New Roman" w:hAnsi="Times New Roman" w:cs="Times New Roman"/>
        </w:rPr>
      </w:pPr>
    </w:p>
    <w:p w:rsidR="003215BC" w:rsidRDefault="003215BC" w:rsidP="003215BC">
      <w:pPr>
        <w:pStyle w:val="Caption"/>
        <w:spacing w:line="480" w:lineRule="auto"/>
        <w:jc w:val="center"/>
        <w:rPr>
          <w:rFonts w:ascii="Times New Roman" w:hAnsi="Times New Roman" w:cs="Times New Roman"/>
          <w:i w:val="0"/>
          <w:color w:val="auto"/>
          <w:sz w:val="24"/>
        </w:rPr>
      </w:pPr>
      <w:bookmarkStart w:id="174" w:name="_Toc39432577"/>
      <w:bookmarkStart w:id="175" w:name="_Toc39432808"/>
      <w:bookmarkStart w:id="176" w:name="_Toc39433316"/>
      <w:r>
        <w:rPr>
          <w:rFonts w:ascii="Times New Roman" w:hAnsi="Times New Roman" w:cs="Times New Roman"/>
          <w:b/>
          <w:i w:val="0"/>
          <w:color w:val="auto"/>
          <w:sz w:val="24"/>
        </w:rPr>
        <w:t xml:space="preserve">Figure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Figure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33</w:t>
      </w:r>
      <w:r>
        <w:rPr>
          <w:rFonts w:ascii="Times New Roman" w:hAnsi="Times New Roman" w:cs="Times New Roman"/>
          <w:b/>
          <w:i w:val="0"/>
          <w:color w:val="auto"/>
          <w:sz w:val="24"/>
        </w:rPr>
        <w:fldChar w:fldCharType="end"/>
      </w:r>
      <w:r>
        <w:rPr>
          <w:rFonts w:ascii="Times New Roman" w:hAnsi="Times New Roman" w:cs="Times New Roman"/>
          <w:b/>
          <w:i w:val="0"/>
          <w:color w:val="auto"/>
          <w:sz w:val="24"/>
        </w:rPr>
        <w:t>.</w:t>
      </w:r>
      <w:r>
        <w:rPr>
          <w:rFonts w:ascii="Times New Roman" w:hAnsi="Times New Roman" w:cs="Times New Roman"/>
          <w:color w:val="auto"/>
          <w:sz w:val="24"/>
        </w:rPr>
        <w:t xml:space="preserve"> </w:t>
      </w:r>
      <w:r>
        <w:rPr>
          <w:rFonts w:ascii="Times New Roman" w:hAnsi="Times New Roman" w:cs="Times New Roman"/>
          <w:i w:val="0"/>
          <w:color w:val="auto"/>
          <w:sz w:val="24"/>
        </w:rPr>
        <w:t>Product Structure Tree</w:t>
      </w:r>
      <w:bookmarkEnd w:id="174"/>
      <w:bookmarkEnd w:id="175"/>
      <w:bookmarkEnd w:id="176"/>
    </w:p>
    <w:p w:rsidR="003215BC" w:rsidRDefault="003215BC" w:rsidP="003215BC">
      <w:pPr>
        <w:spacing w:after="0" w:line="480" w:lineRule="auto"/>
        <w:rPr>
          <w:rFonts w:ascii="Times New Roman" w:hAnsi="Times New Roman" w:cs="Times New Roman"/>
          <w:iCs/>
          <w:sz w:val="24"/>
          <w:szCs w:val="18"/>
        </w:rPr>
        <w:sectPr w:rsidR="003215BC" w:rsidSect="001419E7">
          <w:pgSz w:w="15840" w:h="12240" w:orient="landscape"/>
          <w:pgMar w:top="1440" w:right="1440" w:bottom="1440" w:left="2160" w:header="720" w:footer="720" w:gutter="0"/>
          <w:cols w:space="720"/>
        </w:sectPr>
      </w:pPr>
    </w:p>
    <w:p w:rsidR="003215BC" w:rsidRPr="00F110DA" w:rsidRDefault="003215BC" w:rsidP="003215BC">
      <w:pPr>
        <w:pStyle w:val="Heading2"/>
        <w:spacing w:line="480" w:lineRule="auto"/>
        <w:rPr>
          <w:rFonts w:ascii="Times New Roman" w:hAnsi="Times New Roman" w:cs="Times New Roman"/>
          <w:b/>
          <w:color w:val="auto"/>
          <w:sz w:val="24"/>
        </w:rPr>
      </w:pPr>
      <w:bookmarkStart w:id="177" w:name="_Toc39411186"/>
      <w:r w:rsidRPr="00F110DA">
        <w:rPr>
          <w:rFonts w:ascii="Times New Roman" w:hAnsi="Times New Roman" w:cs="Times New Roman"/>
          <w:b/>
          <w:color w:val="auto"/>
          <w:sz w:val="24"/>
        </w:rPr>
        <w:lastRenderedPageBreak/>
        <w:t>3.1.1 Summary of Product Structure Tree</w:t>
      </w:r>
      <w:bookmarkEnd w:id="177"/>
    </w:p>
    <w:tbl>
      <w:tblPr>
        <w:tblStyle w:val="TableGrid"/>
        <w:tblW w:w="0" w:type="auto"/>
        <w:tblInd w:w="113" w:type="dxa"/>
        <w:tblLook w:val="04A0" w:firstRow="1" w:lastRow="0" w:firstColumn="1" w:lastColumn="0" w:noHBand="0" w:noVBand="1"/>
      </w:tblPr>
      <w:tblGrid>
        <w:gridCol w:w="1299"/>
        <w:gridCol w:w="2981"/>
        <w:gridCol w:w="1583"/>
        <w:gridCol w:w="2515"/>
      </w:tblGrid>
      <w:tr w:rsidR="003215BC" w:rsidTr="00635882">
        <w:trPr>
          <w:trHeight w:val="701"/>
        </w:trPr>
        <w:tc>
          <w:tcPr>
            <w:tcW w:w="1299" w:type="dxa"/>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jc w:val="center"/>
              <w:rPr>
                <w:rFonts w:ascii="Times New Roman" w:hAnsi="Times New Roman" w:cs="Times New Roman"/>
                <w:b/>
                <w:color w:val="FFFFFF" w:themeColor="background1"/>
                <w:sz w:val="24"/>
              </w:rPr>
            </w:pPr>
            <w:r>
              <w:rPr>
                <w:rFonts w:ascii="Times New Roman" w:hAnsi="Times New Roman" w:cs="Times New Roman"/>
                <w:b/>
                <w:color w:val="FFFFFF" w:themeColor="background1"/>
                <w:sz w:val="24"/>
              </w:rPr>
              <w:t>Level</w:t>
            </w:r>
          </w:p>
        </w:tc>
        <w:tc>
          <w:tcPr>
            <w:tcW w:w="2981" w:type="dxa"/>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jc w:val="center"/>
              <w:rPr>
                <w:rFonts w:ascii="Times New Roman" w:hAnsi="Times New Roman" w:cs="Times New Roman"/>
                <w:b/>
                <w:color w:val="FFFFFF" w:themeColor="background1"/>
                <w:sz w:val="24"/>
              </w:rPr>
            </w:pPr>
            <w:r>
              <w:rPr>
                <w:rFonts w:ascii="Times New Roman" w:hAnsi="Times New Roman" w:cs="Times New Roman"/>
                <w:b/>
                <w:color w:val="FFFFFF" w:themeColor="background1"/>
                <w:sz w:val="24"/>
              </w:rPr>
              <w:t>Description</w:t>
            </w:r>
          </w:p>
        </w:tc>
        <w:tc>
          <w:tcPr>
            <w:tcW w:w="1583" w:type="dxa"/>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jc w:val="center"/>
              <w:rPr>
                <w:rFonts w:ascii="Times New Roman" w:hAnsi="Times New Roman" w:cs="Times New Roman"/>
                <w:b/>
                <w:color w:val="FFFFFF" w:themeColor="background1"/>
                <w:sz w:val="24"/>
              </w:rPr>
            </w:pPr>
            <w:r>
              <w:rPr>
                <w:rFonts w:ascii="Times New Roman" w:hAnsi="Times New Roman" w:cs="Times New Roman"/>
                <w:b/>
                <w:color w:val="FFFFFF" w:themeColor="background1"/>
                <w:sz w:val="24"/>
              </w:rPr>
              <w:t>Quantity</w:t>
            </w:r>
          </w:p>
        </w:tc>
        <w:tc>
          <w:tcPr>
            <w:tcW w:w="2515" w:type="dxa"/>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jc w:val="center"/>
              <w:rPr>
                <w:rFonts w:ascii="Times New Roman" w:hAnsi="Times New Roman" w:cs="Times New Roman"/>
                <w:b/>
                <w:color w:val="FFFFFF" w:themeColor="background1"/>
                <w:sz w:val="24"/>
              </w:rPr>
            </w:pPr>
            <w:r>
              <w:rPr>
                <w:rFonts w:ascii="Times New Roman" w:hAnsi="Times New Roman" w:cs="Times New Roman"/>
                <w:b/>
                <w:color w:val="FFFFFF" w:themeColor="background1"/>
                <w:sz w:val="24"/>
              </w:rPr>
              <w:t>Unit of Measure</w:t>
            </w:r>
          </w:p>
        </w:tc>
      </w:tr>
      <w:tr w:rsidR="003215BC" w:rsidTr="00635882">
        <w:trPr>
          <w:trHeight w:val="685"/>
        </w:trPr>
        <w:tc>
          <w:tcPr>
            <w:tcW w:w="1299"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0</w:t>
            </w:r>
          </w:p>
        </w:tc>
        <w:tc>
          <w:tcPr>
            <w:tcW w:w="2981"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Detachable Wooden Shoe Organizer</w:t>
            </w:r>
          </w:p>
        </w:tc>
        <w:tc>
          <w:tcPr>
            <w:tcW w:w="158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1</w:t>
            </w:r>
          </w:p>
        </w:tc>
        <w:tc>
          <w:tcPr>
            <w:tcW w:w="2515"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piece</w:t>
            </w:r>
          </w:p>
        </w:tc>
      </w:tr>
      <w:tr w:rsidR="003215BC" w:rsidTr="00635882">
        <w:trPr>
          <w:trHeight w:val="353"/>
        </w:trPr>
        <w:tc>
          <w:tcPr>
            <w:tcW w:w="1299"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1</w:t>
            </w:r>
          </w:p>
        </w:tc>
        <w:tc>
          <w:tcPr>
            <w:tcW w:w="2981"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Backboard Assembly</w:t>
            </w:r>
          </w:p>
        </w:tc>
        <w:tc>
          <w:tcPr>
            <w:tcW w:w="158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1</w:t>
            </w:r>
          </w:p>
        </w:tc>
        <w:tc>
          <w:tcPr>
            <w:tcW w:w="2515"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piece</w:t>
            </w:r>
          </w:p>
        </w:tc>
      </w:tr>
      <w:tr w:rsidR="003215BC" w:rsidTr="00635882">
        <w:trPr>
          <w:trHeight w:val="331"/>
        </w:trPr>
        <w:tc>
          <w:tcPr>
            <w:tcW w:w="1299"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1</w:t>
            </w:r>
          </w:p>
        </w:tc>
        <w:tc>
          <w:tcPr>
            <w:tcW w:w="2981"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Bracket Assembly</w:t>
            </w:r>
          </w:p>
        </w:tc>
        <w:tc>
          <w:tcPr>
            <w:tcW w:w="158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38</w:t>
            </w:r>
          </w:p>
        </w:tc>
        <w:tc>
          <w:tcPr>
            <w:tcW w:w="2515"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Pieces</w:t>
            </w:r>
          </w:p>
        </w:tc>
      </w:tr>
      <w:tr w:rsidR="003215BC" w:rsidTr="00635882">
        <w:trPr>
          <w:trHeight w:val="353"/>
        </w:trPr>
        <w:tc>
          <w:tcPr>
            <w:tcW w:w="1299"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1</w:t>
            </w:r>
          </w:p>
        </w:tc>
        <w:tc>
          <w:tcPr>
            <w:tcW w:w="2981"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Leaf</w:t>
            </w:r>
          </w:p>
        </w:tc>
        <w:tc>
          <w:tcPr>
            <w:tcW w:w="158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36</w:t>
            </w:r>
          </w:p>
        </w:tc>
        <w:tc>
          <w:tcPr>
            <w:tcW w:w="2515"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Pieces</w:t>
            </w:r>
          </w:p>
        </w:tc>
      </w:tr>
      <w:tr w:rsidR="003215BC" w:rsidTr="00635882">
        <w:trPr>
          <w:trHeight w:val="353"/>
        </w:trPr>
        <w:tc>
          <w:tcPr>
            <w:tcW w:w="1299"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1</w:t>
            </w:r>
          </w:p>
        </w:tc>
        <w:tc>
          <w:tcPr>
            <w:tcW w:w="2981"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Base</w:t>
            </w:r>
          </w:p>
        </w:tc>
        <w:tc>
          <w:tcPr>
            <w:tcW w:w="158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2</w:t>
            </w:r>
          </w:p>
        </w:tc>
        <w:tc>
          <w:tcPr>
            <w:tcW w:w="2515"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Pieces</w:t>
            </w:r>
          </w:p>
        </w:tc>
      </w:tr>
      <w:tr w:rsidR="003215BC" w:rsidTr="00635882">
        <w:trPr>
          <w:trHeight w:val="331"/>
        </w:trPr>
        <w:tc>
          <w:tcPr>
            <w:tcW w:w="1299"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1</w:t>
            </w:r>
          </w:p>
        </w:tc>
        <w:tc>
          <w:tcPr>
            <w:tcW w:w="2981"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Painting</w:t>
            </w:r>
          </w:p>
        </w:tc>
        <w:tc>
          <w:tcPr>
            <w:tcW w:w="158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0.016</w:t>
            </w:r>
          </w:p>
        </w:tc>
        <w:tc>
          <w:tcPr>
            <w:tcW w:w="2515"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liter</w:t>
            </w:r>
          </w:p>
        </w:tc>
      </w:tr>
      <w:tr w:rsidR="003215BC" w:rsidTr="00635882">
        <w:trPr>
          <w:trHeight w:val="353"/>
        </w:trPr>
        <w:tc>
          <w:tcPr>
            <w:tcW w:w="1299"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2</w:t>
            </w:r>
          </w:p>
        </w:tc>
        <w:tc>
          <w:tcPr>
            <w:tcW w:w="2981"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Plywood</w:t>
            </w:r>
          </w:p>
        </w:tc>
        <w:tc>
          <w:tcPr>
            <w:tcW w:w="158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eastAsia="Times New Roman" w:hAnsi="Times New Roman" w:cs="Times New Roman"/>
              </w:rPr>
              <w:t>0.21</w:t>
            </w:r>
          </w:p>
        </w:tc>
        <w:tc>
          <w:tcPr>
            <w:tcW w:w="2515"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ply</w:t>
            </w:r>
          </w:p>
        </w:tc>
      </w:tr>
      <w:tr w:rsidR="003215BC" w:rsidTr="00635882">
        <w:trPr>
          <w:trHeight w:val="331"/>
        </w:trPr>
        <w:tc>
          <w:tcPr>
            <w:tcW w:w="1299"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2</w:t>
            </w:r>
          </w:p>
        </w:tc>
        <w:tc>
          <w:tcPr>
            <w:tcW w:w="2981"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Solid Lauan Wood</w:t>
            </w:r>
          </w:p>
        </w:tc>
        <w:tc>
          <w:tcPr>
            <w:tcW w:w="158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0.25</w:t>
            </w:r>
          </w:p>
        </w:tc>
        <w:tc>
          <w:tcPr>
            <w:tcW w:w="2515"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Brdft</w:t>
            </w:r>
          </w:p>
        </w:tc>
      </w:tr>
      <w:tr w:rsidR="003215BC" w:rsidTr="00635882">
        <w:trPr>
          <w:trHeight w:val="353"/>
        </w:trPr>
        <w:tc>
          <w:tcPr>
            <w:tcW w:w="1299"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2</w:t>
            </w:r>
          </w:p>
        </w:tc>
        <w:tc>
          <w:tcPr>
            <w:tcW w:w="2981"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Plywood</w:t>
            </w:r>
          </w:p>
        </w:tc>
        <w:tc>
          <w:tcPr>
            <w:tcW w:w="158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0.0012</w:t>
            </w:r>
          </w:p>
        </w:tc>
        <w:tc>
          <w:tcPr>
            <w:tcW w:w="2515"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Ply</w:t>
            </w:r>
          </w:p>
        </w:tc>
      </w:tr>
      <w:tr w:rsidR="003215BC" w:rsidTr="00635882">
        <w:trPr>
          <w:trHeight w:val="331"/>
        </w:trPr>
        <w:tc>
          <w:tcPr>
            <w:tcW w:w="1299"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2</w:t>
            </w:r>
          </w:p>
        </w:tc>
        <w:tc>
          <w:tcPr>
            <w:tcW w:w="2981"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Plywood</w:t>
            </w:r>
          </w:p>
        </w:tc>
        <w:tc>
          <w:tcPr>
            <w:tcW w:w="158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0.11</w:t>
            </w:r>
          </w:p>
        </w:tc>
        <w:tc>
          <w:tcPr>
            <w:tcW w:w="2515"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Ply</w:t>
            </w:r>
          </w:p>
        </w:tc>
      </w:tr>
      <w:tr w:rsidR="003215BC" w:rsidTr="00635882">
        <w:trPr>
          <w:trHeight w:val="353"/>
        </w:trPr>
        <w:tc>
          <w:tcPr>
            <w:tcW w:w="1299"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2</w:t>
            </w:r>
          </w:p>
        </w:tc>
        <w:tc>
          <w:tcPr>
            <w:tcW w:w="2981"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Top Coat</w:t>
            </w:r>
          </w:p>
        </w:tc>
        <w:tc>
          <w:tcPr>
            <w:tcW w:w="158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0.5</w:t>
            </w:r>
          </w:p>
        </w:tc>
        <w:tc>
          <w:tcPr>
            <w:tcW w:w="2515"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Liter</w:t>
            </w:r>
          </w:p>
        </w:tc>
      </w:tr>
      <w:tr w:rsidR="003215BC" w:rsidTr="00635882">
        <w:trPr>
          <w:trHeight w:val="353"/>
        </w:trPr>
        <w:tc>
          <w:tcPr>
            <w:tcW w:w="1299"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2</w:t>
            </w:r>
          </w:p>
        </w:tc>
        <w:tc>
          <w:tcPr>
            <w:tcW w:w="2981"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Black Paint</w:t>
            </w:r>
          </w:p>
        </w:tc>
        <w:tc>
          <w:tcPr>
            <w:tcW w:w="158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0.003</w:t>
            </w:r>
          </w:p>
        </w:tc>
        <w:tc>
          <w:tcPr>
            <w:tcW w:w="2515"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Liter</w:t>
            </w:r>
          </w:p>
        </w:tc>
      </w:tr>
      <w:tr w:rsidR="003215BC" w:rsidTr="00635882">
        <w:trPr>
          <w:trHeight w:val="331"/>
        </w:trPr>
        <w:tc>
          <w:tcPr>
            <w:tcW w:w="1299"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2</w:t>
            </w:r>
          </w:p>
        </w:tc>
        <w:tc>
          <w:tcPr>
            <w:tcW w:w="2981"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White Paint</w:t>
            </w:r>
          </w:p>
        </w:tc>
        <w:tc>
          <w:tcPr>
            <w:tcW w:w="158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0.01</w:t>
            </w:r>
          </w:p>
        </w:tc>
        <w:tc>
          <w:tcPr>
            <w:tcW w:w="2515"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Liter</w:t>
            </w:r>
          </w:p>
        </w:tc>
      </w:tr>
      <w:tr w:rsidR="003215BC" w:rsidTr="00635882">
        <w:trPr>
          <w:trHeight w:val="353"/>
        </w:trPr>
        <w:tc>
          <w:tcPr>
            <w:tcW w:w="1299"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2</w:t>
            </w:r>
          </w:p>
        </w:tc>
        <w:tc>
          <w:tcPr>
            <w:tcW w:w="2981"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Brown Paint</w:t>
            </w:r>
          </w:p>
        </w:tc>
        <w:tc>
          <w:tcPr>
            <w:tcW w:w="158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0.003</w:t>
            </w:r>
          </w:p>
        </w:tc>
        <w:tc>
          <w:tcPr>
            <w:tcW w:w="2515"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liter</w:t>
            </w:r>
          </w:p>
        </w:tc>
      </w:tr>
      <w:tr w:rsidR="003215BC" w:rsidTr="00635882">
        <w:trPr>
          <w:trHeight w:val="331"/>
        </w:trPr>
        <w:tc>
          <w:tcPr>
            <w:tcW w:w="1299"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2</w:t>
            </w:r>
          </w:p>
        </w:tc>
        <w:tc>
          <w:tcPr>
            <w:tcW w:w="2981"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Wood Stain</w:t>
            </w:r>
          </w:p>
        </w:tc>
        <w:tc>
          <w:tcPr>
            <w:tcW w:w="158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0.5</w:t>
            </w:r>
          </w:p>
        </w:tc>
        <w:tc>
          <w:tcPr>
            <w:tcW w:w="2515"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liter</w:t>
            </w:r>
          </w:p>
        </w:tc>
      </w:tr>
      <w:tr w:rsidR="003215BC" w:rsidTr="00635882">
        <w:trPr>
          <w:trHeight w:val="353"/>
        </w:trPr>
        <w:tc>
          <w:tcPr>
            <w:tcW w:w="1299"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3</w:t>
            </w:r>
          </w:p>
        </w:tc>
        <w:tc>
          <w:tcPr>
            <w:tcW w:w="2981"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Piano Hinge</w:t>
            </w:r>
          </w:p>
        </w:tc>
        <w:tc>
          <w:tcPr>
            <w:tcW w:w="158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1</w:t>
            </w:r>
          </w:p>
        </w:tc>
        <w:tc>
          <w:tcPr>
            <w:tcW w:w="2515"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piece</w:t>
            </w:r>
          </w:p>
        </w:tc>
      </w:tr>
      <w:tr w:rsidR="003215BC" w:rsidTr="00635882">
        <w:trPr>
          <w:trHeight w:val="353"/>
        </w:trPr>
        <w:tc>
          <w:tcPr>
            <w:tcW w:w="1299"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3</w:t>
            </w:r>
          </w:p>
        </w:tc>
        <w:tc>
          <w:tcPr>
            <w:tcW w:w="2981"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Paint</w:t>
            </w:r>
          </w:p>
        </w:tc>
        <w:tc>
          <w:tcPr>
            <w:tcW w:w="158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.016</w:t>
            </w:r>
          </w:p>
        </w:tc>
        <w:tc>
          <w:tcPr>
            <w:tcW w:w="2515"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liter</w:t>
            </w:r>
          </w:p>
        </w:tc>
      </w:tr>
      <w:tr w:rsidR="003215BC" w:rsidTr="00635882">
        <w:trPr>
          <w:trHeight w:val="331"/>
        </w:trPr>
        <w:tc>
          <w:tcPr>
            <w:tcW w:w="1299"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3</w:t>
            </w:r>
          </w:p>
        </w:tc>
        <w:tc>
          <w:tcPr>
            <w:tcW w:w="2981"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Wood Glue</w:t>
            </w:r>
          </w:p>
        </w:tc>
        <w:tc>
          <w:tcPr>
            <w:tcW w:w="158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0.01</w:t>
            </w:r>
          </w:p>
        </w:tc>
        <w:tc>
          <w:tcPr>
            <w:tcW w:w="2515"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1</w:t>
            </w:r>
          </w:p>
        </w:tc>
      </w:tr>
      <w:tr w:rsidR="003215BC" w:rsidTr="00635882">
        <w:trPr>
          <w:trHeight w:val="353"/>
        </w:trPr>
        <w:tc>
          <w:tcPr>
            <w:tcW w:w="1299"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3</w:t>
            </w:r>
          </w:p>
        </w:tc>
        <w:tc>
          <w:tcPr>
            <w:tcW w:w="2981"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Paint</w:t>
            </w:r>
          </w:p>
        </w:tc>
        <w:tc>
          <w:tcPr>
            <w:tcW w:w="158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.016</w:t>
            </w:r>
          </w:p>
        </w:tc>
        <w:tc>
          <w:tcPr>
            <w:tcW w:w="2515"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liter</w:t>
            </w:r>
          </w:p>
        </w:tc>
      </w:tr>
      <w:tr w:rsidR="003215BC" w:rsidTr="00635882">
        <w:trPr>
          <w:trHeight w:val="331"/>
        </w:trPr>
        <w:tc>
          <w:tcPr>
            <w:tcW w:w="1299"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3</w:t>
            </w:r>
          </w:p>
        </w:tc>
        <w:tc>
          <w:tcPr>
            <w:tcW w:w="2981"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Pin Nails</w:t>
            </w:r>
          </w:p>
        </w:tc>
        <w:tc>
          <w:tcPr>
            <w:tcW w:w="158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72</w:t>
            </w:r>
          </w:p>
        </w:tc>
        <w:tc>
          <w:tcPr>
            <w:tcW w:w="2515"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pieces</w:t>
            </w:r>
          </w:p>
        </w:tc>
      </w:tr>
      <w:tr w:rsidR="003215BC" w:rsidTr="00635882">
        <w:trPr>
          <w:trHeight w:val="353"/>
        </w:trPr>
        <w:tc>
          <w:tcPr>
            <w:tcW w:w="1299"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3</w:t>
            </w:r>
          </w:p>
        </w:tc>
        <w:tc>
          <w:tcPr>
            <w:tcW w:w="2981"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Phillip’s screw</w:t>
            </w:r>
          </w:p>
        </w:tc>
        <w:tc>
          <w:tcPr>
            <w:tcW w:w="158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1</w:t>
            </w:r>
          </w:p>
        </w:tc>
        <w:tc>
          <w:tcPr>
            <w:tcW w:w="2515"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piece</w:t>
            </w:r>
          </w:p>
        </w:tc>
      </w:tr>
      <w:tr w:rsidR="003215BC" w:rsidTr="00635882">
        <w:trPr>
          <w:trHeight w:val="331"/>
        </w:trPr>
        <w:tc>
          <w:tcPr>
            <w:tcW w:w="1299"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3</w:t>
            </w:r>
          </w:p>
        </w:tc>
        <w:tc>
          <w:tcPr>
            <w:tcW w:w="2981"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Wood Glue</w:t>
            </w:r>
          </w:p>
        </w:tc>
        <w:tc>
          <w:tcPr>
            <w:tcW w:w="158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0.01</w:t>
            </w:r>
          </w:p>
        </w:tc>
        <w:tc>
          <w:tcPr>
            <w:tcW w:w="2515"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rPr>
            </w:pPr>
            <w:r>
              <w:rPr>
                <w:rFonts w:ascii="Times New Roman" w:hAnsi="Times New Roman" w:cs="Times New Roman"/>
              </w:rPr>
              <w:t>liter</w:t>
            </w:r>
          </w:p>
        </w:tc>
      </w:tr>
    </w:tbl>
    <w:p w:rsidR="003215BC" w:rsidRDefault="003215BC" w:rsidP="003215BC">
      <w:pPr>
        <w:rPr>
          <w:rFonts w:ascii="Times New Roman" w:hAnsi="Times New Roman" w:cs="Times New Roman"/>
          <w:b/>
        </w:rPr>
      </w:pPr>
    </w:p>
    <w:p w:rsidR="003215BC" w:rsidRDefault="003215BC" w:rsidP="003215BC">
      <w:pPr>
        <w:pStyle w:val="Caption"/>
        <w:spacing w:line="480" w:lineRule="auto"/>
        <w:jc w:val="center"/>
        <w:rPr>
          <w:rFonts w:ascii="Times New Roman" w:hAnsi="Times New Roman" w:cs="Times New Roman"/>
          <w:color w:val="auto"/>
          <w:sz w:val="24"/>
          <w:szCs w:val="24"/>
        </w:rPr>
      </w:pPr>
      <w:r>
        <w:rPr>
          <w:rFonts w:ascii="Times New Roman" w:hAnsi="Times New Roman" w:cs="Times New Roman"/>
          <w:b/>
          <w:i w:val="0"/>
          <w:color w:val="auto"/>
          <w:sz w:val="24"/>
          <w:szCs w:val="24"/>
        </w:rPr>
        <w:t xml:space="preserve">Table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Table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36</w:t>
      </w:r>
      <w:r>
        <w:rPr>
          <w:rFonts w:ascii="Times New Roman" w:hAnsi="Times New Roman" w:cs="Times New Roman"/>
          <w:b/>
          <w:i w:val="0"/>
          <w:color w:val="auto"/>
          <w:sz w:val="24"/>
          <w:szCs w:val="24"/>
        </w:rPr>
        <w:fldChar w:fldCharType="end"/>
      </w:r>
      <w:r>
        <w:rPr>
          <w:rFonts w:ascii="Times New Roman" w:hAnsi="Times New Roman" w:cs="Times New Roman"/>
          <w:color w:val="auto"/>
          <w:sz w:val="24"/>
          <w:szCs w:val="24"/>
        </w:rPr>
        <w:t xml:space="preserve">. </w:t>
      </w:r>
      <w:r>
        <w:rPr>
          <w:rFonts w:ascii="Times New Roman" w:hAnsi="Times New Roman" w:cs="Times New Roman"/>
          <w:i w:val="0"/>
          <w:color w:val="auto"/>
          <w:sz w:val="24"/>
          <w:szCs w:val="24"/>
        </w:rPr>
        <w:t>Summary of Product Structure Tree</w:t>
      </w:r>
    </w:p>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Pr="00F110DA" w:rsidRDefault="003215BC" w:rsidP="003215BC">
      <w:pPr>
        <w:pStyle w:val="Heading2"/>
        <w:spacing w:line="480" w:lineRule="auto"/>
        <w:rPr>
          <w:rFonts w:ascii="Times New Roman" w:hAnsi="Times New Roman" w:cs="Times New Roman"/>
          <w:b/>
        </w:rPr>
      </w:pPr>
      <w:r>
        <w:br w:type="page"/>
      </w:r>
      <w:bookmarkStart w:id="178" w:name="_Toc39407294"/>
      <w:bookmarkStart w:id="179" w:name="_Toc39411187"/>
      <w:r w:rsidRPr="00F110DA">
        <w:rPr>
          <w:rFonts w:ascii="Times New Roman" w:hAnsi="Times New Roman" w:cs="Times New Roman"/>
          <w:b/>
          <w:color w:val="auto"/>
          <w:sz w:val="24"/>
        </w:rPr>
        <w:lastRenderedPageBreak/>
        <w:t>3.2 Specifications of the Materials</w:t>
      </w:r>
      <w:bookmarkEnd w:id="178"/>
      <w:bookmarkEnd w:id="179"/>
    </w:p>
    <w:tbl>
      <w:tblPr>
        <w:tblStyle w:val="TableGridLight2"/>
        <w:tblW w:w="7458" w:type="dxa"/>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1473"/>
        <w:gridCol w:w="2387"/>
        <w:gridCol w:w="2270"/>
      </w:tblGrid>
      <w:tr w:rsidR="003215BC" w:rsidTr="00635882">
        <w:trPr>
          <w:trHeight w:val="421"/>
        </w:trPr>
        <w:tc>
          <w:tcPr>
            <w:tcW w:w="1328" w:type="dxa"/>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jc w:val="center"/>
              <w:rPr>
                <w:rFonts w:ascii="Times New Roman" w:eastAsia="Times New Roman" w:hAnsi="Times New Roman" w:cs="Times New Roman"/>
                <w:b/>
                <w:color w:val="FFFFFF" w:themeColor="background1"/>
                <w:sz w:val="24"/>
                <w:szCs w:val="24"/>
              </w:rPr>
            </w:pPr>
            <w:r>
              <w:rPr>
                <w:rFonts w:ascii="Times New Roman" w:eastAsia="Times New Roman" w:hAnsi="Times New Roman" w:cs="Times New Roman"/>
                <w:b/>
                <w:color w:val="FFFFFF" w:themeColor="background1"/>
                <w:sz w:val="24"/>
                <w:szCs w:val="24"/>
              </w:rPr>
              <w:t>Part Code</w:t>
            </w:r>
          </w:p>
        </w:tc>
        <w:tc>
          <w:tcPr>
            <w:tcW w:w="1473" w:type="dxa"/>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jc w:val="center"/>
              <w:rPr>
                <w:rFonts w:ascii="Times New Roman" w:eastAsia="Times New Roman" w:hAnsi="Times New Roman" w:cs="Times New Roman"/>
                <w:b/>
                <w:color w:val="FFFFFF" w:themeColor="background1"/>
                <w:sz w:val="24"/>
                <w:szCs w:val="24"/>
              </w:rPr>
            </w:pPr>
            <w:r>
              <w:rPr>
                <w:rFonts w:ascii="Times New Roman" w:eastAsia="Times New Roman" w:hAnsi="Times New Roman" w:cs="Times New Roman"/>
                <w:b/>
                <w:color w:val="FFFFFF" w:themeColor="background1"/>
                <w:sz w:val="24"/>
                <w:szCs w:val="24"/>
              </w:rPr>
              <w:t>Parts</w:t>
            </w:r>
          </w:p>
        </w:tc>
        <w:tc>
          <w:tcPr>
            <w:tcW w:w="2387" w:type="dxa"/>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jc w:val="center"/>
              <w:rPr>
                <w:rFonts w:ascii="Times New Roman" w:eastAsia="Times New Roman" w:hAnsi="Times New Roman" w:cs="Times New Roman"/>
                <w:b/>
                <w:color w:val="FFFFFF" w:themeColor="background1"/>
                <w:sz w:val="24"/>
                <w:szCs w:val="24"/>
              </w:rPr>
            </w:pPr>
            <w:r>
              <w:rPr>
                <w:rFonts w:ascii="Times New Roman" w:eastAsia="Times New Roman" w:hAnsi="Times New Roman" w:cs="Times New Roman"/>
                <w:b/>
                <w:color w:val="FFFFFF" w:themeColor="background1"/>
                <w:sz w:val="24"/>
                <w:szCs w:val="24"/>
              </w:rPr>
              <w:t>Description</w:t>
            </w:r>
          </w:p>
        </w:tc>
        <w:tc>
          <w:tcPr>
            <w:tcW w:w="2270" w:type="dxa"/>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jc w:val="center"/>
              <w:rPr>
                <w:rFonts w:ascii="Times New Roman" w:eastAsia="Times New Roman" w:hAnsi="Times New Roman" w:cs="Times New Roman"/>
                <w:b/>
                <w:color w:val="FFFFFF" w:themeColor="background1"/>
                <w:sz w:val="24"/>
                <w:szCs w:val="24"/>
              </w:rPr>
            </w:pPr>
            <w:r>
              <w:rPr>
                <w:rFonts w:ascii="Times New Roman" w:eastAsia="Times New Roman" w:hAnsi="Times New Roman" w:cs="Times New Roman"/>
                <w:b/>
                <w:color w:val="FFFFFF" w:themeColor="background1"/>
                <w:sz w:val="24"/>
                <w:szCs w:val="24"/>
              </w:rPr>
              <w:t>Technical Information</w:t>
            </w:r>
          </w:p>
        </w:tc>
      </w:tr>
      <w:tr w:rsidR="003215BC" w:rsidTr="00635882">
        <w:trPr>
          <w:trHeight w:val="601"/>
        </w:trPr>
        <w:tc>
          <w:tcPr>
            <w:tcW w:w="1328"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PH</w:t>
            </w:r>
          </w:p>
        </w:tc>
        <w:tc>
          <w:tcPr>
            <w:tcW w:w="147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Piano Hinge</w:t>
            </w:r>
          </w:p>
        </w:tc>
        <w:tc>
          <w:tcPr>
            <w:tcW w:w="2387"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0.8x15 inch, Angle 180</w:t>
            </w:r>
          </w:p>
        </w:tc>
        <w:tc>
          <w:tcPr>
            <w:tcW w:w="2270"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Purchased</w:t>
            </w:r>
          </w:p>
        </w:tc>
      </w:tr>
      <w:tr w:rsidR="003215BC" w:rsidTr="00635882">
        <w:trPr>
          <w:trHeight w:val="599"/>
        </w:trPr>
        <w:tc>
          <w:tcPr>
            <w:tcW w:w="1328"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PN </w:t>
            </w:r>
          </w:p>
        </w:tc>
        <w:tc>
          <w:tcPr>
            <w:tcW w:w="147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Pin Nails</w:t>
            </w:r>
          </w:p>
        </w:tc>
        <w:tc>
          <w:tcPr>
            <w:tcW w:w="2387"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 mm Brad Nail </w:t>
            </w:r>
          </w:p>
        </w:tc>
        <w:tc>
          <w:tcPr>
            <w:tcW w:w="2270"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Purchased</w:t>
            </w:r>
          </w:p>
        </w:tc>
      </w:tr>
      <w:tr w:rsidR="003215BC" w:rsidTr="00635882">
        <w:trPr>
          <w:trHeight w:val="599"/>
        </w:trPr>
        <w:tc>
          <w:tcPr>
            <w:tcW w:w="1328"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PS</w:t>
            </w:r>
          </w:p>
        </w:tc>
        <w:tc>
          <w:tcPr>
            <w:tcW w:w="147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Philip Screw</w:t>
            </w:r>
          </w:p>
        </w:tc>
        <w:tc>
          <w:tcPr>
            <w:tcW w:w="2387"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6x1.25mm</w:t>
            </w:r>
          </w:p>
        </w:tc>
        <w:tc>
          <w:tcPr>
            <w:tcW w:w="2270"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Purchased</w:t>
            </w:r>
          </w:p>
        </w:tc>
      </w:tr>
      <w:tr w:rsidR="003215BC" w:rsidTr="00635882">
        <w:trPr>
          <w:trHeight w:val="646"/>
        </w:trPr>
        <w:tc>
          <w:tcPr>
            <w:tcW w:w="1328"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PL</w:t>
            </w:r>
          </w:p>
        </w:tc>
        <w:tc>
          <w:tcPr>
            <w:tcW w:w="147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Ply Wood (Leaf)</w:t>
            </w:r>
          </w:p>
        </w:tc>
        <w:tc>
          <w:tcPr>
            <w:tcW w:w="2387"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Marine, 4x8x1/4inch</w:t>
            </w:r>
          </w:p>
        </w:tc>
        <w:tc>
          <w:tcPr>
            <w:tcW w:w="2270"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Purchased</w:t>
            </w:r>
          </w:p>
        </w:tc>
      </w:tr>
      <w:tr w:rsidR="003215BC" w:rsidTr="00635882">
        <w:trPr>
          <w:trHeight w:val="808"/>
        </w:trPr>
        <w:tc>
          <w:tcPr>
            <w:tcW w:w="1328"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PS</w:t>
            </w:r>
          </w:p>
        </w:tc>
        <w:tc>
          <w:tcPr>
            <w:tcW w:w="147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Ply Wood (Leaf Stopper)</w:t>
            </w:r>
          </w:p>
        </w:tc>
        <w:tc>
          <w:tcPr>
            <w:tcW w:w="2387"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Ordinary, 4x8x1/8</w:t>
            </w:r>
          </w:p>
        </w:tc>
        <w:tc>
          <w:tcPr>
            <w:tcW w:w="2270"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Purchased</w:t>
            </w:r>
          </w:p>
        </w:tc>
      </w:tr>
      <w:tr w:rsidR="003215BC" w:rsidTr="00635882">
        <w:trPr>
          <w:trHeight w:val="709"/>
        </w:trPr>
        <w:tc>
          <w:tcPr>
            <w:tcW w:w="1328"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PB</w:t>
            </w:r>
          </w:p>
        </w:tc>
        <w:tc>
          <w:tcPr>
            <w:tcW w:w="147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Solid Wood (Bracket)</w:t>
            </w:r>
          </w:p>
        </w:tc>
        <w:tc>
          <w:tcPr>
            <w:tcW w:w="2387"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Lauan, 10x1x1/2</w:t>
            </w:r>
          </w:p>
        </w:tc>
        <w:tc>
          <w:tcPr>
            <w:tcW w:w="2270"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Purchased</w:t>
            </w:r>
          </w:p>
        </w:tc>
      </w:tr>
      <w:tr w:rsidR="003215BC" w:rsidTr="00635882">
        <w:trPr>
          <w:trHeight w:val="808"/>
        </w:trPr>
        <w:tc>
          <w:tcPr>
            <w:tcW w:w="1328"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PBB</w:t>
            </w:r>
          </w:p>
        </w:tc>
        <w:tc>
          <w:tcPr>
            <w:tcW w:w="147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Ply Wood (Back Board)</w:t>
            </w:r>
          </w:p>
        </w:tc>
        <w:tc>
          <w:tcPr>
            <w:tcW w:w="2387"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Marine, 48x96x1/2in</w:t>
            </w:r>
          </w:p>
        </w:tc>
        <w:tc>
          <w:tcPr>
            <w:tcW w:w="2270"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Purchased</w:t>
            </w:r>
          </w:p>
        </w:tc>
      </w:tr>
      <w:tr w:rsidR="003215BC" w:rsidTr="00635882">
        <w:trPr>
          <w:trHeight w:val="610"/>
        </w:trPr>
        <w:tc>
          <w:tcPr>
            <w:tcW w:w="1328"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PBS</w:t>
            </w:r>
          </w:p>
        </w:tc>
        <w:tc>
          <w:tcPr>
            <w:tcW w:w="147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Ply Wood (Base)</w:t>
            </w:r>
          </w:p>
        </w:tc>
        <w:tc>
          <w:tcPr>
            <w:tcW w:w="2387"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Marine, 4x8x1/2</w:t>
            </w:r>
          </w:p>
        </w:tc>
        <w:tc>
          <w:tcPr>
            <w:tcW w:w="2270"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Purchased</w:t>
            </w:r>
          </w:p>
        </w:tc>
      </w:tr>
      <w:tr w:rsidR="003215BC" w:rsidTr="00635882">
        <w:trPr>
          <w:trHeight w:val="899"/>
        </w:trPr>
        <w:tc>
          <w:tcPr>
            <w:tcW w:w="1328"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w:t>
            </w:r>
          </w:p>
        </w:tc>
        <w:tc>
          <w:tcPr>
            <w:tcW w:w="147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Sand Paper (Initial)</w:t>
            </w:r>
          </w:p>
        </w:tc>
        <w:tc>
          <w:tcPr>
            <w:tcW w:w="2387"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 grit, 3x5inch </w:t>
            </w:r>
          </w:p>
        </w:tc>
        <w:tc>
          <w:tcPr>
            <w:tcW w:w="2270"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Purchased</w:t>
            </w:r>
          </w:p>
        </w:tc>
      </w:tr>
      <w:tr w:rsidR="003215BC" w:rsidTr="00635882">
        <w:trPr>
          <w:trHeight w:val="700"/>
        </w:trPr>
        <w:tc>
          <w:tcPr>
            <w:tcW w:w="1328"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SS</w:t>
            </w:r>
          </w:p>
        </w:tc>
        <w:tc>
          <w:tcPr>
            <w:tcW w:w="147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Sand Paper (Semi -Fi)</w:t>
            </w:r>
          </w:p>
        </w:tc>
        <w:tc>
          <w:tcPr>
            <w:tcW w:w="2387"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180 grit, 3x5inch </w:t>
            </w:r>
          </w:p>
        </w:tc>
        <w:tc>
          <w:tcPr>
            <w:tcW w:w="2270"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Purchased</w:t>
            </w:r>
          </w:p>
        </w:tc>
      </w:tr>
      <w:tr w:rsidR="003215BC" w:rsidTr="00635882">
        <w:trPr>
          <w:trHeight w:val="619"/>
        </w:trPr>
        <w:tc>
          <w:tcPr>
            <w:tcW w:w="1328"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SF</w:t>
            </w:r>
          </w:p>
        </w:tc>
        <w:tc>
          <w:tcPr>
            <w:tcW w:w="147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Sand Paper (Final)</w:t>
            </w:r>
          </w:p>
        </w:tc>
        <w:tc>
          <w:tcPr>
            <w:tcW w:w="2387"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240 grit, 3x5inch</w:t>
            </w:r>
          </w:p>
        </w:tc>
        <w:tc>
          <w:tcPr>
            <w:tcW w:w="2270"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Purchased</w:t>
            </w:r>
          </w:p>
        </w:tc>
      </w:tr>
      <w:tr w:rsidR="003215BC" w:rsidTr="00635882">
        <w:trPr>
          <w:trHeight w:val="700"/>
        </w:trPr>
        <w:tc>
          <w:tcPr>
            <w:tcW w:w="1328"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WG</w:t>
            </w:r>
          </w:p>
        </w:tc>
        <w:tc>
          <w:tcPr>
            <w:tcW w:w="147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Wood Adhesive</w:t>
            </w:r>
          </w:p>
        </w:tc>
        <w:tc>
          <w:tcPr>
            <w:tcW w:w="2387"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Aquapac 1 liter</w:t>
            </w:r>
          </w:p>
        </w:tc>
        <w:tc>
          <w:tcPr>
            <w:tcW w:w="2270"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Purchased</w:t>
            </w:r>
          </w:p>
        </w:tc>
      </w:tr>
      <w:tr w:rsidR="003215BC" w:rsidTr="00635882">
        <w:trPr>
          <w:trHeight w:val="700"/>
        </w:trPr>
        <w:tc>
          <w:tcPr>
            <w:tcW w:w="1328"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WF</w:t>
            </w:r>
          </w:p>
        </w:tc>
        <w:tc>
          <w:tcPr>
            <w:tcW w:w="1473"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Wood Filler</w:t>
            </w:r>
          </w:p>
        </w:tc>
        <w:tc>
          <w:tcPr>
            <w:tcW w:w="2387"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Bosny Wood Filler</w:t>
            </w:r>
          </w:p>
        </w:tc>
        <w:tc>
          <w:tcPr>
            <w:tcW w:w="2270"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Purchased</w:t>
            </w:r>
          </w:p>
        </w:tc>
      </w:tr>
      <w:tr w:rsidR="003215BC" w:rsidTr="00635882">
        <w:trPr>
          <w:trHeight w:val="700"/>
        </w:trPr>
        <w:tc>
          <w:tcPr>
            <w:tcW w:w="1328" w:type="dxa"/>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BP</w:t>
            </w:r>
          </w:p>
        </w:tc>
        <w:tc>
          <w:tcPr>
            <w:tcW w:w="1473" w:type="dxa"/>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Black Permapaint</w:t>
            </w:r>
          </w:p>
        </w:tc>
        <w:tc>
          <w:tcPr>
            <w:tcW w:w="2387" w:type="dxa"/>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Boysen Black Permapaint 1L</w:t>
            </w:r>
          </w:p>
        </w:tc>
        <w:tc>
          <w:tcPr>
            <w:tcW w:w="2270"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Purchased</w:t>
            </w:r>
          </w:p>
        </w:tc>
      </w:tr>
      <w:tr w:rsidR="003215BC" w:rsidTr="00635882">
        <w:trPr>
          <w:trHeight w:val="700"/>
        </w:trPr>
        <w:tc>
          <w:tcPr>
            <w:tcW w:w="1328" w:type="dxa"/>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BRP</w:t>
            </w:r>
          </w:p>
        </w:tc>
        <w:tc>
          <w:tcPr>
            <w:tcW w:w="1473" w:type="dxa"/>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Brown Permapaint</w:t>
            </w:r>
          </w:p>
        </w:tc>
        <w:tc>
          <w:tcPr>
            <w:tcW w:w="2387" w:type="dxa"/>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Boysen Brown Permapaint 1L</w:t>
            </w:r>
          </w:p>
        </w:tc>
        <w:tc>
          <w:tcPr>
            <w:tcW w:w="2270"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Purchased</w:t>
            </w:r>
          </w:p>
        </w:tc>
      </w:tr>
      <w:tr w:rsidR="003215BC" w:rsidTr="00635882">
        <w:trPr>
          <w:trHeight w:val="700"/>
        </w:trPr>
        <w:tc>
          <w:tcPr>
            <w:tcW w:w="1328" w:type="dxa"/>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WP</w:t>
            </w:r>
          </w:p>
        </w:tc>
        <w:tc>
          <w:tcPr>
            <w:tcW w:w="1473" w:type="dxa"/>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White Permapaint</w:t>
            </w:r>
          </w:p>
        </w:tc>
        <w:tc>
          <w:tcPr>
            <w:tcW w:w="2387" w:type="dxa"/>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Boysen White Permapaint 1L</w:t>
            </w:r>
          </w:p>
        </w:tc>
        <w:tc>
          <w:tcPr>
            <w:tcW w:w="2270"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Purchased</w:t>
            </w:r>
          </w:p>
        </w:tc>
      </w:tr>
      <w:tr w:rsidR="003215BC" w:rsidTr="00635882">
        <w:trPr>
          <w:trHeight w:val="700"/>
        </w:trPr>
        <w:tc>
          <w:tcPr>
            <w:tcW w:w="1328" w:type="dxa"/>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TC</w:t>
            </w:r>
          </w:p>
        </w:tc>
        <w:tc>
          <w:tcPr>
            <w:tcW w:w="1473" w:type="dxa"/>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Top Coat</w:t>
            </w:r>
          </w:p>
        </w:tc>
        <w:tc>
          <w:tcPr>
            <w:tcW w:w="2387" w:type="dxa"/>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Mirotone Top Coat 1L</w:t>
            </w:r>
          </w:p>
        </w:tc>
        <w:tc>
          <w:tcPr>
            <w:tcW w:w="2270"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Purchased</w:t>
            </w:r>
          </w:p>
        </w:tc>
      </w:tr>
      <w:tr w:rsidR="003215BC" w:rsidTr="00635882">
        <w:trPr>
          <w:trHeight w:val="700"/>
        </w:trPr>
        <w:tc>
          <w:tcPr>
            <w:tcW w:w="1328" w:type="dxa"/>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WS</w:t>
            </w:r>
          </w:p>
        </w:tc>
        <w:tc>
          <w:tcPr>
            <w:tcW w:w="1473" w:type="dxa"/>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Wood Stain</w:t>
            </w:r>
          </w:p>
        </w:tc>
        <w:tc>
          <w:tcPr>
            <w:tcW w:w="2387" w:type="dxa"/>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Wood Stain 450 mL</w:t>
            </w:r>
          </w:p>
        </w:tc>
        <w:tc>
          <w:tcPr>
            <w:tcW w:w="2270"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Purchased</w:t>
            </w:r>
          </w:p>
        </w:tc>
      </w:tr>
    </w:tbl>
    <w:p w:rsidR="003215BC" w:rsidRDefault="003215BC" w:rsidP="003215BC">
      <w:pPr>
        <w:rPr>
          <w:rFonts w:ascii="Times New Roman" w:hAnsi="Times New Roman" w:cs="Times New Roman"/>
          <w:b/>
        </w:rPr>
      </w:pPr>
    </w:p>
    <w:p w:rsidR="003215BC" w:rsidRDefault="003215BC" w:rsidP="003215BC">
      <w:pPr>
        <w:pStyle w:val="Caption"/>
        <w:jc w:val="center"/>
        <w:rPr>
          <w:rFonts w:ascii="Times New Roman" w:hAnsi="Times New Roman" w:cs="Times New Roman"/>
          <w:color w:val="auto"/>
          <w:sz w:val="24"/>
        </w:rPr>
      </w:pPr>
      <w:r>
        <w:rPr>
          <w:rFonts w:ascii="Times New Roman" w:hAnsi="Times New Roman" w:cs="Times New Roman"/>
          <w:b/>
          <w:i w:val="0"/>
          <w:color w:val="auto"/>
          <w:sz w:val="24"/>
        </w:rPr>
        <w:t xml:space="preserve">Table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Table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37</w:t>
      </w:r>
      <w:r>
        <w:rPr>
          <w:rFonts w:ascii="Times New Roman" w:hAnsi="Times New Roman" w:cs="Times New Roman"/>
          <w:b/>
          <w:i w:val="0"/>
          <w:color w:val="auto"/>
          <w:sz w:val="24"/>
        </w:rPr>
        <w:fldChar w:fldCharType="end"/>
      </w:r>
      <w:r>
        <w:rPr>
          <w:rFonts w:ascii="Times New Roman" w:hAnsi="Times New Roman" w:cs="Times New Roman"/>
          <w:b/>
          <w:i w:val="0"/>
          <w:color w:val="auto"/>
          <w:sz w:val="24"/>
        </w:rPr>
        <w:t>.</w:t>
      </w:r>
      <w:r>
        <w:rPr>
          <w:rFonts w:ascii="Times New Roman" w:hAnsi="Times New Roman" w:cs="Times New Roman"/>
          <w:color w:val="auto"/>
          <w:sz w:val="24"/>
        </w:rPr>
        <w:t xml:space="preserve"> </w:t>
      </w:r>
      <w:r>
        <w:rPr>
          <w:rFonts w:ascii="Times New Roman" w:hAnsi="Times New Roman" w:cs="Times New Roman"/>
          <w:i w:val="0"/>
          <w:color w:val="auto"/>
          <w:sz w:val="24"/>
        </w:rPr>
        <w:t>Specifications of the Materials</w:t>
      </w:r>
    </w:p>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Pr="00F110DA" w:rsidRDefault="003215BC" w:rsidP="003215BC">
      <w:pPr>
        <w:pStyle w:val="Heading2"/>
        <w:spacing w:line="480" w:lineRule="auto"/>
        <w:rPr>
          <w:rFonts w:ascii="Times New Roman" w:hAnsi="Times New Roman" w:cs="Times New Roman"/>
          <w:b/>
          <w:color w:val="auto"/>
          <w:sz w:val="24"/>
        </w:rPr>
      </w:pPr>
      <w:bookmarkStart w:id="180" w:name="_Toc39407295"/>
      <w:bookmarkStart w:id="181" w:name="_Toc39411188"/>
      <w:r w:rsidRPr="00F110DA">
        <w:rPr>
          <w:rFonts w:ascii="Times New Roman" w:hAnsi="Times New Roman" w:cs="Times New Roman"/>
          <w:b/>
          <w:color w:val="auto"/>
          <w:sz w:val="24"/>
        </w:rPr>
        <w:t>3.3 Parts List</w:t>
      </w:r>
      <w:bookmarkEnd w:id="180"/>
      <w:bookmarkEnd w:id="181"/>
    </w:p>
    <w:tbl>
      <w:tblPr>
        <w:tblW w:w="7980" w:type="dxa"/>
        <w:tblInd w:w="93" w:type="dxa"/>
        <w:tblLook w:val="04A0" w:firstRow="1" w:lastRow="0" w:firstColumn="1" w:lastColumn="0" w:noHBand="0" w:noVBand="1"/>
      </w:tblPr>
      <w:tblGrid>
        <w:gridCol w:w="882"/>
        <w:gridCol w:w="1880"/>
        <w:gridCol w:w="1137"/>
        <w:gridCol w:w="1083"/>
        <w:gridCol w:w="911"/>
        <w:gridCol w:w="990"/>
        <w:gridCol w:w="1097"/>
      </w:tblGrid>
      <w:tr w:rsidR="003215BC" w:rsidRPr="006B7BA1" w:rsidTr="00635882">
        <w:trPr>
          <w:trHeight w:val="960"/>
        </w:trPr>
        <w:tc>
          <w:tcPr>
            <w:tcW w:w="960" w:type="dxa"/>
            <w:tcBorders>
              <w:top w:val="single" w:sz="8" w:space="0" w:color="auto"/>
              <w:left w:val="single" w:sz="8" w:space="0" w:color="auto"/>
              <w:bottom w:val="single" w:sz="8" w:space="0" w:color="auto"/>
              <w:right w:val="single" w:sz="8" w:space="0" w:color="auto"/>
            </w:tcBorders>
            <w:shd w:val="clear" w:color="000000" w:fill="006666"/>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FFFFFF"/>
                <w:sz w:val="24"/>
                <w:szCs w:val="24"/>
              </w:rPr>
            </w:pPr>
            <w:r w:rsidRPr="006B7BA1">
              <w:rPr>
                <w:rFonts w:ascii="Times New Roman" w:eastAsia="Times New Roman" w:hAnsi="Times New Roman" w:cs="Times New Roman"/>
                <w:b/>
                <w:bCs/>
                <w:color w:val="FFFFFF"/>
                <w:sz w:val="24"/>
                <w:szCs w:val="24"/>
                <w:lang w:val="en-PH"/>
              </w:rPr>
              <w:t>Part Code</w:t>
            </w:r>
          </w:p>
        </w:tc>
        <w:tc>
          <w:tcPr>
            <w:tcW w:w="2220" w:type="dxa"/>
            <w:tcBorders>
              <w:top w:val="single" w:sz="8" w:space="0" w:color="auto"/>
              <w:left w:val="nil"/>
              <w:bottom w:val="single" w:sz="8" w:space="0" w:color="auto"/>
              <w:right w:val="single" w:sz="8" w:space="0" w:color="auto"/>
            </w:tcBorders>
            <w:shd w:val="clear" w:color="000000" w:fill="006666"/>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FFFFFF"/>
                <w:sz w:val="24"/>
                <w:szCs w:val="24"/>
              </w:rPr>
            </w:pPr>
            <w:r w:rsidRPr="006B7BA1">
              <w:rPr>
                <w:rFonts w:ascii="Times New Roman" w:eastAsia="Times New Roman" w:hAnsi="Times New Roman" w:cs="Times New Roman"/>
                <w:b/>
                <w:bCs/>
                <w:color w:val="FFFFFF"/>
                <w:sz w:val="24"/>
                <w:szCs w:val="24"/>
                <w:lang w:val="en-PH"/>
              </w:rPr>
              <w:t>Material</w:t>
            </w:r>
          </w:p>
        </w:tc>
        <w:tc>
          <w:tcPr>
            <w:tcW w:w="960" w:type="dxa"/>
            <w:tcBorders>
              <w:top w:val="single" w:sz="8" w:space="0" w:color="auto"/>
              <w:left w:val="nil"/>
              <w:bottom w:val="single" w:sz="8" w:space="0" w:color="auto"/>
              <w:right w:val="single" w:sz="8" w:space="0" w:color="auto"/>
            </w:tcBorders>
            <w:shd w:val="clear" w:color="000000" w:fill="006666"/>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FFFFFF"/>
                <w:sz w:val="24"/>
                <w:szCs w:val="24"/>
              </w:rPr>
            </w:pPr>
            <w:r w:rsidRPr="006B7BA1">
              <w:rPr>
                <w:rFonts w:ascii="Times New Roman" w:eastAsia="Times New Roman" w:hAnsi="Times New Roman" w:cs="Times New Roman"/>
                <w:b/>
                <w:bCs/>
                <w:color w:val="FFFFFF"/>
                <w:sz w:val="24"/>
                <w:szCs w:val="24"/>
                <w:lang w:val="en-PH"/>
              </w:rPr>
              <w:t>Quantity per piece</w:t>
            </w:r>
          </w:p>
        </w:tc>
        <w:tc>
          <w:tcPr>
            <w:tcW w:w="960" w:type="dxa"/>
            <w:tcBorders>
              <w:top w:val="single" w:sz="8" w:space="0" w:color="auto"/>
              <w:left w:val="nil"/>
              <w:bottom w:val="single" w:sz="8" w:space="0" w:color="auto"/>
              <w:right w:val="single" w:sz="8" w:space="0" w:color="auto"/>
            </w:tcBorders>
            <w:shd w:val="clear" w:color="000000" w:fill="006666"/>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FFFFFF"/>
                <w:sz w:val="24"/>
                <w:szCs w:val="24"/>
              </w:rPr>
            </w:pPr>
            <w:r w:rsidRPr="006B7BA1">
              <w:rPr>
                <w:rFonts w:ascii="Times New Roman" w:eastAsia="Times New Roman" w:hAnsi="Times New Roman" w:cs="Times New Roman"/>
                <w:b/>
                <w:bCs/>
                <w:color w:val="FFFFFF"/>
                <w:sz w:val="24"/>
                <w:szCs w:val="24"/>
                <w:lang w:val="en-PH"/>
              </w:rPr>
              <w:t>Unit of measure</w:t>
            </w:r>
          </w:p>
        </w:tc>
        <w:tc>
          <w:tcPr>
            <w:tcW w:w="960" w:type="dxa"/>
            <w:tcBorders>
              <w:top w:val="single" w:sz="8" w:space="0" w:color="auto"/>
              <w:left w:val="nil"/>
              <w:bottom w:val="single" w:sz="8" w:space="0" w:color="auto"/>
              <w:right w:val="single" w:sz="8" w:space="0" w:color="auto"/>
            </w:tcBorders>
            <w:shd w:val="clear" w:color="000000" w:fill="006666"/>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FFFFFF"/>
                <w:sz w:val="24"/>
                <w:szCs w:val="24"/>
              </w:rPr>
            </w:pPr>
            <w:r w:rsidRPr="006B7BA1">
              <w:rPr>
                <w:rFonts w:ascii="Times New Roman" w:eastAsia="Times New Roman" w:hAnsi="Times New Roman" w:cs="Times New Roman"/>
                <w:b/>
                <w:bCs/>
                <w:color w:val="FFFFFF"/>
                <w:sz w:val="24"/>
                <w:szCs w:val="24"/>
                <w:lang w:val="en-PH"/>
              </w:rPr>
              <w:t>Daily Usage Rate</w:t>
            </w:r>
          </w:p>
        </w:tc>
        <w:tc>
          <w:tcPr>
            <w:tcW w:w="960" w:type="dxa"/>
            <w:tcBorders>
              <w:top w:val="single" w:sz="8" w:space="0" w:color="auto"/>
              <w:left w:val="nil"/>
              <w:bottom w:val="single" w:sz="8" w:space="0" w:color="auto"/>
              <w:right w:val="single" w:sz="8" w:space="0" w:color="auto"/>
            </w:tcBorders>
            <w:shd w:val="clear" w:color="000000" w:fill="006666"/>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FFFFFF"/>
                <w:sz w:val="24"/>
                <w:szCs w:val="24"/>
              </w:rPr>
            </w:pPr>
            <w:r w:rsidRPr="006B7BA1">
              <w:rPr>
                <w:rFonts w:ascii="Times New Roman" w:eastAsia="Times New Roman" w:hAnsi="Times New Roman" w:cs="Times New Roman"/>
                <w:b/>
                <w:bCs/>
                <w:color w:val="FFFFFF"/>
                <w:sz w:val="24"/>
                <w:szCs w:val="24"/>
                <w:lang w:val="en-PH"/>
              </w:rPr>
              <w:t>Weekly Usage Rate</w:t>
            </w:r>
          </w:p>
        </w:tc>
        <w:tc>
          <w:tcPr>
            <w:tcW w:w="960" w:type="dxa"/>
            <w:tcBorders>
              <w:top w:val="single" w:sz="8" w:space="0" w:color="auto"/>
              <w:left w:val="nil"/>
              <w:bottom w:val="single" w:sz="8" w:space="0" w:color="auto"/>
              <w:right w:val="single" w:sz="8" w:space="0" w:color="auto"/>
            </w:tcBorders>
            <w:shd w:val="clear" w:color="000000" w:fill="006666"/>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FFFFFF"/>
                <w:sz w:val="24"/>
                <w:szCs w:val="24"/>
              </w:rPr>
            </w:pPr>
            <w:r w:rsidRPr="006B7BA1">
              <w:rPr>
                <w:rFonts w:ascii="Times New Roman" w:eastAsia="Times New Roman" w:hAnsi="Times New Roman" w:cs="Times New Roman"/>
                <w:b/>
                <w:bCs/>
                <w:color w:val="FFFFFF"/>
                <w:sz w:val="24"/>
                <w:szCs w:val="24"/>
                <w:lang w:val="en-PH"/>
              </w:rPr>
              <w:t>Monthly Usage Rate</w:t>
            </w:r>
          </w:p>
        </w:tc>
      </w:tr>
      <w:tr w:rsidR="003215BC" w:rsidRPr="006B7BA1" w:rsidTr="00635882">
        <w:trPr>
          <w:trHeight w:val="42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lang w:val="en-PH"/>
              </w:rPr>
              <w:t>PH</w:t>
            </w:r>
          </w:p>
        </w:tc>
        <w:tc>
          <w:tcPr>
            <w:tcW w:w="222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Piano Hinge</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0.25</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pc</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1.016</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6.09</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146.3</w:t>
            </w:r>
          </w:p>
        </w:tc>
      </w:tr>
      <w:tr w:rsidR="003215BC" w:rsidRPr="006B7BA1" w:rsidTr="00635882">
        <w:trPr>
          <w:trHeight w:val="42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lang w:val="en-PH"/>
              </w:rPr>
              <w:t xml:space="preserve">PN </w:t>
            </w:r>
          </w:p>
        </w:tc>
        <w:tc>
          <w:tcPr>
            <w:tcW w:w="222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Pin Nails</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72</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pc</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288</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1728</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41472</w:t>
            </w:r>
          </w:p>
        </w:tc>
      </w:tr>
      <w:tr w:rsidR="003215BC" w:rsidRPr="006B7BA1" w:rsidTr="00635882">
        <w:trPr>
          <w:trHeight w:val="42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lang w:val="en-PH"/>
              </w:rPr>
              <w:t>PS</w:t>
            </w:r>
          </w:p>
        </w:tc>
        <w:tc>
          <w:tcPr>
            <w:tcW w:w="222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Philip Screw</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6</w:t>
            </w:r>
          </w:p>
        </w:tc>
        <w:tc>
          <w:tcPr>
            <w:tcW w:w="960" w:type="dxa"/>
            <w:tcBorders>
              <w:top w:val="nil"/>
              <w:left w:val="nil"/>
              <w:bottom w:val="single" w:sz="8" w:space="0" w:color="auto"/>
              <w:right w:val="single" w:sz="8" w:space="0" w:color="auto"/>
            </w:tcBorders>
            <w:shd w:val="clear" w:color="auto" w:fill="auto"/>
            <w:noWrap/>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pc</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24</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144</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3456</w:t>
            </w:r>
          </w:p>
        </w:tc>
      </w:tr>
      <w:tr w:rsidR="003215BC" w:rsidRPr="006B7BA1" w:rsidTr="00635882">
        <w:trPr>
          <w:trHeight w:val="42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lang w:val="en-PH"/>
              </w:rPr>
              <w:t>PL</w:t>
            </w:r>
          </w:p>
        </w:tc>
        <w:tc>
          <w:tcPr>
            <w:tcW w:w="222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Ply Wood (Leaf)</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0.82</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ply</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3.28</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19.69</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472.5</w:t>
            </w:r>
          </w:p>
        </w:tc>
      </w:tr>
      <w:tr w:rsidR="003215BC" w:rsidRPr="006B7BA1" w:rsidTr="00635882">
        <w:trPr>
          <w:trHeight w:val="6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lang w:val="en-PH"/>
              </w:rPr>
              <w:t>PS</w:t>
            </w:r>
          </w:p>
        </w:tc>
        <w:tc>
          <w:tcPr>
            <w:tcW w:w="222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Ply Wood (Leaf Stopper)</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0.00121</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ply</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0.005</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0.029</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0.7</w:t>
            </w:r>
          </w:p>
        </w:tc>
      </w:tr>
      <w:tr w:rsidR="003215BC" w:rsidRPr="006B7BA1" w:rsidTr="00635882">
        <w:trPr>
          <w:trHeight w:val="42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lang w:val="en-PH"/>
              </w:rPr>
              <w:t>PB</w:t>
            </w:r>
          </w:p>
        </w:tc>
        <w:tc>
          <w:tcPr>
            <w:tcW w:w="222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Solid Wood (Bracket)</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0.25</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brdft</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6</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144</w:t>
            </w:r>
          </w:p>
        </w:tc>
      </w:tr>
      <w:tr w:rsidR="003215BC" w:rsidRPr="006B7BA1" w:rsidTr="00635882">
        <w:trPr>
          <w:trHeight w:val="66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lang w:val="en-PH"/>
              </w:rPr>
              <w:t>PBB</w:t>
            </w:r>
          </w:p>
        </w:tc>
        <w:tc>
          <w:tcPr>
            <w:tcW w:w="222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Ply Wood (Back Board)</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0.21</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ply</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0.84</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5.04</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120.96</w:t>
            </w:r>
          </w:p>
        </w:tc>
      </w:tr>
      <w:tr w:rsidR="003215BC" w:rsidRPr="006B7BA1" w:rsidTr="00635882">
        <w:trPr>
          <w:trHeight w:val="42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lang w:val="en-PH"/>
              </w:rPr>
              <w:t>PBS</w:t>
            </w:r>
          </w:p>
        </w:tc>
        <w:tc>
          <w:tcPr>
            <w:tcW w:w="222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Ply Wood (Base)</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0.11</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ply</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0.44</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2.64</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63.36</w:t>
            </w:r>
          </w:p>
        </w:tc>
      </w:tr>
      <w:tr w:rsidR="003215BC" w:rsidRPr="006B7BA1" w:rsidTr="00635882">
        <w:trPr>
          <w:trHeight w:val="42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lang w:val="en-PH"/>
              </w:rPr>
              <w:t>SI</w:t>
            </w:r>
          </w:p>
        </w:tc>
        <w:tc>
          <w:tcPr>
            <w:tcW w:w="222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Sand Paper (Initial)</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1</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pc</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4</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24</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576</w:t>
            </w:r>
          </w:p>
        </w:tc>
      </w:tr>
      <w:tr w:rsidR="003215BC" w:rsidRPr="006B7BA1" w:rsidTr="00635882">
        <w:trPr>
          <w:trHeight w:val="42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lang w:val="en-PH"/>
              </w:rPr>
              <w:t>SS</w:t>
            </w:r>
          </w:p>
        </w:tc>
        <w:tc>
          <w:tcPr>
            <w:tcW w:w="222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Sand Paper (Semi -Fi)</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1</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pc</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4</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24</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576</w:t>
            </w:r>
          </w:p>
        </w:tc>
      </w:tr>
      <w:tr w:rsidR="003215BC" w:rsidRPr="006B7BA1" w:rsidTr="00635882">
        <w:trPr>
          <w:trHeight w:val="42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lang w:val="en-PH"/>
              </w:rPr>
              <w:t>SF</w:t>
            </w:r>
          </w:p>
        </w:tc>
        <w:tc>
          <w:tcPr>
            <w:tcW w:w="222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Sand Paper (Final)</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1</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pc</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4</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24</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576</w:t>
            </w:r>
          </w:p>
        </w:tc>
      </w:tr>
      <w:tr w:rsidR="003215BC" w:rsidRPr="006B7BA1" w:rsidTr="00635882">
        <w:trPr>
          <w:trHeight w:val="42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rPr>
              <w:t>WG</w:t>
            </w:r>
          </w:p>
        </w:tc>
        <w:tc>
          <w:tcPr>
            <w:tcW w:w="222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Wood Adhessive</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0.01</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Liter</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0.04</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0.24</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5.76</w:t>
            </w:r>
          </w:p>
        </w:tc>
      </w:tr>
      <w:tr w:rsidR="003215BC" w:rsidRPr="006B7BA1" w:rsidTr="00635882">
        <w:trPr>
          <w:trHeight w:val="42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rPr>
              <w:t>WF</w:t>
            </w:r>
          </w:p>
        </w:tc>
        <w:tc>
          <w:tcPr>
            <w:tcW w:w="222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Wood Filler</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0.003</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liter</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0.012</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0.072</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1.728</w:t>
            </w:r>
          </w:p>
        </w:tc>
      </w:tr>
      <w:tr w:rsidR="003215BC" w:rsidRPr="006B7BA1" w:rsidTr="00635882">
        <w:trPr>
          <w:trHeight w:val="42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rPr>
              <w:t>BP</w:t>
            </w:r>
          </w:p>
        </w:tc>
        <w:tc>
          <w:tcPr>
            <w:tcW w:w="222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Black Permapaint</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0.003</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Liter</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0.012</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0.072</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1.728</w:t>
            </w:r>
          </w:p>
        </w:tc>
      </w:tr>
      <w:tr w:rsidR="003215BC" w:rsidRPr="006B7BA1" w:rsidTr="00635882">
        <w:trPr>
          <w:trHeight w:val="42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rPr>
              <w:t>BRP</w:t>
            </w:r>
          </w:p>
        </w:tc>
        <w:tc>
          <w:tcPr>
            <w:tcW w:w="222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Brown Permapaint</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0.01</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Liter</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0.04</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0.24</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5.76</w:t>
            </w:r>
          </w:p>
        </w:tc>
      </w:tr>
      <w:tr w:rsidR="003215BC" w:rsidRPr="006B7BA1" w:rsidTr="00635882">
        <w:trPr>
          <w:trHeight w:val="42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rPr>
              <w:lastRenderedPageBreak/>
              <w:t>WP</w:t>
            </w:r>
          </w:p>
        </w:tc>
        <w:tc>
          <w:tcPr>
            <w:tcW w:w="222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White Permapaint</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0.003</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Liter</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0.012</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0.072</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1.728</w:t>
            </w:r>
          </w:p>
        </w:tc>
      </w:tr>
      <w:tr w:rsidR="003215BC" w:rsidRPr="006B7BA1" w:rsidTr="00635882">
        <w:trPr>
          <w:trHeight w:val="42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rPr>
              <w:t>TC</w:t>
            </w:r>
          </w:p>
        </w:tc>
        <w:tc>
          <w:tcPr>
            <w:tcW w:w="222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Top Coat</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0.5</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Liter</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2</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12</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lang w:val="en-PH"/>
              </w:rPr>
              <w:t>288</w:t>
            </w:r>
          </w:p>
        </w:tc>
      </w:tr>
      <w:tr w:rsidR="003215BC" w:rsidRPr="006B7BA1" w:rsidTr="00635882">
        <w:trPr>
          <w:trHeight w:val="42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rPr>
              <w:t>WS</w:t>
            </w:r>
          </w:p>
        </w:tc>
        <w:tc>
          <w:tcPr>
            <w:tcW w:w="222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Wood Stain</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0.5</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Liter</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2</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12</w:t>
            </w:r>
          </w:p>
        </w:tc>
        <w:tc>
          <w:tcPr>
            <w:tcW w:w="960" w:type="dxa"/>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288</w:t>
            </w:r>
          </w:p>
        </w:tc>
      </w:tr>
    </w:tbl>
    <w:p w:rsidR="003215BC" w:rsidRDefault="003215BC" w:rsidP="003215BC">
      <w:pPr>
        <w:rPr>
          <w:rFonts w:ascii="Times New Roman" w:hAnsi="Times New Roman" w:cs="Times New Roman"/>
        </w:rPr>
      </w:pPr>
    </w:p>
    <w:p w:rsidR="003215BC" w:rsidRDefault="003215BC" w:rsidP="003215BC">
      <w:pPr>
        <w:pStyle w:val="Caption"/>
        <w:jc w:val="center"/>
        <w:rPr>
          <w:rFonts w:ascii="Times New Roman" w:hAnsi="Times New Roman" w:cs="Times New Roman"/>
          <w:i w:val="0"/>
          <w:color w:val="auto"/>
          <w:sz w:val="24"/>
        </w:rPr>
      </w:pPr>
      <w:r>
        <w:rPr>
          <w:rFonts w:ascii="Times New Roman" w:hAnsi="Times New Roman" w:cs="Times New Roman"/>
          <w:b/>
          <w:i w:val="0"/>
          <w:color w:val="auto"/>
          <w:sz w:val="24"/>
        </w:rPr>
        <w:t xml:space="preserve">Table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Table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38</w:t>
      </w:r>
      <w:r>
        <w:rPr>
          <w:rFonts w:ascii="Times New Roman" w:hAnsi="Times New Roman" w:cs="Times New Roman"/>
          <w:b/>
          <w:i w:val="0"/>
          <w:color w:val="auto"/>
          <w:sz w:val="24"/>
        </w:rPr>
        <w:fldChar w:fldCharType="end"/>
      </w:r>
      <w:r>
        <w:rPr>
          <w:rFonts w:ascii="Times New Roman" w:hAnsi="Times New Roman" w:cs="Times New Roman"/>
          <w:color w:val="auto"/>
          <w:sz w:val="24"/>
        </w:rPr>
        <w:t xml:space="preserve">. </w:t>
      </w:r>
      <w:r>
        <w:rPr>
          <w:rFonts w:ascii="Times New Roman" w:hAnsi="Times New Roman" w:cs="Times New Roman"/>
          <w:i w:val="0"/>
          <w:color w:val="auto"/>
          <w:sz w:val="24"/>
        </w:rPr>
        <w:t>Parts List</w:t>
      </w:r>
    </w:p>
    <w:p w:rsidR="003215BC" w:rsidRDefault="003215BC" w:rsidP="003215BC">
      <w:pPr>
        <w:rPr>
          <w:rFonts w:ascii="Times New Roman" w:hAnsi="Times New Roman" w:cs="Times New Roman"/>
        </w:rPr>
      </w:pPr>
    </w:p>
    <w:p w:rsidR="003215BC" w:rsidRPr="00F110DA" w:rsidRDefault="003215BC" w:rsidP="003215BC">
      <w:pPr>
        <w:pStyle w:val="Heading2"/>
        <w:spacing w:line="480" w:lineRule="auto"/>
        <w:rPr>
          <w:rFonts w:ascii="Times New Roman" w:hAnsi="Times New Roman" w:cs="Times New Roman"/>
          <w:b/>
          <w:color w:val="auto"/>
          <w:sz w:val="24"/>
        </w:rPr>
      </w:pPr>
      <w:bookmarkStart w:id="182" w:name="_Toc39407296"/>
      <w:bookmarkStart w:id="183" w:name="_Toc39411189"/>
      <w:r w:rsidRPr="00F110DA">
        <w:rPr>
          <w:rFonts w:ascii="Times New Roman" w:hAnsi="Times New Roman" w:cs="Times New Roman"/>
          <w:b/>
          <w:color w:val="auto"/>
          <w:sz w:val="24"/>
        </w:rPr>
        <w:t>3.4 Bill of Materials</w:t>
      </w:r>
      <w:bookmarkEnd w:id="182"/>
      <w:bookmarkEnd w:id="183"/>
    </w:p>
    <w:tbl>
      <w:tblPr>
        <w:tblW w:w="5000" w:type="pct"/>
        <w:tblLayout w:type="fixed"/>
        <w:tblLook w:val="04A0" w:firstRow="1" w:lastRow="0" w:firstColumn="1" w:lastColumn="0" w:noHBand="0" w:noVBand="1"/>
      </w:tblPr>
      <w:tblGrid>
        <w:gridCol w:w="1099"/>
        <w:gridCol w:w="1459"/>
        <w:gridCol w:w="1752"/>
        <w:gridCol w:w="1193"/>
        <w:gridCol w:w="909"/>
        <w:gridCol w:w="753"/>
        <w:gridCol w:w="1455"/>
      </w:tblGrid>
      <w:tr w:rsidR="003215BC" w:rsidRPr="006B7BA1" w:rsidTr="00635882">
        <w:trPr>
          <w:trHeight w:val="330"/>
        </w:trPr>
        <w:tc>
          <w:tcPr>
            <w:tcW w:w="638" w:type="pct"/>
            <w:vMerge w:val="restart"/>
            <w:tcBorders>
              <w:top w:val="single" w:sz="8" w:space="0" w:color="auto"/>
              <w:left w:val="single" w:sz="8" w:space="0" w:color="auto"/>
              <w:bottom w:val="single" w:sz="8" w:space="0" w:color="000000"/>
              <w:right w:val="single" w:sz="8" w:space="0" w:color="auto"/>
            </w:tcBorders>
            <w:shd w:val="clear" w:color="000000" w:fill="006666"/>
            <w:noWrap/>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FFFFFF"/>
                <w:sz w:val="24"/>
                <w:szCs w:val="24"/>
              </w:rPr>
            </w:pPr>
            <w:r w:rsidRPr="006B7BA1">
              <w:rPr>
                <w:rFonts w:ascii="Times New Roman" w:eastAsia="Times New Roman" w:hAnsi="Times New Roman" w:cs="Times New Roman"/>
                <w:b/>
                <w:bCs/>
                <w:color w:val="FFFFFF"/>
                <w:sz w:val="24"/>
                <w:szCs w:val="24"/>
              </w:rPr>
              <w:t>Part Code</w:t>
            </w:r>
          </w:p>
        </w:tc>
        <w:tc>
          <w:tcPr>
            <w:tcW w:w="846" w:type="pct"/>
            <w:vMerge w:val="restart"/>
            <w:tcBorders>
              <w:top w:val="single" w:sz="8" w:space="0" w:color="auto"/>
              <w:left w:val="single" w:sz="8" w:space="0" w:color="auto"/>
              <w:bottom w:val="single" w:sz="8" w:space="0" w:color="000000"/>
              <w:right w:val="single" w:sz="8" w:space="0" w:color="auto"/>
            </w:tcBorders>
            <w:shd w:val="clear" w:color="000000" w:fill="006666"/>
            <w:noWrap/>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FFFFFF"/>
                <w:sz w:val="24"/>
                <w:szCs w:val="24"/>
              </w:rPr>
            </w:pPr>
            <w:r w:rsidRPr="006B7BA1">
              <w:rPr>
                <w:rFonts w:ascii="Times New Roman" w:eastAsia="Times New Roman" w:hAnsi="Times New Roman" w:cs="Times New Roman"/>
                <w:b/>
                <w:bCs/>
                <w:color w:val="FFFFFF"/>
                <w:sz w:val="24"/>
                <w:szCs w:val="24"/>
              </w:rPr>
              <w:t>Parts</w:t>
            </w:r>
          </w:p>
        </w:tc>
        <w:tc>
          <w:tcPr>
            <w:tcW w:w="1016" w:type="pct"/>
            <w:vMerge w:val="restart"/>
            <w:tcBorders>
              <w:top w:val="single" w:sz="8" w:space="0" w:color="auto"/>
              <w:left w:val="single" w:sz="8" w:space="0" w:color="auto"/>
              <w:bottom w:val="single" w:sz="8" w:space="0" w:color="000000"/>
              <w:right w:val="single" w:sz="8" w:space="0" w:color="auto"/>
            </w:tcBorders>
            <w:shd w:val="clear" w:color="000000" w:fill="006666"/>
            <w:noWrap/>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FFFFFF"/>
                <w:sz w:val="24"/>
                <w:szCs w:val="24"/>
              </w:rPr>
            </w:pPr>
            <w:r w:rsidRPr="006B7BA1">
              <w:rPr>
                <w:rFonts w:ascii="Times New Roman" w:eastAsia="Times New Roman" w:hAnsi="Times New Roman" w:cs="Times New Roman"/>
                <w:b/>
                <w:bCs/>
                <w:color w:val="FFFFFF"/>
                <w:sz w:val="24"/>
                <w:szCs w:val="24"/>
              </w:rPr>
              <w:t>Description</w:t>
            </w:r>
          </w:p>
        </w:tc>
        <w:tc>
          <w:tcPr>
            <w:tcW w:w="692" w:type="pct"/>
            <w:vMerge w:val="restart"/>
            <w:tcBorders>
              <w:top w:val="single" w:sz="8" w:space="0" w:color="auto"/>
              <w:left w:val="single" w:sz="8" w:space="0" w:color="auto"/>
              <w:bottom w:val="single" w:sz="8" w:space="0" w:color="000000"/>
              <w:right w:val="single" w:sz="8" w:space="0" w:color="auto"/>
            </w:tcBorders>
            <w:shd w:val="clear" w:color="000000" w:fill="006666"/>
            <w:noWrap/>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FFFFFF"/>
                <w:sz w:val="24"/>
                <w:szCs w:val="24"/>
              </w:rPr>
            </w:pPr>
            <w:r w:rsidRPr="006B7BA1">
              <w:rPr>
                <w:rFonts w:ascii="Times New Roman" w:eastAsia="Times New Roman" w:hAnsi="Times New Roman" w:cs="Times New Roman"/>
                <w:b/>
                <w:bCs/>
                <w:color w:val="FFFFFF"/>
                <w:sz w:val="24"/>
                <w:szCs w:val="24"/>
              </w:rPr>
              <w:t>Quantity per piece</w:t>
            </w:r>
          </w:p>
        </w:tc>
        <w:tc>
          <w:tcPr>
            <w:tcW w:w="964" w:type="pct"/>
            <w:gridSpan w:val="2"/>
            <w:tcBorders>
              <w:top w:val="single" w:sz="8" w:space="0" w:color="auto"/>
              <w:left w:val="nil"/>
              <w:bottom w:val="single" w:sz="8" w:space="0" w:color="auto"/>
              <w:right w:val="single" w:sz="8" w:space="0" w:color="000000"/>
            </w:tcBorders>
            <w:shd w:val="clear" w:color="000000" w:fill="C2D69B"/>
            <w:noWrap/>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COMMERCIAL</w:t>
            </w:r>
          </w:p>
        </w:tc>
        <w:tc>
          <w:tcPr>
            <w:tcW w:w="844" w:type="pct"/>
            <w:vMerge w:val="restart"/>
            <w:tcBorders>
              <w:top w:val="single" w:sz="8" w:space="0" w:color="auto"/>
              <w:left w:val="single" w:sz="8" w:space="0" w:color="auto"/>
              <w:bottom w:val="single" w:sz="8" w:space="0" w:color="000000"/>
              <w:right w:val="single" w:sz="8" w:space="0" w:color="auto"/>
            </w:tcBorders>
            <w:shd w:val="clear" w:color="000000" w:fill="006666"/>
            <w:noWrap/>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FFFFFF"/>
                <w:sz w:val="24"/>
                <w:szCs w:val="24"/>
              </w:rPr>
            </w:pPr>
            <w:r w:rsidRPr="006B7BA1">
              <w:rPr>
                <w:rFonts w:ascii="Times New Roman" w:eastAsia="Times New Roman" w:hAnsi="Times New Roman" w:cs="Times New Roman"/>
                <w:b/>
                <w:bCs/>
                <w:color w:val="FFFFFF"/>
                <w:sz w:val="24"/>
                <w:szCs w:val="24"/>
              </w:rPr>
              <w:t>Price Per Unit</w:t>
            </w:r>
          </w:p>
        </w:tc>
      </w:tr>
      <w:tr w:rsidR="003215BC" w:rsidRPr="006B7BA1" w:rsidTr="00635882">
        <w:trPr>
          <w:trHeight w:val="645"/>
        </w:trPr>
        <w:tc>
          <w:tcPr>
            <w:tcW w:w="638" w:type="pct"/>
            <w:vMerge/>
            <w:tcBorders>
              <w:top w:val="single" w:sz="8" w:space="0" w:color="auto"/>
              <w:left w:val="single" w:sz="8" w:space="0" w:color="auto"/>
              <w:bottom w:val="single" w:sz="8" w:space="0" w:color="000000"/>
              <w:right w:val="single" w:sz="8" w:space="0" w:color="auto"/>
            </w:tcBorders>
            <w:vAlign w:val="center"/>
            <w:hideMark/>
          </w:tcPr>
          <w:p w:rsidR="003215BC" w:rsidRPr="006B7BA1" w:rsidRDefault="003215BC" w:rsidP="00635882">
            <w:pPr>
              <w:spacing w:after="0" w:line="240" w:lineRule="auto"/>
              <w:rPr>
                <w:rFonts w:ascii="Times New Roman" w:eastAsia="Times New Roman" w:hAnsi="Times New Roman" w:cs="Times New Roman"/>
                <w:b/>
                <w:bCs/>
                <w:color w:val="FFFFFF"/>
                <w:sz w:val="24"/>
                <w:szCs w:val="24"/>
              </w:rPr>
            </w:pPr>
          </w:p>
        </w:tc>
        <w:tc>
          <w:tcPr>
            <w:tcW w:w="846" w:type="pct"/>
            <w:vMerge/>
            <w:tcBorders>
              <w:top w:val="single" w:sz="8" w:space="0" w:color="auto"/>
              <w:left w:val="single" w:sz="8" w:space="0" w:color="auto"/>
              <w:bottom w:val="single" w:sz="8" w:space="0" w:color="000000"/>
              <w:right w:val="single" w:sz="8" w:space="0" w:color="auto"/>
            </w:tcBorders>
            <w:vAlign w:val="center"/>
            <w:hideMark/>
          </w:tcPr>
          <w:p w:rsidR="003215BC" w:rsidRPr="006B7BA1" w:rsidRDefault="003215BC" w:rsidP="00635882">
            <w:pPr>
              <w:spacing w:after="0" w:line="240" w:lineRule="auto"/>
              <w:rPr>
                <w:rFonts w:ascii="Times New Roman" w:eastAsia="Times New Roman" w:hAnsi="Times New Roman" w:cs="Times New Roman"/>
                <w:b/>
                <w:bCs/>
                <w:color w:val="FFFFFF"/>
                <w:sz w:val="24"/>
                <w:szCs w:val="24"/>
              </w:rPr>
            </w:pPr>
          </w:p>
        </w:tc>
        <w:tc>
          <w:tcPr>
            <w:tcW w:w="1016" w:type="pct"/>
            <w:vMerge/>
            <w:tcBorders>
              <w:top w:val="single" w:sz="8" w:space="0" w:color="auto"/>
              <w:left w:val="single" w:sz="8" w:space="0" w:color="auto"/>
              <w:bottom w:val="single" w:sz="8" w:space="0" w:color="000000"/>
              <w:right w:val="single" w:sz="8" w:space="0" w:color="auto"/>
            </w:tcBorders>
            <w:vAlign w:val="center"/>
            <w:hideMark/>
          </w:tcPr>
          <w:p w:rsidR="003215BC" w:rsidRPr="006B7BA1" w:rsidRDefault="003215BC" w:rsidP="00635882">
            <w:pPr>
              <w:spacing w:after="0" w:line="240" w:lineRule="auto"/>
              <w:rPr>
                <w:rFonts w:ascii="Times New Roman" w:eastAsia="Times New Roman" w:hAnsi="Times New Roman" w:cs="Times New Roman"/>
                <w:b/>
                <w:bCs/>
                <w:color w:val="FFFFFF"/>
                <w:sz w:val="24"/>
                <w:szCs w:val="24"/>
              </w:rPr>
            </w:pPr>
          </w:p>
        </w:tc>
        <w:tc>
          <w:tcPr>
            <w:tcW w:w="692" w:type="pct"/>
            <w:vMerge/>
            <w:tcBorders>
              <w:top w:val="single" w:sz="8" w:space="0" w:color="auto"/>
              <w:left w:val="single" w:sz="8" w:space="0" w:color="auto"/>
              <w:bottom w:val="single" w:sz="8" w:space="0" w:color="000000"/>
              <w:right w:val="single" w:sz="8" w:space="0" w:color="auto"/>
            </w:tcBorders>
            <w:vAlign w:val="center"/>
            <w:hideMark/>
          </w:tcPr>
          <w:p w:rsidR="003215BC" w:rsidRPr="006B7BA1" w:rsidRDefault="003215BC" w:rsidP="00635882">
            <w:pPr>
              <w:spacing w:after="0" w:line="240" w:lineRule="auto"/>
              <w:rPr>
                <w:rFonts w:ascii="Times New Roman" w:eastAsia="Times New Roman" w:hAnsi="Times New Roman" w:cs="Times New Roman"/>
                <w:b/>
                <w:bCs/>
                <w:color w:val="FFFFFF"/>
                <w:sz w:val="24"/>
                <w:szCs w:val="24"/>
              </w:rPr>
            </w:pPr>
          </w:p>
        </w:tc>
        <w:tc>
          <w:tcPr>
            <w:tcW w:w="527" w:type="pct"/>
            <w:tcBorders>
              <w:top w:val="nil"/>
              <w:left w:val="nil"/>
              <w:bottom w:val="single" w:sz="8" w:space="0" w:color="auto"/>
              <w:right w:val="single" w:sz="8" w:space="0" w:color="auto"/>
            </w:tcBorders>
            <w:shd w:val="clear" w:color="000000" w:fill="006666"/>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Qty.</w:t>
            </w:r>
            <w:r w:rsidRPr="006B7BA1">
              <w:rPr>
                <w:rFonts w:ascii="Times New Roman" w:eastAsia="Times New Roman" w:hAnsi="Times New Roman" w:cs="Times New Roman"/>
                <w:b/>
                <w:bCs/>
                <w:color w:val="FFFFFF"/>
                <w:sz w:val="24"/>
                <w:szCs w:val="24"/>
              </w:rPr>
              <w:t xml:space="preserve"> </w:t>
            </w:r>
          </w:p>
        </w:tc>
        <w:tc>
          <w:tcPr>
            <w:tcW w:w="437" w:type="pct"/>
            <w:tcBorders>
              <w:top w:val="nil"/>
              <w:left w:val="nil"/>
              <w:bottom w:val="single" w:sz="8" w:space="0" w:color="auto"/>
              <w:right w:val="single" w:sz="8" w:space="0" w:color="auto"/>
            </w:tcBorders>
            <w:shd w:val="clear" w:color="000000" w:fill="006666"/>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FFFFFF"/>
                <w:sz w:val="24"/>
                <w:szCs w:val="24"/>
              </w:rPr>
            </w:pPr>
            <w:r w:rsidRPr="006B7BA1">
              <w:rPr>
                <w:rFonts w:ascii="Times New Roman" w:eastAsia="Times New Roman" w:hAnsi="Times New Roman" w:cs="Times New Roman"/>
                <w:b/>
                <w:bCs/>
                <w:color w:val="FFFFFF"/>
                <w:sz w:val="24"/>
                <w:szCs w:val="24"/>
              </w:rPr>
              <w:t>Price</w:t>
            </w:r>
          </w:p>
        </w:tc>
        <w:tc>
          <w:tcPr>
            <w:tcW w:w="844" w:type="pct"/>
            <w:vMerge/>
            <w:tcBorders>
              <w:top w:val="single" w:sz="8" w:space="0" w:color="auto"/>
              <w:left w:val="single" w:sz="8" w:space="0" w:color="auto"/>
              <w:bottom w:val="single" w:sz="8" w:space="0" w:color="000000"/>
              <w:right w:val="single" w:sz="8" w:space="0" w:color="auto"/>
            </w:tcBorders>
            <w:vAlign w:val="center"/>
            <w:hideMark/>
          </w:tcPr>
          <w:p w:rsidR="003215BC" w:rsidRPr="006B7BA1" w:rsidRDefault="003215BC" w:rsidP="00635882">
            <w:pPr>
              <w:spacing w:after="0" w:line="240" w:lineRule="auto"/>
              <w:rPr>
                <w:rFonts w:ascii="Times New Roman" w:eastAsia="Times New Roman" w:hAnsi="Times New Roman" w:cs="Times New Roman"/>
                <w:b/>
                <w:bCs/>
                <w:color w:val="FFFFFF"/>
                <w:sz w:val="24"/>
                <w:szCs w:val="24"/>
              </w:rPr>
            </w:pPr>
          </w:p>
        </w:tc>
      </w:tr>
      <w:tr w:rsidR="003215BC" w:rsidRPr="006B7BA1" w:rsidTr="00635882">
        <w:trPr>
          <w:trHeight w:val="375"/>
        </w:trPr>
        <w:tc>
          <w:tcPr>
            <w:tcW w:w="638" w:type="pct"/>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rPr>
              <w:t>PH</w:t>
            </w:r>
          </w:p>
        </w:tc>
        <w:tc>
          <w:tcPr>
            <w:tcW w:w="84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Piano Hinge</w:t>
            </w:r>
          </w:p>
        </w:tc>
        <w:tc>
          <w:tcPr>
            <w:tcW w:w="101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39.37 in, Angle 180</w:t>
            </w:r>
          </w:p>
        </w:tc>
        <w:tc>
          <w:tcPr>
            <w:tcW w:w="692"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0.25</w:t>
            </w:r>
          </w:p>
        </w:tc>
        <w:tc>
          <w:tcPr>
            <w:tcW w:w="52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w:t>
            </w:r>
          </w:p>
        </w:tc>
        <w:tc>
          <w:tcPr>
            <w:tcW w:w="43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200</w:t>
            </w:r>
          </w:p>
        </w:tc>
        <w:tc>
          <w:tcPr>
            <w:tcW w:w="844"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50.8</w:t>
            </w:r>
          </w:p>
        </w:tc>
      </w:tr>
      <w:tr w:rsidR="003215BC" w:rsidRPr="006B7BA1" w:rsidTr="00635882">
        <w:trPr>
          <w:trHeight w:val="375"/>
        </w:trPr>
        <w:tc>
          <w:tcPr>
            <w:tcW w:w="638" w:type="pct"/>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rPr>
              <w:t xml:space="preserve">PN </w:t>
            </w:r>
          </w:p>
        </w:tc>
        <w:tc>
          <w:tcPr>
            <w:tcW w:w="84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Pin Nails</w:t>
            </w:r>
          </w:p>
        </w:tc>
        <w:tc>
          <w:tcPr>
            <w:tcW w:w="101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 xml:space="preserve">20 mm Brad Nail </w:t>
            </w:r>
          </w:p>
        </w:tc>
        <w:tc>
          <w:tcPr>
            <w:tcW w:w="692"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72</w:t>
            </w:r>
          </w:p>
        </w:tc>
        <w:tc>
          <w:tcPr>
            <w:tcW w:w="52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5000</w:t>
            </w:r>
          </w:p>
        </w:tc>
        <w:tc>
          <w:tcPr>
            <w:tcW w:w="43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150</w:t>
            </w:r>
          </w:p>
        </w:tc>
        <w:tc>
          <w:tcPr>
            <w:tcW w:w="844"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2.16</w:t>
            </w:r>
          </w:p>
        </w:tc>
      </w:tr>
      <w:tr w:rsidR="003215BC" w:rsidRPr="006B7BA1" w:rsidTr="00635882">
        <w:trPr>
          <w:trHeight w:val="375"/>
        </w:trPr>
        <w:tc>
          <w:tcPr>
            <w:tcW w:w="638" w:type="pct"/>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rPr>
              <w:t>PS</w:t>
            </w:r>
          </w:p>
        </w:tc>
        <w:tc>
          <w:tcPr>
            <w:tcW w:w="84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Philip Screw</w:t>
            </w:r>
          </w:p>
        </w:tc>
        <w:tc>
          <w:tcPr>
            <w:tcW w:w="101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6x1.25mm</w:t>
            </w:r>
          </w:p>
        </w:tc>
        <w:tc>
          <w:tcPr>
            <w:tcW w:w="692"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6</w:t>
            </w:r>
          </w:p>
        </w:tc>
        <w:tc>
          <w:tcPr>
            <w:tcW w:w="527" w:type="pct"/>
            <w:tcBorders>
              <w:top w:val="nil"/>
              <w:left w:val="nil"/>
              <w:bottom w:val="single" w:sz="8" w:space="0" w:color="auto"/>
              <w:right w:val="single" w:sz="8" w:space="0" w:color="auto"/>
            </w:tcBorders>
            <w:shd w:val="clear" w:color="auto" w:fill="auto"/>
            <w:noWrap/>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50</w:t>
            </w:r>
          </w:p>
        </w:tc>
        <w:tc>
          <w:tcPr>
            <w:tcW w:w="437" w:type="pct"/>
            <w:tcBorders>
              <w:top w:val="nil"/>
              <w:left w:val="nil"/>
              <w:bottom w:val="single" w:sz="8" w:space="0" w:color="auto"/>
              <w:right w:val="single" w:sz="8" w:space="0" w:color="auto"/>
            </w:tcBorders>
            <w:shd w:val="clear" w:color="auto" w:fill="auto"/>
            <w:noWrap/>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24</w:t>
            </w:r>
          </w:p>
        </w:tc>
        <w:tc>
          <w:tcPr>
            <w:tcW w:w="844"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2.88</w:t>
            </w:r>
          </w:p>
        </w:tc>
      </w:tr>
      <w:tr w:rsidR="003215BC" w:rsidRPr="006B7BA1" w:rsidTr="00635882">
        <w:trPr>
          <w:trHeight w:val="375"/>
        </w:trPr>
        <w:tc>
          <w:tcPr>
            <w:tcW w:w="638" w:type="pct"/>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rPr>
              <w:t>PL</w:t>
            </w:r>
          </w:p>
        </w:tc>
        <w:tc>
          <w:tcPr>
            <w:tcW w:w="84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Ply Wood (Leaf)</w:t>
            </w:r>
          </w:p>
        </w:tc>
        <w:tc>
          <w:tcPr>
            <w:tcW w:w="101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Marine, 48x96x1/4inch</w:t>
            </w:r>
          </w:p>
        </w:tc>
        <w:tc>
          <w:tcPr>
            <w:tcW w:w="692"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0.82</w:t>
            </w:r>
          </w:p>
        </w:tc>
        <w:tc>
          <w:tcPr>
            <w:tcW w:w="52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w:t>
            </w:r>
          </w:p>
        </w:tc>
        <w:tc>
          <w:tcPr>
            <w:tcW w:w="43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420</w:t>
            </w:r>
          </w:p>
        </w:tc>
        <w:tc>
          <w:tcPr>
            <w:tcW w:w="844"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262.5</w:t>
            </w:r>
          </w:p>
        </w:tc>
      </w:tr>
      <w:tr w:rsidR="003215BC" w:rsidRPr="006B7BA1" w:rsidTr="00635882">
        <w:trPr>
          <w:trHeight w:val="660"/>
        </w:trPr>
        <w:tc>
          <w:tcPr>
            <w:tcW w:w="638" w:type="pct"/>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rPr>
              <w:t>PS</w:t>
            </w:r>
          </w:p>
        </w:tc>
        <w:tc>
          <w:tcPr>
            <w:tcW w:w="84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Ply Wood (Leaf Stopper)</w:t>
            </w:r>
          </w:p>
        </w:tc>
        <w:tc>
          <w:tcPr>
            <w:tcW w:w="101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Ordinary, 48x96x1/8 inch</w:t>
            </w:r>
          </w:p>
        </w:tc>
        <w:tc>
          <w:tcPr>
            <w:tcW w:w="692"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0.001207</w:t>
            </w:r>
          </w:p>
        </w:tc>
        <w:tc>
          <w:tcPr>
            <w:tcW w:w="52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w:t>
            </w:r>
          </w:p>
        </w:tc>
        <w:tc>
          <w:tcPr>
            <w:tcW w:w="43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240</w:t>
            </w:r>
          </w:p>
        </w:tc>
        <w:tc>
          <w:tcPr>
            <w:tcW w:w="844"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12</w:t>
            </w:r>
          </w:p>
        </w:tc>
      </w:tr>
      <w:tr w:rsidR="003215BC" w:rsidRPr="006B7BA1" w:rsidTr="00635882">
        <w:trPr>
          <w:trHeight w:val="375"/>
        </w:trPr>
        <w:tc>
          <w:tcPr>
            <w:tcW w:w="638" w:type="pct"/>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rPr>
              <w:t>PB</w:t>
            </w:r>
          </w:p>
        </w:tc>
        <w:tc>
          <w:tcPr>
            <w:tcW w:w="84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Solid Wood (Bracket)</w:t>
            </w:r>
          </w:p>
        </w:tc>
        <w:tc>
          <w:tcPr>
            <w:tcW w:w="101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Lauan, 10x1x1/2</w:t>
            </w:r>
          </w:p>
        </w:tc>
        <w:tc>
          <w:tcPr>
            <w:tcW w:w="692"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0.25</w:t>
            </w:r>
          </w:p>
        </w:tc>
        <w:tc>
          <w:tcPr>
            <w:tcW w:w="52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w:t>
            </w:r>
          </w:p>
        </w:tc>
        <w:tc>
          <w:tcPr>
            <w:tcW w:w="43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700</w:t>
            </w:r>
          </w:p>
        </w:tc>
        <w:tc>
          <w:tcPr>
            <w:tcW w:w="844"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175</w:t>
            </w:r>
          </w:p>
        </w:tc>
      </w:tr>
      <w:tr w:rsidR="003215BC" w:rsidRPr="006B7BA1" w:rsidTr="00635882">
        <w:trPr>
          <w:trHeight w:val="375"/>
        </w:trPr>
        <w:tc>
          <w:tcPr>
            <w:tcW w:w="638" w:type="pct"/>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rPr>
              <w:t>PBB</w:t>
            </w:r>
          </w:p>
        </w:tc>
        <w:tc>
          <w:tcPr>
            <w:tcW w:w="84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Ply Wood (Back Board)</w:t>
            </w:r>
          </w:p>
        </w:tc>
        <w:tc>
          <w:tcPr>
            <w:tcW w:w="101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Marine, 48x96x1/2in</w:t>
            </w:r>
          </w:p>
        </w:tc>
        <w:tc>
          <w:tcPr>
            <w:tcW w:w="692"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0.21</w:t>
            </w:r>
          </w:p>
        </w:tc>
        <w:tc>
          <w:tcPr>
            <w:tcW w:w="52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w:t>
            </w:r>
          </w:p>
        </w:tc>
        <w:tc>
          <w:tcPr>
            <w:tcW w:w="43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770</w:t>
            </w:r>
          </w:p>
        </w:tc>
        <w:tc>
          <w:tcPr>
            <w:tcW w:w="844"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192.5</w:t>
            </w:r>
          </w:p>
        </w:tc>
      </w:tr>
      <w:tr w:rsidR="003215BC" w:rsidRPr="006B7BA1" w:rsidTr="00635882">
        <w:trPr>
          <w:trHeight w:val="375"/>
        </w:trPr>
        <w:tc>
          <w:tcPr>
            <w:tcW w:w="638" w:type="pct"/>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rPr>
              <w:t>PBS</w:t>
            </w:r>
          </w:p>
        </w:tc>
        <w:tc>
          <w:tcPr>
            <w:tcW w:w="84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Ply Wood (Base)</w:t>
            </w:r>
          </w:p>
        </w:tc>
        <w:tc>
          <w:tcPr>
            <w:tcW w:w="101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Marine, 48x96x1/2</w:t>
            </w:r>
          </w:p>
        </w:tc>
        <w:tc>
          <w:tcPr>
            <w:tcW w:w="692"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0.11</w:t>
            </w:r>
          </w:p>
        </w:tc>
        <w:tc>
          <w:tcPr>
            <w:tcW w:w="52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w:t>
            </w:r>
          </w:p>
        </w:tc>
        <w:tc>
          <w:tcPr>
            <w:tcW w:w="43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770</w:t>
            </w:r>
          </w:p>
        </w:tc>
        <w:tc>
          <w:tcPr>
            <w:tcW w:w="844"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77</w:t>
            </w:r>
          </w:p>
        </w:tc>
      </w:tr>
      <w:tr w:rsidR="003215BC" w:rsidRPr="006B7BA1" w:rsidTr="00635882">
        <w:trPr>
          <w:trHeight w:val="375"/>
        </w:trPr>
        <w:tc>
          <w:tcPr>
            <w:tcW w:w="638" w:type="pct"/>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rPr>
              <w:t>SI</w:t>
            </w:r>
          </w:p>
        </w:tc>
        <w:tc>
          <w:tcPr>
            <w:tcW w:w="84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Sand Paper (Initial)</w:t>
            </w:r>
          </w:p>
        </w:tc>
        <w:tc>
          <w:tcPr>
            <w:tcW w:w="101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 xml:space="preserve">100 grit, 3x5inch </w:t>
            </w:r>
          </w:p>
        </w:tc>
        <w:tc>
          <w:tcPr>
            <w:tcW w:w="692"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w:t>
            </w:r>
          </w:p>
        </w:tc>
        <w:tc>
          <w:tcPr>
            <w:tcW w:w="52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w:t>
            </w:r>
          </w:p>
        </w:tc>
        <w:tc>
          <w:tcPr>
            <w:tcW w:w="43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2.5</w:t>
            </w:r>
          </w:p>
        </w:tc>
        <w:tc>
          <w:tcPr>
            <w:tcW w:w="844"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2.5</w:t>
            </w:r>
          </w:p>
        </w:tc>
      </w:tr>
      <w:tr w:rsidR="003215BC" w:rsidRPr="006B7BA1" w:rsidTr="00635882">
        <w:trPr>
          <w:trHeight w:val="375"/>
        </w:trPr>
        <w:tc>
          <w:tcPr>
            <w:tcW w:w="638" w:type="pct"/>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rPr>
              <w:t>SS</w:t>
            </w:r>
          </w:p>
        </w:tc>
        <w:tc>
          <w:tcPr>
            <w:tcW w:w="84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Sand Paper (Semi -Fi)</w:t>
            </w:r>
          </w:p>
        </w:tc>
        <w:tc>
          <w:tcPr>
            <w:tcW w:w="101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 xml:space="preserve">180 grit, 3x5inch </w:t>
            </w:r>
          </w:p>
        </w:tc>
        <w:tc>
          <w:tcPr>
            <w:tcW w:w="692"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w:t>
            </w:r>
          </w:p>
        </w:tc>
        <w:tc>
          <w:tcPr>
            <w:tcW w:w="52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w:t>
            </w:r>
          </w:p>
        </w:tc>
        <w:tc>
          <w:tcPr>
            <w:tcW w:w="43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2.5</w:t>
            </w:r>
          </w:p>
        </w:tc>
        <w:tc>
          <w:tcPr>
            <w:tcW w:w="844"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2.5</w:t>
            </w:r>
          </w:p>
        </w:tc>
      </w:tr>
      <w:tr w:rsidR="003215BC" w:rsidRPr="006B7BA1" w:rsidTr="00635882">
        <w:trPr>
          <w:trHeight w:val="375"/>
        </w:trPr>
        <w:tc>
          <w:tcPr>
            <w:tcW w:w="638" w:type="pct"/>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rPr>
              <w:t>SF</w:t>
            </w:r>
          </w:p>
        </w:tc>
        <w:tc>
          <w:tcPr>
            <w:tcW w:w="84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Sand Paper (Final)</w:t>
            </w:r>
          </w:p>
        </w:tc>
        <w:tc>
          <w:tcPr>
            <w:tcW w:w="101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240 grit, 3x5inch</w:t>
            </w:r>
          </w:p>
        </w:tc>
        <w:tc>
          <w:tcPr>
            <w:tcW w:w="692"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w:t>
            </w:r>
          </w:p>
        </w:tc>
        <w:tc>
          <w:tcPr>
            <w:tcW w:w="52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w:t>
            </w:r>
          </w:p>
        </w:tc>
        <w:tc>
          <w:tcPr>
            <w:tcW w:w="43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2.5</w:t>
            </w:r>
          </w:p>
        </w:tc>
        <w:tc>
          <w:tcPr>
            <w:tcW w:w="844"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2.5</w:t>
            </w:r>
          </w:p>
        </w:tc>
      </w:tr>
      <w:tr w:rsidR="003215BC" w:rsidRPr="006B7BA1" w:rsidTr="00635882">
        <w:trPr>
          <w:trHeight w:val="375"/>
        </w:trPr>
        <w:tc>
          <w:tcPr>
            <w:tcW w:w="638" w:type="pct"/>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rPr>
              <w:t>WG</w:t>
            </w:r>
          </w:p>
        </w:tc>
        <w:tc>
          <w:tcPr>
            <w:tcW w:w="84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Wood Adhessive</w:t>
            </w:r>
          </w:p>
        </w:tc>
        <w:tc>
          <w:tcPr>
            <w:tcW w:w="101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Aquapac 1 liter</w:t>
            </w:r>
          </w:p>
        </w:tc>
        <w:tc>
          <w:tcPr>
            <w:tcW w:w="692"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0.01</w:t>
            </w:r>
          </w:p>
        </w:tc>
        <w:tc>
          <w:tcPr>
            <w:tcW w:w="52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w:t>
            </w:r>
          </w:p>
        </w:tc>
        <w:tc>
          <w:tcPr>
            <w:tcW w:w="43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1,635</w:t>
            </w:r>
          </w:p>
        </w:tc>
        <w:tc>
          <w:tcPr>
            <w:tcW w:w="844"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16.35</w:t>
            </w:r>
          </w:p>
        </w:tc>
      </w:tr>
      <w:tr w:rsidR="003215BC" w:rsidRPr="006B7BA1" w:rsidTr="00635882">
        <w:trPr>
          <w:trHeight w:val="375"/>
        </w:trPr>
        <w:tc>
          <w:tcPr>
            <w:tcW w:w="638" w:type="pct"/>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rPr>
              <w:t>WF</w:t>
            </w:r>
          </w:p>
        </w:tc>
        <w:tc>
          <w:tcPr>
            <w:tcW w:w="84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Wood Filler</w:t>
            </w:r>
          </w:p>
        </w:tc>
        <w:tc>
          <w:tcPr>
            <w:tcW w:w="101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Bosny Wood Filler 400g</w:t>
            </w:r>
          </w:p>
        </w:tc>
        <w:tc>
          <w:tcPr>
            <w:tcW w:w="692"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0.003</w:t>
            </w:r>
          </w:p>
        </w:tc>
        <w:tc>
          <w:tcPr>
            <w:tcW w:w="52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0.4</w:t>
            </w:r>
          </w:p>
        </w:tc>
        <w:tc>
          <w:tcPr>
            <w:tcW w:w="43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300</w:t>
            </w:r>
          </w:p>
        </w:tc>
        <w:tc>
          <w:tcPr>
            <w:tcW w:w="844"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right"/>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0.09</w:t>
            </w:r>
          </w:p>
        </w:tc>
      </w:tr>
      <w:tr w:rsidR="003215BC" w:rsidRPr="006B7BA1" w:rsidTr="00635882">
        <w:trPr>
          <w:trHeight w:val="375"/>
        </w:trPr>
        <w:tc>
          <w:tcPr>
            <w:tcW w:w="638" w:type="pct"/>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rPr>
              <w:lastRenderedPageBreak/>
              <w:t>BP</w:t>
            </w:r>
          </w:p>
        </w:tc>
        <w:tc>
          <w:tcPr>
            <w:tcW w:w="84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Black Permapaint</w:t>
            </w:r>
          </w:p>
        </w:tc>
        <w:tc>
          <w:tcPr>
            <w:tcW w:w="101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Boysen Black Permapaint 1L</w:t>
            </w:r>
          </w:p>
        </w:tc>
        <w:tc>
          <w:tcPr>
            <w:tcW w:w="692"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0.003</w:t>
            </w:r>
          </w:p>
        </w:tc>
        <w:tc>
          <w:tcPr>
            <w:tcW w:w="52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w:t>
            </w:r>
          </w:p>
        </w:tc>
        <w:tc>
          <w:tcPr>
            <w:tcW w:w="43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207</w:t>
            </w:r>
          </w:p>
        </w:tc>
        <w:tc>
          <w:tcPr>
            <w:tcW w:w="844"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0.621</w:t>
            </w:r>
          </w:p>
        </w:tc>
      </w:tr>
      <w:tr w:rsidR="003215BC" w:rsidRPr="006B7BA1" w:rsidTr="00635882">
        <w:trPr>
          <w:trHeight w:val="375"/>
        </w:trPr>
        <w:tc>
          <w:tcPr>
            <w:tcW w:w="638" w:type="pct"/>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rPr>
              <w:t>BRP</w:t>
            </w:r>
          </w:p>
        </w:tc>
        <w:tc>
          <w:tcPr>
            <w:tcW w:w="84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Brown Permapaint</w:t>
            </w:r>
          </w:p>
        </w:tc>
        <w:tc>
          <w:tcPr>
            <w:tcW w:w="101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Boysen Brown Permapaint 1L</w:t>
            </w:r>
          </w:p>
        </w:tc>
        <w:tc>
          <w:tcPr>
            <w:tcW w:w="692"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0.01</w:t>
            </w:r>
          </w:p>
        </w:tc>
        <w:tc>
          <w:tcPr>
            <w:tcW w:w="52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w:t>
            </w:r>
          </w:p>
        </w:tc>
        <w:tc>
          <w:tcPr>
            <w:tcW w:w="43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207</w:t>
            </w:r>
          </w:p>
        </w:tc>
        <w:tc>
          <w:tcPr>
            <w:tcW w:w="844"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2.07</w:t>
            </w:r>
          </w:p>
        </w:tc>
      </w:tr>
      <w:tr w:rsidR="003215BC" w:rsidRPr="006B7BA1" w:rsidTr="00635882">
        <w:trPr>
          <w:trHeight w:val="375"/>
        </w:trPr>
        <w:tc>
          <w:tcPr>
            <w:tcW w:w="638" w:type="pct"/>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rPr>
              <w:t>WP</w:t>
            </w:r>
          </w:p>
        </w:tc>
        <w:tc>
          <w:tcPr>
            <w:tcW w:w="84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White Permapaint</w:t>
            </w:r>
          </w:p>
        </w:tc>
        <w:tc>
          <w:tcPr>
            <w:tcW w:w="101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Boysen White Permapaint 1L</w:t>
            </w:r>
          </w:p>
        </w:tc>
        <w:tc>
          <w:tcPr>
            <w:tcW w:w="692"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0.003</w:t>
            </w:r>
          </w:p>
        </w:tc>
        <w:tc>
          <w:tcPr>
            <w:tcW w:w="52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w:t>
            </w:r>
          </w:p>
        </w:tc>
        <w:tc>
          <w:tcPr>
            <w:tcW w:w="43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207</w:t>
            </w:r>
          </w:p>
        </w:tc>
        <w:tc>
          <w:tcPr>
            <w:tcW w:w="844"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0.621</w:t>
            </w:r>
          </w:p>
        </w:tc>
      </w:tr>
      <w:tr w:rsidR="003215BC" w:rsidRPr="006B7BA1" w:rsidTr="00635882">
        <w:trPr>
          <w:trHeight w:val="375"/>
        </w:trPr>
        <w:tc>
          <w:tcPr>
            <w:tcW w:w="638" w:type="pct"/>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b/>
                <w:bCs/>
                <w:color w:val="000000"/>
                <w:sz w:val="24"/>
                <w:szCs w:val="24"/>
              </w:rPr>
            </w:pPr>
            <w:r w:rsidRPr="006B7BA1">
              <w:rPr>
                <w:rFonts w:ascii="Times New Roman" w:eastAsia="Times New Roman" w:hAnsi="Times New Roman" w:cs="Times New Roman"/>
                <w:b/>
                <w:bCs/>
                <w:color w:val="000000"/>
                <w:sz w:val="24"/>
                <w:szCs w:val="24"/>
              </w:rPr>
              <w:t>TC</w:t>
            </w:r>
          </w:p>
        </w:tc>
        <w:tc>
          <w:tcPr>
            <w:tcW w:w="84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Top Coat</w:t>
            </w:r>
          </w:p>
        </w:tc>
        <w:tc>
          <w:tcPr>
            <w:tcW w:w="101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Mirotone Top Coat 1L</w:t>
            </w:r>
          </w:p>
        </w:tc>
        <w:tc>
          <w:tcPr>
            <w:tcW w:w="692"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0.5</w:t>
            </w:r>
          </w:p>
        </w:tc>
        <w:tc>
          <w:tcPr>
            <w:tcW w:w="52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w:t>
            </w:r>
          </w:p>
        </w:tc>
        <w:tc>
          <w:tcPr>
            <w:tcW w:w="43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150</w:t>
            </w:r>
          </w:p>
        </w:tc>
        <w:tc>
          <w:tcPr>
            <w:tcW w:w="844"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75</w:t>
            </w:r>
          </w:p>
        </w:tc>
      </w:tr>
      <w:tr w:rsidR="003215BC" w:rsidRPr="006B7BA1" w:rsidTr="00635882">
        <w:trPr>
          <w:trHeight w:val="375"/>
        </w:trPr>
        <w:tc>
          <w:tcPr>
            <w:tcW w:w="638" w:type="pct"/>
            <w:tcBorders>
              <w:top w:val="nil"/>
              <w:left w:val="single" w:sz="8" w:space="0" w:color="auto"/>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WS</w:t>
            </w:r>
          </w:p>
        </w:tc>
        <w:tc>
          <w:tcPr>
            <w:tcW w:w="84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Wood Stain</w:t>
            </w:r>
          </w:p>
        </w:tc>
        <w:tc>
          <w:tcPr>
            <w:tcW w:w="1016"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Wood Stain 450 mL</w:t>
            </w:r>
          </w:p>
        </w:tc>
        <w:tc>
          <w:tcPr>
            <w:tcW w:w="692"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0.5</w:t>
            </w:r>
          </w:p>
        </w:tc>
        <w:tc>
          <w:tcPr>
            <w:tcW w:w="52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0.45</w:t>
            </w:r>
          </w:p>
        </w:tc>
        <w:tc>
          <w:tcPr>
            <w:tcW w:w="437"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40</w:t>
            </w:r>
          </w:p>
        </w:tc>
        <w:tc>
          <w:tcPr>
            <w:tcW w:w="844" w:type="pct"/>
            <w:tcBorders>
              <w:top w:val="nil"/>
              <w:left w:val="nil"/>
              <w:bottom w:val="single" w:sz="8" w:space="0" w:color="auto"/>
              <w:right w:val="single" w:sz="8" w:space="0" w:color="auto"/>
            </w:tcBorders>
            <w:shd w:val="clear" w:color="auto" w:fill="auto"/>
            <w:vAlign w:val="center"/>
            <w:hideMark/>
          </w:tcPr>
          <w:p w:rsidR="003215BC" w:rsidRPr="006B7BA1" w:rsidRDefault="003215BC" w:rsidP="00635882">
            <w:pPr>
              <w:spacing w:after="0" w:line="240" w:lineRule="auto"/>
              <w:jc w:val="center"/>
              <w:rPr>
                <w:rFonts w:ascii="Times New Roman" w:eastAsia="Times New Roman" w:hAnsi="Times New Roman" w:cs="Times New Roman"/>
                <w:color w:val="000000"/>
                <w:sz w:val="24"/>
                <w:szCs w:val="24"/>
              </w:rPr>
            </w:pPr>
            <w:r w:rsidRPr="006B7BA1">
              <w:rPr>
                <w:rFonts w:ascii="Times New Roman" w:eastAsia="Times New Roman" w:hAnsi="Times New Roman" w:cs="Times New Roman"/>
                <w:color w:val="000000"/>
                <w:sz w:val="24"/>
                <w:szCs w:val="24"/>
              </w:rPr>
              <w:t>20</w:t>
            </w:r>
          </w:p>
        </w:tc>
      </w:tr>
    </w:tbl>
    <w:p w:rsidR="003215BC" w:rsidRDefault="003215BC" w:rsidP="003215BC">
      <w:pPr>
        <w:pStyle w:val="Caption"/>
        <w:jc w:val="center"/>
        <w:rPr>
          <w:rFonts w:ascii="Times New Roman" w:hAnsi="Times New Roman" w:cs="Times New Roman"/>
          <w:b/>
          <w:i w:val="0"/>
          <w:color w:val="auto"/>
          <w:sz w:val="24"/>
        </w:rPr>
      </w:pPr>
    </w:p>
    <w:p w:rsidR="003215BC" w:rsidRPr="003C6118" w:rsidRDefault="003215BC" w:rsidP="003215BC">
      <w:pPr>
        <w:pStyle w:val="Caption"/>
        <w:jc w:val="center"/>
        <w:rPr>
          <w:rFonts w:ascii="Times New Roman" w:hAnsi="Times New Roman" w:cs="Times New Roman"/>
          <w:i w:val="0"/>
          <w:color w:val="auto"/>
          <w:sz w:val="24"/>
        </w:rPr>
      </w:pPr>
      <w:r w:rsidRPr="003C6118">
        <w:rPr>
          <w:rFonts w:ascii="Times New Roman" w:hAnsi="Times New Roman" w:cs="Times New Roman"/>
          <w:b/>
          <w:i w:val="0"/>
          <w:color w:val="auto"/>
          <w:sz w:val="24"/>
        </w:rPr>
        <w:t xml:space="preserve">Table </w:t>
      </w:r>
      <w:r w:rsidRPr="003C6118">
        <w:rPr>
          <w:rFonts w:ascii="Times New Roman" w:hAnsi="Times New Roman" w:cs="Times New Roman"/>
          <w:b/>
          <w:i w:val="0"/>
          <w:color w:val="auto"/>
          <w:sz w:val="24"/>
        </w:rPr>
        <w:fldChar w:fldCharType="begin"/>
      </w:r>
      <w:r w:rsidRPr="003C6118">
        <w:rPr>
          <w:rFonts w:ascii="Times New Roman" w:hAnsi="Times New Roman" w:cs="Times New Roman"/>
          <w:b/>
          <w:i w:val="0"/>
          <w:color w:val="auto"/>
          <w:sz w:val="24"/>
        </w:rPr>
        <w:instrText xml:space="preserve"> SEQ Table \* ARABIC </w:instrText>
      </w:r>
      <w:r w:rsidRPr="003C6118">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39</w:t>
      </w:r>
      <w:r w:rsidRPr="003C6118">
        <w:rPr>
          <w:rFonts w:ascii="Times New Roman" w:hAnsi="Times New Roman" w:cs="Times New Roman"/>
          <w:b/>
          <w:i w:val="0"/>
          <w:color w:val="auto"/>
          <w:sz w:val="24"/>
        </w:rPr>
        <w:fldChar w:fldCharType="end"/>
      </w:r>
      <w:r w:rsidRPr="003C6118">
        <w:rPr>
          <w:rFonts w:ascii="Times New Roman" w:hAnsi="Times New Roman" w:cs="Times New Roman"/>
          <w:b/>
          <w:i w:val="0"/>
          <w:color w:val="auto"/>
          <w:sz w:val="24"/>
        </w:rPr>
        <w:t>.</w:t>
      </w:r>
      <w:r w:rsidRPr="003C6118">
        <w:rPr>
          <w:rFonts w:ascii="Times New Roman" w:hAnsi="Times New Roman" w:cs="Times New Roman"/>
          <w:i w:val="0"/>
          <w:color w:val="auto"/>
          <w:sz w:val="24"/>
        </w:rPr>
        <w:t xml:space="preserve"> Table of Materials</w:t>
      </w:r>
    </w:p>
    <w:p w:rsidR="003215BC" w:rsidRDefault="003215BC" w:rsidP="003215BC">
      <w:pPr>
        <w:rPr>
          <w:rFonts w:ascii="Times New Roman" w:hAnsi="Times New Roman" w:cs="Times New Roman"/>
        </w:rPr>
      </w:pPr>
      <w:r>
        <w:rPr>
          <w:rFonts w:ascii="Times New Roman" w:hAnsi="Times New Roman" w:cs="Times New Roman"/>
        </w:rPr>
        <w:br w:type="page"/>
      </w:r>
    </w:p>
    <w:p w:rsidR="003215BC" w:rsidRDefault="003215BC" w:rsidP="003215BC">
      <w:pPr>
        <w:pStyle w:val="Heading1"/>
        <w:spacing w:line="480" w:lineRule="auto"/>
        <w:jc w:val="center"/>
        <w:rPr>
          <w:rFonts w:ascii="Times New Roman" w:hAnsi="Times New Roman" w:cs="Times New Roman"/>
          <w:b/>
          <w:color w:val="auto"/>
          <w:sz w:val="24"/>
        </w:rPr>
      </w:pPr>
      <w:bookmarkStart w:id="184" w:name="_Toc39407298"/>
      <w:bookmarkStart w:id="185" w:name="_Toc39411190"/>
      <w:r>
        <w:rPr>
          <w:rFonts w:ascii="Times New Roman" w:hAnsi="Times New Roman" w:cs="Times New Roman"/>
          <w:b/>
          <w:color w:val="auto"/>
          <w:sz w:val="24"/>
        </w:rPr>
        <w:lastRenderedPageBreak/>
        <w:t xml:space="preserve">CHAPTER </w:t>
      </w:r>
      <w:bookmarkEnd w:id="184"/>
      <w:bookmarkEnd w:id="185"/>
      <w:r w:rsidR="001419E7">
        <w:rPr>
          <w:rFonts w:ascii="Times New Roman" w:hAnsi="Times New Roman" w:cs="Times New Roman"/>
          <w:b/>
          <w:color w:val="auto"/>
          <w:sz w:val="24"/>
        </w:rPr>
        <w:t>4</w:t>
      </w:r>
    </w:p>
    <w:p w:rsidR="003215BC" w:rsidRDefault="003215BC" w:rsidP="003215BC">
      <w:pPr>
        <w:pStyle w:val="Heading1"/>
        <w:spacing w:line="480" w:lineRule="auto"/>
        <w:jc w:val="center"/>
        <w:rPr>
          <w:rFonts w:ascii="Times New Roman" w:hAnsi="Times New Roman" w:cs="Times New Roman"/>
          <w:b/>
          <w:color w:val="auto"/>
          <w:sz w:val="24"/>
        </w:rPr>
      </w:pPr>
      <w:bookmarkStart w:id="186" w:name="_Toc39407299"/>
      <w:bookmarkStart w:id="187" w:name="_Toc39411191"/>
      <w:r>
        <w:rPr>
          <w:rFonts w:ascii="Times New Roman" w:hAnsi="Times New Roman" w:cs="Times New Roman"/>
          <w:b/>
          <w:color w:val="auto"/>
          <w:sz w:val="24"/>
        </w:rPr>
        <w:t>INVENTORY CONTROL</w:t>
      </w:r>
      <w:bookmarkEnd w:id="186"/>
      <w:bookmarkEnd w:id="187"/>
    </w:p>
    <w:p w:rsidR="003215BC" w:rsidRDefault="003215BC" w:rsidP="003215BC">
      <w:pPr>
        <w:rPr>
          <w:rFonts w:ascii="Times New Roman" w:hAnsi="Times New Roman" w:cs="Times New Roman"/>
        </w:rPr>
      </w:pPr>
    </w:p>
    <w:p w:rsidR="003215BC" w:rsidRDefault="003215BC" w:rsidP="003215BC">
      <w:pPr>
        <w:pStyle w:val="ListParagraph"/>
        <w:numPr>
          <w:ilvl w:val="0"/>
          <w:numId w:val="6"/>
        </w:numPr>
        <w:spacing w:line="480" w:lineRule="auto"/>
        <w:jc w:val="both"/>
        <w:rPr>
          <w:rFonts w:ascii="Times New Roman" w:eastAsiaTheme="majorEastAsia" w:hAnsi="Times New Roman" w:cs="Times New Roman"/>
          <w:sz w:val="24"/>
          <w:szCs w:val="32"/>
        </w:rPr>
      </w:pPr>
      <w:r>
        <w:rPr>
          <w:rFonts w:ascii="Times New Roman" w:eastAsiaTheme="majorEastAsia" w:hAnsi="Times New Roman" w:cs="Times New Roman"/>
          <w:b/>
          <w:sz w:val="24"/>
          <w:szCs w:val="32"/>
        </w:rPr>
        <w:t xml:space="preserve">Holding (or carrying) costs- </w:t>
      </w:r>
      <w:r>
        <w:rPr>
          <w:rFonts w:ascii="Times New Roman" w:eastAsiaTheme="majorEastAsia" w:hAnsi="Times New Roman" w:cs="Times New Roman"/>
          <w:sz w:val="24"/>
          <w:szCs w:val="32"/>
        </w:rPr>
        <w:t>are those concerned with holding inventories that are not available. Such expenses are one aspect of the total cost of production, along with the cost of buying and the cost of shortages</w:t>
      </w:r>
      <w:r>
        <w:rPr>
          <w:rFonts w:ascii="Times New Roman" w:eastAsiaTheme="majorEastAsia" w:hAnsi="Times New Roman" w:cs="Times New Roman"/>
          <w:sz w:val="24"/>
          <w:szCs w:val="24"/>
        </w:rPr>
        <w:t xml:space="preserve">. </w:t>
      </w:r>
      <w:r>
        <w:rPr>
          <w:rFonts w:ascii="Times New Roman" w:hAnsi="Times New Roman" w:cs="Times New Roman"/>
          <w:sz w:val="24"/>
          <w:szCs w:val="24"/>
        </w:rPr>
        <w:t>Holding cost is the product of the unit cost of the material and the holding cost percentage.</w:t>
      </w:r>
      <w:r>
        <w:rPr>
          <w:rFonts w:ascii="Times New Roman" w:eastAsiaTheme="majorEastAsia" w:hAnsi="Times New Roman" w:cs="Times New Roman"/>
          <w:sz w:val="24"/>
          <w:szCs w:val="32"/>
        </w:rPr>
        <w:t xml:space="preserve"> To calculate the holding cost percentage: </w:t>
      </w:r>
    </w:p>
    <w:p w:rsidR="003215BC" w:rsidRDefault="003215BC" w:rsidP="003215BC">
      <w:pPr>
        <w:pStyle w:val="ListParagraph"/>
        <w:rPr>
          <w:rFonts w:ascii="Times New Roman" w:eastAsiaTheme="majorEastAsia" w:hAnsi="Times New Roman" w:cs="Times New Roman"/>
          <w:b/>
          <w:sz w:val="24"/>
          <w:szCs w:val="32"/>
        </w:rPr>
      </w:pPr>
    </w:p>
    <w:p w:rsidR="003215BC" w:rsidRDefault="003215BC" w:rsidP="003215BC">
      <w:pPr>
        <w:spacing w:line="480" w:lineRule="auto"/>
        <w:rPr>
          <w:rFonts w:ascii="Times New Roman" w:eastAsiaTheme="majorEastAsia" w:hAnsi="Times New Roman" w:cs="Times New Roman"/>
          <w:sz w:val="24"/>
          <w:szCs w:val="32"/>
        </w:rPr>
      </w:pPr>
      <w:r>
        <w:rPr>
          <w:rFonts w:ascii="Times New Roman" w:eastAsiaTheme="majorEastAsia" w:hAnsi="Times New Roman" w:cs="Times New Roman"/>
          <w:b/>
          <w:sz w:val="24"/>
          <w:szCs w:val="32"/>
        </w:rPr>
        <w:t xml:space="preserve">Holding Cost Percentage </w:t>
      </w:r>
      <m:oMath>
        <m:r>
          <m:rPr>
            <m:sty m:val="bi"/>
          </m:rPr>
          <w:rPr>
            <w:rFonts w:ascii="Cambria Math" w:eastAsiaTheme="majorEastAsia" w:hAnsi="Cambria Math" w:cs="Times New Roman"/>
            <w:sz w:val="24"/>
            <w:szCs w:val="32"/>
          </w:rPr>
          <m:t>=</m:t>
        </m:r>
        <m:f>
          <m:fPr>
            <m:ctrlPr>
              <w:rPr>
                <w:rFonts w:ascii="Cambria Math" w:eastAsiaTheme="majorEastAsia" w:hAnsi="Cambria Math" w:cs="Times New Roman"/>
                <w:i/>
                <w:sz w:val="24"/>
                <w:szCs w:val="32"/>
              </w:rPr>
            </m:ctrlPr>
          </m:fPr>
          <m:num>
            <m:r>
              <w:rPr>
                <w:rFonts w:ascii="Cambria Math" w:eastAsiaTheme="majorEastAsia" w:hAnsi="Cambria Math" w:cs="Times New Roman"/>
                <w:sz w:val="24"/>
                <w:szCs w:val="32"/>
              </w:rPr>
              <m:t>Annual Cost of Owning Inventory</m:t>
            </m:r>
          </m:num>
          <m:den>
            <m:r>
              <w:rPr>
                <w:rFonts w:ascii="Cambria Math" w:eastAsiaTheme="majorEastAsia" w:hAnsi="Cambria Math" w:cs="Times New Roman"/>
                <w:sz w:val="24"/>
                <w:szCs w:val="32"/>
              </w:rPr>
              <m:t>Annual Inventory Value</m:t>
            </m:r>
          </m:den>
        </m:f>
      </m:oMath>
      <w:r>
        <w:rPr>
          <w:rFonts w:ascii="Times New Roman" w:eastAsiaTheme="majorEastAsia" w:hAnsi="Times New Roman" w:cs="Times New Roman"/>
          <w:sz w:val="24"/>
          <w:szCs w:val="32"/>
        </w:rPr>
        <w:t xml:space="preserve"> x Opportunity Cost Capital Percentage </w:t>
      </w:r>
    </w:p>
    <w:p w:rsidR="003215BC" w:rsidRDefault="003215BC" w:rsidP="003215BC">
      <w:pPr>
        <w:autoSpaceDE w:val="0"/>
        <w:autoSpaceDN w:val="0"/>
        <w:adjustRightInd w:val="0"/>
        <w:spacing w:after="0" w:line="480" w:lineRule="auto"/>
        <w:jc w:val="both"/>
        <w:rPr>
          <w:rFonts w:ascii="Times New Roman" w:hAnsi="Times New Roman" w:cs="Times New Roman"/>
          <w:sz w:val="24"/>
          <w:szCs w:val="24"/>
        </w:rPr>
      </w:pPr>
      <w:r>
        <w:rPr>
          <w:rFonts w:ascii="Times New Roman" w:eastAsiaTheme="majorEastAsia" w:hAnsi="Times New Roman" w:cs="Times New Roman"/>
          <w:b/>
          <w:sz w:val="24"/>
          <w:szCs w:val="32"/>
        </w:rPr>
        <w:t xml:space="preserve">Opportunity Cost Capital Percentage - </w:t>
      </w:r>
      <w:r>
        <w:rPr>
          <w:rFonts w:ascii="Times New Roman" w:hAnsi="Times New Roman" w:cs="Times New Roman"/>
          <w:sz w:val="24"/>
          <w:szCs w:val="24"/>
        </w:rPr>
        <w:t>the financial return that a capital could be expected to earn in an alternative investment of equivalent risk.</w:t>
      </w:r>
    </w:p>
    <w:p w:rsidR="003215BC" w:rsidRDefault="003215BC" w:rsidP="003215BC">
      <w:pPr>
        <w:autoSpaceDE w:val="0"/>
        <w:autoSpaceDN w:val="0"/>
        <w:adjustRightInd w:val="0"/>
        <w:spacing w:after="0" w:line="480" w:lineRule="auto"/>
        <w:jc w:val="both"/>
        <w:rPr>
          <w:rFonts w:ascii="Times New Roman" w:hAnsi="Times New Roman" w:cs="Times New Roman"/>
          <w:sz w:val="24"/>
          <w:szCs w:val="24"/>
        </w:rPr>
      </w:pPr>
      <w:r>
        <w:rPr>
          <w:rFonts w:ascii="Times New Roman" w:eastAsiaTheme="majorEastAsia" w:hAnsi="Times New Roman" w:cs="Times New Roman"/>
          <w:b/>
          <w:sz w:val="24"/>
          <w:szCs w:val="32"/>
        </w:rPr>
        <w:t xml:space="preserve">Annual Cost of Owning Inventory- </w:t>
      </w:r>
      <w:r>
        <w:rPr>
          <w:rFonts w:ascii="Times New Roman" w:hAnsi="Times New Roman" w:cs="Times New Roman"/>
          <w:sz w:val="24"/>
          <w:szCs w:val="24"/>
        </w:rPr>
        <w:t xml:space="preserve">refers to the summation of non-capital costs (e.g., Cost of Space, Storage Facilities &amp; Energy Consumption). </w:t>
      </w:r>
    </w:p>
    <w:p w:rsidR="003215BC" w:rsidRDefault="003215BC" w:rsidP="003215BC">
      <w:pPr>
        <w:autoSpaceDE w:val="0"/>
        <w:autoSpaceDN w:val="0"/>
        <w:adjustRightInd w:val="0"/>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Cost of Space </w:t>
      </w:r>
    </w:p>
    <w:p w:rsidR="003215BC" w:rsidRDefault="003215BC" w:rsidP="003215BC">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cost of space is the cost incurred in acquiring the space in storing the inventory. The require space for the inventory is 5 meter by 5 meter which is equal to 20.25 square meter. The rental fee for the space is Php 10,322.34/sq. m per month.  </w:t>
      </w:r>
    </w:p>
    <w:p w:rsidR="003215BC" w:rsidRDefault="003215BC" w:rsidP="003215BC">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Annual Cost of Space = Rent/Month </w:t>
      </w:r>
      <w:r>
        <w:rPr>
          <w:rFonts w:ascii="Cambria Math" w:hAnsi="Cambria Math" w:cs="Cambria Math"/>
          <w:sz w:val="24"/>
          <w:szCs w:val="24"/>
        </w:rPr>
        <w:t>𝑥</w:t>
      </w:r>
      <w:r>
        <w:rPr>
          <w:rFonts w:ascii="Times New Roman" w:hAnsi="Times New Roman" w:cs="Times New Roman"/>
          <w:sz w:val="24"/>
          <w:szCs w:val="24"/>
        </w:rPr>
        <w:t xml:space="preserve"> 12 months per year</w:t>
      </w:r>
    </w:p>
    <w:p w:rsidR="003215BC" w:rsidRDefault="003215BC" w:rsidP="003215BC">
      <w:pPr>
        <w:autoSpaceDE w:val="0"/>
        <w:autoSpaceDN w:val="0"/>
        <w:adjustRightInd w:val="0"/>
        <w:spacing w:after="0" w:line="480" w:lineRule="auto"/>
        <w:jc w:val="center"/>
        <w:rPr>
          <w:rFonts w:ascii="Times New Roman" w:hAnsi="Times New Roman" w:cs="Times New Roman"/>
          <w:b/>
          <w:sz w:val="24"/>
          <w:szCs w:val="24"/>
        </w:rPr>
      </w:pPr>
      <w:r>
        <w:rPr>
          <w:rFonts w:ascii="Times New Roman" w:hAnsi="Times New Roman" w:cs="Times New Roman"/>
          <w:sz w:val="24"/>
          <w:szCs w:val="24"/>
        </w:rPr>
        <w:t>Annual Cost of Space</w:t>
      </w:r>
      <w:r>
        <w:rPr>
          <w:rFonts w:ascii="Times New Roman" w:hAnsi="Times New Roman" w:cs="Times New Roman"/>
          <w:b/>
          <w:sz w:val="24"/>
          <w:szCs w:val="24"/>
        </w:rPr>
        <w:t xml:space="preserve"> = </w:t>
      </w:r>
      <w:r>
        <w:rPr>
          <w:rFonts w:ascii="Times New Roman" w:hAnsi="Times New Roman" w:cs="Times New Roman"/>
          <w:sz w:val="24"/>
          <w:szCs w:val="24"/>
        </w:rPr>
        <w:t>Php 10,322.34x 12</w:t>
      </w:r>
    </w:p>
    <w:p w:rsidR="003215BC" w:rsidRDefault="003215BC" w:rsidP="003215BC">
      <w:pPr>
        <w:pStyle w:val="NoSpacing"/>
        <w:jc w:val="center"/>
        <w:rPr>
          <w:rFonts w:ascii="Times New Roman" w:hAnsi="Times New Roman" w:cs="Times New Roman"/>
          <w:b/>
        </w:rPr>
      </w:pPr>
      <w:r>
        <w:rPr>
          <w:rFonts w:ascii="Cambria Math" w:hAnsi="Cambria Math" w:cs="Cambria Math"/>
        </w:rPr>
        <w:t>𝐀𝐧𝐧𝐮𝐚𝐥</w:t>
      </w:r>
      <w:r>
        <w:rPr>
          <w:rFonts w:ascii="Times New Roman" w:hAnsi="Times New Roman" w:cs="Times New Roman"/>
        </w:rPr>
        <w:t xml:space="preserve"> </w:t>
      </w:r>
      <w:r>
        <w:rPr>
          <w:rFonts w:ascii="Cambria Math" w:hAnsi="Cambria Math" w:cs="Cambria Math"/>
        </w:rPr>
        <w:t>𝐂𝐨𝐬𝐭</w:t>
      </w:r>
      <w:r>
        <w:rPr>
          <w:rFonts w:ascii="Times New Roman" w:hAnsi="Times New Roman" w:cs="Times New Roman"/>
        </w:rPr>
        <w:t xml:space="preserve"> </w:t>
      </w:r>
      <w:r>
        <w:rPr>
          <w:rFonts w:ascii="Cambria Math" w:hAnsi="Cambria Math" w:cs="Cambria Math"/>
        </w:rPr>
        <w:t>𝐨𝐟</w:t>
      </w:r>
      <w:r>
        <w:rPr>
          <w:rFonts w:ascii="Times New Roman" w:hAnsi="Times New Roman" w:cs="Times New Roman"/>
        </w:rPr>
        <w:t xml:space="preserve"> </w:t>
      </w:r>
      <w:r>
        <w:rPr>
          <w:rFonts w:ascii="Cambria Math" w:hAnsi="Cambria Math" w:cs="Cambria Math"/>
        </w:rPr>
        <w:t>𝐒𝐩𝐚𝐜𝐞</w:t>
      </w:r>
      <w:r>
        <w:rPr>
          <w:rFonts w:ascii="Times New Roman" w:hAnsi="Times New Roman" w:cs="Times New Roman"/>
        </w:rPr>
        <w:t xml:space="preserve"> = </w:t>
      </w:r>
      <w:r>
        <w:rPr>
          <w:rFonts w:ascii="Cambria Math" w:hAnsi="Cambria Math" w:cs="Cambria Math"/>
        </w:rPr>
        <w:t>𝐏𝐡𝐩</w:t>
      </w:r>
      <w:r>
        <w:rPr>
          <w:rFonts w:ascii="Times New Roman" w:hAnsi="Times New Roman" w:cs="Times New Roman"/>
        </w:rPr>
        <w:t xml:space="preserve"> </w:t>
      </w:r>
      <w:r>
        <w:rPr>
          <w:rFonts w:ascii="Times New Roman" w:hAnsi="Times New Roman" w:cs="Times New Roman"/>
          <w:b/>
        </w:rPr>
        <w:t>123,868.13</w:t>
      </w:r>
    </w:p>
    <w:p w:rsidR="003215BC" w:rsidRDefault="003215BC" w:rsidP="003215BC">
      <w:pPr>
        <w:autoSpaceDE w:val="0"/>
        <w:autoSpaceDN w:val="0"/>
        <w:adjustRightInd w:val="0"/>
        <w:spacing w:after="0" w:line="480" w:lineRule="auto"/>
        <w:rPr>
          <w:rFonts w:ascii="Times New Roman" w:hAnsi="Times New Roman" w:cs="Times New Roman"/>
          <w:sz w:val="24"/>
          <w:szCs w:val="24"/>
        </w:rPr>
      </w:pPr>
    </w:p>
    <w:p w:rsidR="003215BC" w:rsidRDefault="003215BC" w:rsidP="003215BC">
      <w:pPr>
        <w:autoSpaceDE w:val="0"/>
        <w:autoSpaceDN w:val="0"/>
        <w:adjustRightInd w:val="0"/>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Cost of Storage Facilities</w:t>
      </w:r>
    </w:p>
    <w:p w:rsidR="003215BC" w:rsidRDefault="003215BC" w:rsidP="003215BC">
      <w:pPr>
        <w:autoSpaceDE w:val="0"/>
        <w:autoSpaceDN w:val="0"/>
        <w:adjustRightInd w:val="0"/>
        <w:spacing w:after="0" w:line="480" w:lineRule="auto"/>
        <w:jc w:val="center"/>
        <w:rPr>
          <w:rFonts w:ascii="Times New Roman" w:eastAsiaTheme="minorEastAsia" w:hAnsi="Times New Roman" w:cs="Times New Roman"/>
          <w:sz w:val="24"/>
          <w:szCs w:val="24"/>
        </w:rPr>
      </w:pPr>
      <w:r>
        <w:rPr>
          <w:rFonts w:ascii="Times New Roman" w:hAnsi="Times New Roman" w:cs="Times New Roman"/>
          <w:sz w:val="24"/>
          <w:szCs w:val="24"/>
        </w:rPr>
        <w:t xml:space="preserve">Annual Cost of Storage = </w:t>
      </w:r>
      <m:oMath>
        <m:f>
          <m:fPr>
            <m:ctrlPr>
              <w:rPr>
                <w:rFonts w:ascii="Cambria Math" w:hAnsi="Cambria Math" w:cs="Times New Roman"/>
                <w:i/>
                <w:sz w:val="24"/>
                <w:szCs w:val="24"/>
              </w:rPr>
            </m:ctrlPr>
          </m:fPr>
          <m:num>
            <m:r>
              <w:rPr>
                <w:rFonts w:ascii="Cambria Math" w:hAnsi="Cambria Math" w:cs="Times New Roman"/>
                <w:sz w:val="24"/>
                <w:szCs w:val="24"/>
              </w:rPr>
              <m:t>Cost of Facility</m:t>
            </m:r>
          </m:num>
          <m:den>
            <m:r>
              <w:rPr>
                <w:rFonts w:ascii="Cambria Math" w:hAnsi="Cambria Math" w:cs="Times New Roman"/>
                <w:sz w:val="24"/>
                <w:szCs w:val="24"/>
              </w:rPr>
              <m:t>Economic Life</m:t>
            </m:r>
          </m:den>
        </m:f>
      </m:oMath>
      <w:r>
        <w:rPr>
          <w:rFonts w:ascii="Times New Roman" w:eastAsiaTheme="minorEastAsia" w:hAnsi="Times New Roman" w:cs="Times New Roman"/>
          <w:sz w:val="24"/>
          <w:szCs w:val="24"/>
        </w:rPr>
        <w:t xml:space="preserve"> x Number of Racks</w:t>
      </w:r>
    </w:p>
    <w:p w:rsidR="003215BC" w:rsidRPr="0049480A" w:rsidRDefault="003215BC" w:rsidP="003215BC">
      <w:pPr>
        <w:pStyle w:val="Caption"/>
        <w:jc w:val="center"/>
        <w:rPr>
          <w:rFonts w:ascii="Times New Roman" w:eastAsiaTheme="minorEastAsia" w:hAnsi="Times New Roman" w:cs="Times New Roman"/>
          <w:color w:val="auto"/>
          <w:sz w:val="36"/>
          <w:szCs w:val="24"/>
        </w:rPr>
      </w:pPr>
      <w:r w:rsidRPr="0049480A">
        <w:rPr>
          <w:rFonts w:ascii="Times New Roman" w:hAnsi="Times New Roman" w:cs="Times New Roman"/>
          <w:b/>
          <w:i w:val="0"/>
          <w:color w:val="auto"/>
          <w:sz w:val="24"/>
        </w:rPr>
        <w:t xml:space="preserve">Table </w:t>
      </w:r>
      <w:r w:rsidRPr="0049480A">
        <w:rPr>
          <w:rFonts w:ascii="Times New Roman" w:hAnsi="Times New Roman" w:cs="Times New Roman"/>
          <w:b/>
          <w:i w:val="0"/>
          <w:color w:val="auto"/>
          <w:sz w:val="24"/>
        </w:rPr>
        <w:fldChar w:fldCharType="begin"/>
      </w:r>
      <w:r w:rsidRPr="0049480A">
        <w:rPr>
          <w:rFonts w:ascii="Times New Roman" w:hAnsi="Times New Roman" w:cs="Times New Roman"/>
          <w:b/>
          <w:i w:val="0"/>
          <w:color w:val="auto"/>
          <w:sz w:val="24"/>
        </w:rPr>
        <w:instrText xml:space="preserve"> SEQ Table \* ARABIC </w:instrText>
      </w:r>
      <w:r w:rsidRPr="0049480A">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40</w:t>
      </w:r>
      <w:r w:rsidRPr="0049480A">
        <w:rPr>
          <w:rFonts w:ascii="Times New Roman" w:hAnsi="Times New Roman" w:cs="Times New Roman"/>
          <w:b/>
          <w:i w:val="0"/>
          <w:color w:val="auto"/>
          <w:sz w:val="24"/>
        </w:rPr>
        <w:fldChar w:fldCharType="end"/>
      </w:r>
      <w:r w:rsidRPr="0049480A">
        <w:rPr>
          <w:rFonts w:ascii="Times New Roman" w:hAnsi="Times New Roman" w:cs="Times New Roman"/>
          <w:color w:val="auto"/>
          <w:sz w:val="24"/>
        </w:rPr>
        <w:t xml:space="preserve">. </w:t>
      </w:r>
      <w:r w:rsidRPr="0049480A">
        <w:rPr>
          <w:rFonts w:ascii="Times New Roman" w:hAnsi="Times New Roman" w:cs="Times New Roman"/>
          <w:i w:val="0"/>
          <w:color w:val="auto"/>
          <w:sz w:val="24"/>
        </w:rPr>
        <w:t>Cost of Storage Facilities</w:t>
      </w:r>
    </w:p>
    <w:tbl>
      <w:tblPr>
        <w:tblW w:w="6755" w:type="dxa"/>
        <w:tblInd w:w="952" w:type="dxa"/>
        <w:tblLook w:val="04A0" w:firstRow="1" w:lastRow="0" w:firstColumn="1" w:lastColumn="0" w:noHBand="0" w:noVBand="1"/>
      </w:tblPr>
      <w:tblGrid>
        <w:gridCol w:w="1353"/>
        <w:gridCol w:w="1353"/>
        <w:gridCol w:w="1120"/>
        <w:gridCol w:w="1400"/>
        <w:gridCol w:w="2260"/>
      </w:tblGrid>
      <w:tr w:rsidR="003215BC" w:rsidTr="00635882">
        <w:trPr>
          <w:trHeight w:val="315"/>
        </w:trPr>
        <w:tc>
          <w:tcPr>
            <w:tcW w:w="976" w:type="dxa"/>
            <w:tcBorders>
              <w:top w:val="single" w:sz="8" w:space="0" w:color="auto"/>
              <w:left w:val="single" w:sz="8" w:space="0" w:color="auto"/>
              <w:bottom w:val="single" w:sz="8" w:space="0" w:color="auto"/>
              <w:right w:val="single" w:sz="8" w:space="0" w:color="auto"/>
            </w:tcBorders>
            <w:shd w:val="clear" w:color="auto" w:fill="006666"/>
            <w:noWrap/>
            <w:vAlign w:val="center"/>
            <w:hideMark/>
          </w:tcPr>
          <w:p w:rsidR="003215BC" w:rsidRDefault="003215BC" w:rsidP="00635882">
            <w:pPr>
              <w:spacing w:after="0" w:line="240" w:lineRule="auto"/>
              <w:jc w:val="center"/>
              <w:rPr>
                <w:rFonts w:ascii="Times New Roman" w:eastAsia="Times New Roman" w:hAnsi="Times New Roman" w:cs="Times New Roman"/>
                <w:color w:val="FFFFFF" w:themeColor="background1"/>
              </w:rPr>
            </w:pPr>
            <w:r>
              <w:rPr>
                <w:rFonts w:ascii="Times New Roman" w:eastAsia="Times New Roman" w:hAnsi="Times New Roman" w:cs="Times New Roman"/>
                <w:color w:val="FFFFFF" w:themeColor="background1"/>
              </w:rPr>
              <w:t>MATERIAL</w:t>
            </w:r>
          </w:p>
        </w:tc>
        <w:tc>
          <w:tcPr>
            <w:tcW w:w="999" w:type="dxa"/>
            <w:tcBorders>
              <w:top w:val="single" w:sz="8" w:space="0" w:color="auto"/>
              <w:left w:val="nil"/>
              <w:bottom w:val="single" w:sz="8" w:space="0" w:color="auto"/>
              <w:right w:val="single" w:sz="8" w:space="0" w:color="auto"/>
            </w:tcBorders>
            <w:shd w:val="clear" w:color="auto" w:fill="006666"/>
            <w:noWrap/>
            <w:vAlign w:val="center"/>
            <w:hideMark/>
          </w:tcPr>
          <w:p w:rsidR="003215BC" w:rsidRDefault="003215BC" w:rsidP="00635882">
            <w:pPr>
              <w:spacing w:after="0" w:line="240" w:lineRule="auto"/>
              <w:jc w:val="center"/>
              <w:rPr>
                <w:rFonts w:ascii="Times New Roman" w:eastAsia="Times New Roman" w:hAnsi="Times New Roman" w:cs="Times New Roman"/>
                <w:color w:val="FFFFFF" w:themeColor="background1"/>
              </w:rPr>
            </w:pPr>
            <w:r>
              <w:rPr>
                <w:rFonts w:ascii="Times New Roman" w:eastAsia="Times New Roman" w:hAnsi="Times New Roman" w:cs="Times New Roman"/>
                <w:color w:val="FFFFFF" w:themeColor="background1"/>
              </w:rPr>
              <w:t>QUANTITY</w:t>
            </w:r>
          </w:p>
        </w:tc>
        <w:tc>
          <w:tcPr>
            <w:tcW w:w="1120" w:type="dxa"/>
            <w:tcBorders>
              <w:top w:val="single" w:sz="8" w:space="0" w:color="auto"/>
              <w:left w:val="nil"/>
              <w:bottom w:val="single" w:sz="8" w:space="0" w:color="auto"/>
              <w:right w:val="single" w:sz="8" w:space="0" w:color="auto"/>
            </w:tcBorders>
            <w:shd w:val="clear" w:color="auto" w:fill="006666"/>
            <w:noWrap/>
            <w:vAlign w:val="center"/>
            <w:hideMark/>
          </w:tcPr>
          <w:p w:rsidR="003215BC" w:rsidRDefault="003215BC" w:rsidP="00635882">
            <w:pPr>
              <w:spacing w:after="0" w:line="240" w:lineRule="auto"/>
              <w:jc w:val="center"/>
              <w:rPr>
                <w:rFonts w:ascii="Times New Roman" w:eastAsia="Times New Roman" w:hAnsi="Times New Roman" w:cs="Times New Roman"/>
                <w:color w:val="FFFFFF" w:themeColor="background1"/>
              </w:rPr>
            </w:pPr>
            <w:r>
              <w:rPr>
                <w:rFonts w:ascii="Times New Roman" w:eastAsia="Times New Roman" w:hAnsi="Times New Roman" w:cs="Times New Roman"/>
                <w:color w:val="FFFFFF" w:themeColor="background1"/>
              </w:rPr>
              <w:t>PRICE</w:t>
            </w:r>
          </w:p>
        </w:tc>
        <w:tc>
          <w:tcPr>
            <w:tcW w:w="1400" w:type="dxa"/>
            <w:tcBorders>
              <w:top w:val="single" w:sz="8" w:space="0" w:color="auto"/>
              <w:left w:val="nil"/>
              <w:bottom w:val="single" w:sz="8" w:space="0" w:color="auto"/>
              <w:right w:val="single" w:sz="8" w:space="0" w:color="auto"/>
            </w:tcBorders>
            <w:shd w:val="clear" w:color="auto" w:fill="006666"/>
            <w:noWrap/>
            <w:vAlign w:val="center"/>
            <w:hideMark/>
          </w:tcPr>
          <w:p w:rsidR="003215BC" w:rsidRDefault="003215BC" w:rsidP="00635882">
            <w:pPr>
              <w:spacing w:after="0" w:line="240" w:lineRule="auto"/>
              <w:jc w:val="center"/>
              <w:rPr>
                <w:rFonts w:ascii="Times New Roman" w:eastAsia="Times New Roman" w:hAnsi="Times New Roman" w:cs="Times New Roman"/>
                <w:color w:val="FFFFFF" w:themeColor="background1"/>
              </w:rPr>
            </w:pPr>
            <w:r>
              <w:rPr>
                <w:rFonts w:ascii="Times New Roman" w:eastAsia="Times New Roman" w:hAnsi="Times New Roman" w:cs="Times New Roman"/>
                <w:color w:val="FFFFFF" w:themeColor="background1"/>
              </w:rPr>
              <w:t>ECONOMIC LIFE</w:t>
            </w:r>
          </w:p>
        </w:tc>
        <w:tc>
          <w:tcPr>
            <w:tcW w:w="2260" w:type="dxa"/>
            <w:tcBorders>
              <w:top w:val="single" w:sz="8" w:space="0" w:color="auto"/>
              <w:left w:val="nil"/>
              <w:bottom w:val="single" w:sz="8" w:space="0" w:color="auto"/>
              <w:right w:val="single" w:sz="8" w:space="0" w:color="auto"/>
            </w:tcBorders>
            <w:shd w:val="clear" w:color="auto" w:fill="006666"/>
            <w:noWrap/>
            <w:vAlign w:val="center"/>
            <w:hideMark/>
          </w:tcPr>
          <w:p w:rsidR="003215BC" w:rsidRDefault="003215BC" w:rsidP="00635882">
            <w:pPr>
              <w:spacing w:after="0" w:line="240" w:lineRule="auto"/>
              <w:jc w:val="center"/>
              <w:rPr>
                <w:rFonts w:ascii="Times New Roman" w:eastAsia="Times New Roman" w:hAnsi="Times New Roman" w:cs="Times New Roman"/>
                <w:color w:val="FFFFFF" w:themeColor="background1"/>
              </w:rPr>
            </w:pPr>
            <w:r>
              <w:rPr>
                <w:rFonts w:ascii="Times New Roman" w:eastAsia="Times New Roman" w:hAnsi="Times New Roman" w:cs="Times New Roman"/>
                <w:color w:val="FFFFFF" w:themeColor="background1"/>
              </w:rPr>
              <w:t>ANNUAL COST OF STORAGE</w:t>
            </w:r>
          </w:p>
        </w:tc>
      </w:tr>
      <w:tr w:rsidR="003215BC" w:rsidTr="00635882">
        <w:trPr>
          <w:trHeight w:val="315"/>
        </w:trPr>
        <w:tc>
          <w:tcPr>
            <w:tcW w:w="976" w:type="dxa"/>
            <w:tcBorders>
              <w:top w:val="nil"/>
              <w:left w:val="single" w:sz="8" w:space="0" w:color="auto"/>
              <w:bottom w:val="single" w:sz="8" w:space="0" w:color="auto"/>
              <w:right w:val="single" w:sz="8" w:space="0" w:color="auto"/>
            </w:tcBorders>
            <w:noWrap/>
            <w:vAlign w:val="bottom"/>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Rack</w:t>
            </w:r>
          </w:p>
        </w:tc>
        <w:tc>
          <w:tcPr>
            <w:tcW w:w="999"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12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₱1,800.00</w:t>
            </w:r>
          </w:p>
        </w:tc>
        <w:tc>
          <w:tcPr>
            <w:tcW w:w="14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226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₱720.00</w:t>
            </w:r>
          </w:p>
        </w:tc>
      </w:tr>
      <w:tr w:rsidR="003215BC" w:rsidTr="00635882">
        <w:trPr>
          <w:trHeight w:val="315"/>
        </w:trPr>
        <w:tc>
          <w:tcPr>
            <w:tcW w:w="976" w:type="dxa"/>
            <w:tcBorders>
              <w:top w:val="nil"/>
              <w:left w:val="single" w:sz="8" w:space="0" w:color="auto"/>
              <w:bottom w:val="single" w:sz="8" w:space="0" w:color="auto"/>
              <w:right w:val="single" w:sz="8" w:space="0" w:color="auto"/>
            </w:tcBorders>
            <w:noWrap/>
            <w:vAlign w:val="bottom"/>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Pallet</w:t>
            </w:r>
          </w:p>
        </w:tc>
        <w:tc>
          <w:tcPr>
            <w:tcW w:w="999"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12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₱300.00</w:t>
            </w:r>
          </w:p>
        </w:tc>
        <w:tc>
          <w:tcPr>
            <w:tcW w:w="14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26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₱1,500.00</w:t>
            </w:r>
          </w:p>
        </w:tc>
      </w:tr>
      <w:tr w:rsidR="003215BC" w:rsidTr="00635882">
        <w:trPr>
          <w:trHeight w:val="315"/>
        </w:trPr>
        <w:tc>
          <w:tcPr>
            <w:tcW w:w="4495" w:type="dxa"/>
            <w:gridSpan w:val="4"/>
            <w:tcBorders>
              <w:top w:val="single" w:sz="8" w:space="0" w:color="auto"/>
              <w:left w:val="single" w:sz="8" w:space="0" w:color="auto"/>
              <w:bottom w:val="single" w:sz="8" w:space="0" w:color="auto"/>
              <w:right w:val="single" w:sz="8" w:space="0" w:color="auto"/>
            </w:tcBorders>
            <w:shd w:val="clear" w:color="auto" w:fill="C6E0B4"/>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rPr>
            </w:pPr>
            <w:r>
              <w:rPr>
                <w:rFonts w:ascii="Times New Roman" w:eastAsia="Times New Roman" w:hAnsi="Times New Roman" w:cs="Times New Roman"/>
                <w:b/>
                <w:bCs/>
                <w:color w:val="000000"/>
              </w:rPr>
              <w:t>TOTAL</w:t>
            </w:r>
          </w:p>
        </w:tc>
        <w:tc>
          <w:tcPr>
            <w:tcW w:w="2260" w:type="dxa"/>
            <w:tcBorders>
              <w:top w:val="nil"/>
              <w:left w:val="nil"/>
              <w:bottom w:val="single" w:sz="8" w:space="0" w:color="auto"/>
              <w:right w:val="single" w:sz="8" w:space="0" w:color="auto"/>
            </w:tcBorders>
            <w:shd w:val="clear" w:color="auto" w:fill="C6E0B4"/>
            <w:noWrap/>
            <w:vAlign w:val="bottom"/>
            <w:hideMark/>
          </w:tcPr>
          <w:p w:rsidR="003215BC" w:rsidRDefault="003215BC" w:rsidP="00635882">
            <w:pPr>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₱2,220.00</w:t>
            </w:r>
          </w:p>
        </w:tc>
      </w:tr>
    </w:tbl>
    <w:p w:rsidR="003215BC" w:rsidRDefault="003215BC" w:rsidP="003215BC">
      <w:pPr>
        <w:spacing w:line="480" w:lineRule="auto"/>
        <w:rPr>
          <w:rFonts w:ascii="Times New Roman" w:eastAsiaTheme="majorEastAsia" w:hAnsi="Times New Roman" w:cs="Times New Roman"/>
          <w:b/>
          <w:sz w:val="24"/>
          <w:szCs w:val="32"/>
        </w:rPr>
      </w:pPr>
    </w:p>
    <w:p w:rsidR="003215BC" w:rsidRDefault="003215BC" w:rsidP="003215BC">
      <w:pPr>
        <w:spacing w:line="480" w:lineRule="auto"/>
        <w:rPr>
          <w:rFonts w:ascii="Times New Roman" w:eastAsiaTheme="majorEastAsia" w:hAnsi="Times New Roman" w:cs="Times New Roman"/>
          <w:b/>
          <w:sz w:val="24"/>
          <w:szCs w:val="32"/>
        </w:rPr>
      </w:pPr>
      <w:r>
        <w:rPr>
          <w:rFonts w:ascii="Times New Roman" w:eastAsiaTheme="majorEastAsia" w:hAnsi="Times New Roman" w:cs="Times New Roman"/>
          <w:b/>
          <w:sz w:val="24"/>
          <w:szCs w:val="32"/>
        </w:rPr>
        <w:t>Cost of Energy Consumption</w:t>
      </w:r>
    </w:p>
    <w:p w:rsidR="003215BC" w:rsidRDefault="003215BC" w:rsidP="003215BC">
      <w:pPr>
        <w:spacing w:line="480" w:lineRule="auto"/>
        <w:ind w:firstLine="720"/>
        <w:jc w:val="both"/>
        <w:rPr>
          <w:rFonts w:ascii="Times New Roman" w:eastAsiaTheme="majorEastAsia" w:hAnsi="Times New Roman" w:cs="Times New Roman"/>
          <w:sz w:val="24"/>
          <w:szCs w:val="32"/>
        </w:rPr>
      </w:pPr>
      <w:r>
        <w:rPr>
          <w:rFonts w:ascii="Times New Roman" w:eastAsiaTheme="majorEastAsia" w:hAnsi="Times New Roman" w:cs="Times New Roman"/>
          <w:sz w:val="24"/>
          <w:szCs w:val="32"/>
        </w:rPr>
        <w:t xml:space="preserve">The cost of energy consumption is the energy consumed in storing the materials. The area has one (1) 20 watts’ bulb which operates approximately 2 hrs. a day. </w:t>
      </w:r>
    </w:p>
    <w:p w:rsidR="003215BC" w:rsidRDefault="003215BC" w:rsidP="003215BC">
      <w:pPr>
        <w:spacing w:line="480" w:lineRule="auto"/>
        <w:rPr>
          <w:rFonts w:ascii="Times New Roman" w:eastAsiaTheme="majorEastAsia" w:hAnsi="Times New Roman" w:cs="Times New Roman"/>
          <w:sz w:val="24"/>
          <w:szCs w:val="32"/>
        </w:rPr>
      </w:pPr>
      <w:r>
        <w:rPr>
          <w:rFonts w:ascii="Times New Roman" w:eastAsiaTheme="majorEastAsia" w:hAnsi="Times New Roman" w:cs="Times New Roman"/>
          <w:b/>
          <w:sz w:val="24"/>
          <w:szCs w:val="32"/>
        </w:rPr>
        <w:t xml:space="preserve">Annual Cost of Energy Consumption = </w:t>
      </w:r>
      <w:r>
        <w:rPr>
          <w:rFonts w:ascii="Times New Roman" w:eastAsiaTheme="majorEastAsia" w:hAnsi="Times New Roman" w:cs="Times New Roman"/>
          <w:sz w:val="24"/>
          <w:szCs w:val="32"/>
        </w:rPr>
        <w:t xml:space="preserve">Power x Operating Hours x Power </w:t>
      </w:r>
    </w:p>
    <w:p w:rsidR="003215BC" w:rsidRDefault="003215BC" w:rsidP="003215BC">
      <w:pPr>
        <w:spacing w:line="480" w:lineRule="auto"/>
        <w:ind w:left="3600"/>
        <w:rPr>
          <w:rFonts w:ascii="Times New Roman" w:eastAsiaTheme="majorEastAsia" w:hAnsi="Times New Roman" w:cs="Times New Roman"/>
          <w:sz w:val="24"/>
          <w:szCs w:val="32"/>
        </w:rPr>
      </w:pPr>
      <w:r>
        <w:rPr>
          <w:rFonts w:ascii="Times New Roman" w:eastAsiaTheme="majorEastAsia" w:hAnsi="Times New Roman" w:cs="Times New Roman"/>
          <w:sz w:val="24"/>
          <w:szCs w:val="32"/>
        </w:rPr>
        <w:t xml:space="preserve">        Rate x Operating Days/month x 12 months </w:t>
      </w:r>
    </w:p>
    <w:p w:rsidR="003215BC" w:rsidRDefault="003215BC" w:rsidP="003215BC">
      <w:pPr>
        <w:spacing w:line="480" w:lineRule="auto"/>
        <w:ind w:left="3600"/>
        <w:rPr>
          <w:rFonts w:ascii="Times New Roman" w:eastAsiaTheme="majorEastAsia" w:hAnsi="Times New Roman" w:cs="Times New Roman"/>
          <w:b/>
          <w:sz w:val="24"/>
          <w:szCs w:val="32"/>
        </w:rPr>
      </w:pPr>
      <w:r>
        <w:rPr>
          <w:rFonts w:ascii="Times New Roman" w:eastAsiaTheme="majorEastAsia" w:hAnsi="Times New Roman" w:cs="Times New Roman"/>
          <w:b/>
          <w:sz w:val="24"/>
          <w:szCs w:val="32"/>
        </w:rPr>
        <w:t xml:space="preserve">    = </w:t>
      </w:r>
      <w:r>
        <w:rPr>
          <w:rFonts w:ascii="Times New Roman" w:eastAsiaTheme="majorEastAsia" w:hAnsi="Times New Roman" w:cs="Times New Roman"/>
          <w:sz w:val="24"/>
          <w:szCs w:val="32"/>
        </w:rPr>
        <w:t>0.02 kW x 2 hrs x Php15.4914 x 24 days x12mos.</w:t>
      </w:r>
      <w:r>
        <w:rPr>
          <w:rFonts w:ascii="Times New Roman" w:eastAsiaTheme="majorEastAsia" w:hAnsi="Times New Roman" w:cs="Times New Roman"/>
          <w:b/>
          <w:sz w:val="24"/>
          <w:szCs w:val="32"/>
        </w:rPr>
        <w:t xml:space="preserve">  </w:t>
      </w:r>
    </w:p>
    <w:p w:rsidR="003215BC" w:rsidRDefault="003215BC" w:rsidP="003215BC">
      <w:pPr>
        <w:spacing w:line="480" w:lineRule="auto"/>
        <w:rPr>
          <w:rFonts w:ascii="Times New Roman" w:eastAsiaTheme="majorEastAsia" w:hAnsi="Times New Roman" w:cs="Times New Roman"/>
          <w:b/>
          <w:sz w:val="24"/>
          <w:szCs w:val="32"/>
        </w:rPr>
      </w:pPr>
      <w:r>
        <w:rPr>
          <w:rFonts w:ascii="Times New Roman" w:eastAsiaTheme="majorEastAsia" w:hAnsi="Times New Roman" w:cs="Times New Roman"/>
          <w:b/>
          <w:sz w:val="24"/>
          <w:szCs w:val="32"/>
        </w:rPr>
        <w:t>Annual Cost of Energy Consumption = Php 178.46</w:t>
      </w:r>
    </w:p>
    <w:p w:rsidR="003215BC" w:rsidRDefault="003215BC" w:rsidP="003215BC">
      <w:pPr>
        <w:spacing w:line="480" w:lineRule="auto"/>
        <w:rPr>
          <w:rFonts w:ascii="Times New Roman" w:eastAsiaTheme="majorEastAsia" w:hAnsi="Times New Roman" w:cs="Times New Roman"/>
          <w:sz w:val="24"/>
          <w:szCs w:val="32"/>
        </w:rPr>
      </w:pPr>
      <w:r>
        <w:rPr>
          <w:rFonts w:ascii="Times New Roman" w:eastAsiaTheme="majorEastAsia" w:hAnsi="Times New Roman" w:cs="Times New Roman"/>
          <w:sz w:val="24"/>
          <w:szCs w:val="32"/>
        </w:rPr>
        <w:t xml:space="preserve">Thus,  </w:t>
      </w:r>
    </w:p>
    <w:p w:rsidR="003215BC" w:rsidRDefault="003215BC" w:rsidP="003215BC">
      <w:pPr>
        <w:spacing w:line="480" w:lineRule="auto"/>
        <w:jc w:val="both"/>
        <w:rPr>
          <w:rFonts w:ascii="Times New Roman" w:eastAsiaTheme="majorEastAsia" w:hAnsi="Times New Roman" w:cs="Times New Roman"/>
          <w:sz w:val="24"/>
          <w:szCs w:val="32"/>
        </w:rPr>
      </w:pPr>
      <w:r>
        <w:rPr>
          <w:rFonts w:ascii="Times New Roman" w:eastAsiaTheme="majorEastAsia" w:hAnsi="Times New Roman" w:cs="Times New Roman"/>
          <w:sz w:val="24"/>
          <w:szCs w:val="32"/>
        </w:rPr>
        <w:t>Annual Cost of Owning Inventory = Cost of Space + Cost of Storage + Cost of Energy</w:t>
      </w:r>
    </w:p>
    <w:p w:rsidR="003215BC" w:rsidRDefault="003215BC" w:rsidP="003215BC">
      <w:pPr>
        <w:spacing w:line="480" w:lineRule="auto"/>
        <w:jc w:val="both"/>
        <w:rPr>
          <w:rFonts w:ascii="Times New Roman" w:eastAsiaTheme="majorEastAsia" w:hAnsi="Times New Roman" w:cs="Times New Roman"/>
          <w:sz w:val="24"/>
          <w:szCs w:val="32"/>
        </w:rPr>
      </w:pPr>
      <w:r>
        <w:rPr>
          <w:rFonts w:ascii="Times New Roman" w:eastAsiaTheme="majorEastAsia" w:hAnsi="Times New Roman" w:cs="Times New Roman"/>
          <w:sz w:val="24"/>
          <w:szCs w:val="32"/>
        </w:rPr>
        <w:t>Annual Cost of Owning Inventory = Php 123,868.13 + Php 2,200.00 + Php 178.46</w:t>
      </w:r>
    </w:p>
    <w:p w:rsidR="003215BC" w:rsidRDefault="003215BC" w:rsidP="003215BC">
      <w:pPr>
        <w:spacing w:line="480" w:lineRule="auto"/>
        <w:jc w:val="center"/>
        <w:rPr>
          <w:rFonts w:ascii="Times New Roman" w:eastAsiaTheme="majorEastAsia" w:hAnsi="Times New Roman" w:cs="Times New Roman"/>
          <w:b/>
          <w:sz w:val="24"/>
          <w:szCs w:val="32"/>
        </w:rPr>
      </w:pPr>
      <w:r>
        <w:rPr>
          <w:rFonts w:ascii="Times New Roman" w:eastAsiaTheme="majorEastAsia" w:hAnsi="Times New Roman" w:cs="Times New Roman"/>
          <w:b/>
          <w:sz w:val="24"/>
          <w:szCs w:val="32"/>
        </w:rPr>
        <w:t>Annual Cost of Owning Inventory = Php 126,246.59</w:t>
      </w:r>
    </w:p>
    <w:p w:rsidR="003215BC" w:rsidRPr="004F5C85" w:rsidRDefault="003215BC" w:rsidP="003215BC">
      <w:pPr>
        <w:spacing w:line="480" w:lineRule="auto"/>
        <w:jc w:val="center"/>
        <w:rPr>
          <w:rFonts w:ascii="Times New Roman" w:eastAsiaTheme="majorEastAsia" w:hAnsi="Times New Roman" w:cs="Times New Roman"/>
          <w:b/>
          <w:sz w:val="24"/>
          <w:szCs w:val="32"/>
        </w:rPr>
        <w:sectPr w:rsidR="003215BC" w:rsidRPr="004F5C85" w:rsidSect="001419E7">
          <w:pgSz w:w="12240" w:h="15840"/>
          <w:pgMar w:top="1440" w:right="1440" w:bottom="1440" w:left="2160" w:header="720" w:footer="720" w:gutter="0"/>
          <w:cols w:space="720"/>
        </w:sectPr>
      </w:pPr>
    </w:p>
    <w:p w:rsidR="003215BC" w:rsidRPr="004F5C85" w:rsidRDefault="003215BC" w:rsidP="003215BC">
      <w:pPr>
        <w:spacing w:line="480" w:lineRule="auto"/>
        <w:ind w:firstLine="720"/>
        <w:jc w:val="both"/>
        <w:rPr>
          <w:rFonts w:ascii="Times New Roman" w:eastAsiaTheme="minorEastAsia" w:hAnsi="Times New Roman" w:cs="Times New Roman"/>
          <w:color w:val="222222"/>
          <w:sz w:val="24"/>
          <w:shd w:val="clear" w:color="auto" w:fill="FFFFFF"/>
        </w:rPr>
      </w:pPr>
      <w:r w:rsidRPr="004F5C85">
        <w:rPr>
          <w:rFonts w:ascii="Times New Roman" w:hAnsi="Times New Roman" w:cs="Times New Roman"/>
          <w:color w:val="222222"/>
          <w:sz w:val="24"/>
          <w:shd w:val="clear" w:color="auto" w:fill="FFFFFF"/>
        </w:rPr>
        <w:lastRenderedPageBreak/>
        <w:t xml:space="preserve">Annual Inventory Value is the annual value of unsold or unused inventory. The proponent considered that the average inventory value is the cost incurred on the safety stock of the materials since the operation is new and the average inventory cannot be determined.  </w:t>
      </w:r>
    </w:p>
    <w:p w:rsidR="003215BC" w:rsidRDefault="003215BC" w:rsidP="003215BC">
      <w:pPr>
        <w:spacing w:line="480" w:lineRule="auto"/>
        <w:rPr>
          <w:rFonts w:ascii="Times New Roman" w:eastAsiaTheme="minorEastAsia" w:hAnsi="Times New Roman" w:cs="Times New Roman"/>
          <w:sz w:val="24"/>
          <w:szCs w:val="32"/>
        </w:rPr>
      </w:pPr>
      <m:oMathPara>
        <m:oMath>
          <m:r>
            <m:rPr>
              <m:sty m:val="bi"/>
            </m:rPr>
            <w:rPr>
              <w:rFonts w:ascii="Cambria Math" w:eastAsiaTheme="majorEastAsia" w:hAnsi="Cambria Math" w:cs="Times New Roman"/>
              <w:sz w:val="24"/>
              <w:szCs w:val="32"/>
            </w:rPr>
            <m:t>Annual Inventory Value=</m:t>
          </m:r>
          <m:f>
            <m:fPr>
              <m:ctrlPr>
                <w:rPr>
                  <w:rFonts w:ascii="Cambria Math" w:eastAsiaTheme="majorEastAsia" w:hAnsi="Cambria Math" w:cs="Times New Roman"/>
                  <w:i/>
                  <w:sz w:val="24"/>
                  <w:szCs w:val="32"/>
                </w:rPr>
              </m:ctrlPr>
            </m:fPr>
            <m:num>
              <m:r>
                <w:rPr>
                  <w:rFonts w:ascii="Cambria Math" w:eastAsiaTheme="majorEastAsia" w:hAnsi="Cambria Math" w:cs="Times New Roman"/>
                  <w:sz w:val="24"/>
                  <w:szCs w:val="32"/>
                </w:rPr>
                <m:t>Daily Delivery Stock</m:t>
              </m:r>
            </m:num>
            <m:den>
              <m:r>
                <w:rPr>
                  <w:rFonts w:ascii="Cambria Math" w:eastAsiaTheme="majorEastAsia" w:hAnsi="Cambria Math" w:cs="Times New Roman"/>
                  <w:sz w:val="24"/>
                  <w:szCs w:val="32"/>
                </w:rPr>
                <m:t>Commercial Quantity</m:t>
              </m:r>
            </m:den>
          </m:f>
          <m:r>
            <w:rPr>
              <w:rFonts w:ascii="Cambria Math" w:eastAsiaTheme="majorEastAsia" w:hAnsi="Cambria Math" w:cs="Times New Roman"/>
              <w:sz w:val="24"/>
              <w:szCs w:val="32"/>
            </w:rPr>
            <m:t xml:space="preserve"> x Commercial Price x 288 Days</m:t>
          </m:r>
        </m:oMath>
      </m:oMathPara>
    </w:p>
    <w:p w:rsidR="003215BC" w:rsidRPr="0049480A" w:rsidRDefault="003215BC" w:rsidP="003215BC">
      <w:pPr>
        <w:pStyle w:val="Caption"/>
        <w:jc w:val="center"/>
        <w:rPr>
          <w:rFonts w:ascii="Times New Roman" w:hAnsi="Times New Roman" w:cs="Times New Roman"/>
          <w:i w:val="0"/>
          <w:color w:val="auto"/>
          <w:sz w:val="24"/>
        </w:rPr>
      </w:pPr>
      <w:r w:rsidRPr="0049480A">
        <w:rPr>
          <w:rFonts w:ascii="Times New Roman" w:hAnsi="Times New Roman" w:cs="Times New Roman"/>
          <w:b/>
          <w:i w:val="0"/>
          <w:color w:val="auto"/>
          <w:sz w:val="24"/>
        </w:rPr>
        <w:t xml:space="preserve">Table </w:t>
      </w:r>
      <w:r w:rsidRPr="0049480A">
        <w:rPr>
          <w:rFonts w:ascii="Times New Roman" w:hAnsi="Times New Roman" w:cs="Times New Roman"/>
          <w:b/>
          <w:i w:val="0"/>
          <w:color w:val="auto"/>
          <w:sz w:val="24"/>
        </w:rPr>
        <w:fldChar w:fldCharType="begin"/>
      </w:r>
      <w:r w:rsidRPr="0049480A">
        <w:rPr>
          <w:rFonts w:ascii="Times New Roman" w:hAnsi="Times New Roman" w:cs="Times New Roman"/>
          <w:b/>
          <w:i w:val="0"/>
          <w:color w:val="auto"/>
          <w:sz w:val="24"/>
        </w:rPr>
        <w:instrText xml:space="preserve"> SEQ Table \* ARABIC </w:instrText>
      </w:r>
      <w:r w:rsidRPr="0049480A">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41</w:t>
      </w:r>
      <w:r w:rsidRPr="0049480A">
        <w:rPr>
          <w:rFonts w:ascii="Times New Roman" w:hAnsi="Times New Roman" w:cs="Times New Roman"/>
          <w:b/>
          <w:i w:val="0"/>
          <w:color w:val="auto"/>
          <w:sz w:val="24"/>
        </w:rPr>
        <w:fldChar w:fldCharType="end"/>
      </w:r>
      <w:r w:rsidRPr="0049480A">
        <w:rPr>
          <w:rFonts w:ascii="Times New Roman" w:hAnsi="Times New Roman" w:cs="Times New Roman"/>
          <w:i w:val="0"/>
          <w:color w:val="auto"/>
          <w:sz w:val="24"/>
        </w:rPr>
        <w:t xml:space="preserve"> Annual Inventory Value</w:t>
      </w:r>
    </w:p>
    <w:p w:rsidR="003215BC" w:rsidRPr="004F5C85" w:rsidRDefault="003215BC" w:rsidP="003215BC">
      <w:r>
        <w:rPr>
          <w:noProof/>
        </w:rPr>
        <w:drawing>
          <wp:inline distT="0" distB="0" distL="0" distR="0" wp14:anchorId="5CA5593C" wp14:editId="4E5D3C98">
            <wp:extent cx="5599072" cy="4156364"/>
            <wp:effectExtent l="0" t="0" r="190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08030" cy="4163013"/>
                    </a:xfrm>
                    <a:prstGeom prst="rect">
                      <a:avLst/>
                    </a:prstGeom>
                    <a:noFill/>
                    <a:ln>
                      <a:noFill/>
                    </a:ln>
                  </pic:spPr>
                </pic:pic>
              </a:graphicData>
            </a:graphic>
          </wp:inline>
        </w:drawing>
      </w:r>
    </w:p>
    <w:p w:rsidR="003215BC" w:rsidRDefault="003215BC" w:rsidP="003215BC">
      <w:pPr>
        <w:spacing w:line="480" w:lineRule="auto"/>
        <w:rPr>
          <w:rFonts w:ascii="Times New Roman" w:eastAsiaTheme="majorEastAsia" w:hAnsi="Times New Roman" w:cs="Times New Roman"/>
          <w:b/>
          <w:sz w:val="24"/>
          <w:szCs w:val="32"/>
        </w:rPr>
      </w:pPr>
    </w:p>
    <w:p w:rsidR="003215BC" w:rsidRDefault="003215BC" w:rsidP="003215BC">
      <w:pPr>
        <w:spacing w:line="480" w:lineRule="auto"/>
        <w:rPr>
          <w:rFonts w:ascii="Times New Roman" w:eastAsiaTheme="majorEastAsia" w:hAnsi="Times New Roman" w:cs="Times New Roman"/>
          <w:sz w:val="24"/>
          <w:szCs w:val="32"/>
        </w:rPr>
      </w:pPr>
    </w:p>
    <w:p w:rsidR="003215BC" w:rsidRDefault="003215BC" w:rsidP="003215BC">
      <w:pPr>
        <w:spacing w:line="480" w:lineRule="auto"/>
        <w:rPr>
          <w:rFonts w:ascii="Times New Roman" w:eastAsiaTheme="majorEastAsia" w:hAnsi="Times New Roman" w:cs="Times New Roman"/>
          <w:sz w:val="24"/>
          <w:szCs w:val="32"/>
        </w:rPr>
      </w:pPr>
    </w:p>
    <w:p w:rsidR="003215BC" w:rsidRDefault="003215BC" w:rsidP="003215BC">
      <w:pPr>
        <w:spacing w:line="480" w:lineRule="auto"/>
        <w:rPr>
          <w:rFonts w:ascii="Times New Roman" w:eastAsiaTheme="majorEastAsia" w:hAnsi="Times New Roman" w:cs="Times New Roman"/>
          <w:sz w:val="24"/>
          <w:szCs w:val="32"/>
        </w:rPr>
      </w:pPr>
    </w:p>
    <w:p w:rsidR="003215BC" w:rsidRDefault="003215BC" w:rsidP="003215BC">
      <w:pPr>
        <w:spacing w:line="480" w:lineRule="auto"/>
        <w:rPr>
          <w:rFonts w:ascii="Times New Roman" w:eastAsiaTheme="majorEastAsia" w:hAnsi="Times New Roman" w:cs="Times New Roman"/>
          <w:sz w:val="24"/>
          <w:szCs w:val="32"/>
        </w:rPr>
      </w:pPr>
      <w:r>
        <w:rPr>
          <w:rFonts w:ascii="Times New Roman" w:eastAsiaTheme="majorEastAsia" w:hAnsi="Times New Roman" w:cs="Times New Roman"/>
          <w:sz w:val="24"/>
          <w:szCs w:val="32"/>
        </w:rPr>
        <w:t>Therefore,</w:t>
      </w:r>
    </w:p>
    <w:p w:rsidR="003215BC" w:rsidRDefault="003215BC" w:rsidP="003215BC">
      <w:pPr>
        <w:spacing w:line="480" w:lineRule="auto"/>
        <w:rPr>
          <w:rFonts w:ascii="Times New Roman" w:eastAsiaTheme="majorEastAsia" w:hAnsi="Times New Roman" w:cs="Times New Roman"/>
          <w:b/>
          <w:sz w:val="24"/>
          <w:szCs w:val="32"/>
        </w:rPr>
      </w:pPr>
      <m:oMathPara>
        <m:oMath>
          <m:r>
            <m:rPr>
              <m:sty m:val="bi"/>
            </m:rPr>
            <w:rPr>
              <w:rFonts w:ascii="Cambria Math" w:eastAsiaTheme="majorEastAsia" w:hAnsi="Cambria Math" w:cs="Times New Roman"/>
              <w:sz w:val="24"/>
              <w:szCs w:val="32"/>
            </w:rPr>
            <m:t xml:space="preserve">Holding Cost Percentage= </m:t>
          </m:r>
          <m:f>
            <m:fPr>
              <m:ctrlPr>
                <w:rPr>
                  <w:rFonts w:ascii="Cambria Math" w:eastAsiaTheme="majorEastAsia" w:hAnsi="Cambria Math" w:cs="Times New Roman"/>
                  <w:i/>
                  <w:sz w:val="24"/>
                  <w:szCs w:val="32"/>
                </w:rPr>
              </m:ctrlPr>
            </m:fPr>
            <m:num>
              <m:r>
                <w:rPr>
                  <w:rFonts w:ascii="Cambria Math" w:eastAsiaTheme="majorEastAsia" w:hAnsi="Cambria Math" w:cs="Times New Roman"/>
                  <w:sz w:val="24"/>
                  <w:szCs w:val="32"/>
                </w:rPr>
                <m:t>Annual Cost of Owning Inventory</m:t>
              </m:r>
            </m:num>
            <m:den>
              <m:r>
                <w:rPr>
                  <w:rFonts w:ascii="Cambria Math" w:eastAsiaTheme="majorEastAsia" w:hAnsi="Cambria Math" w:cs="Times New Roman"/>
                  <w:sz w:val="24"/>
                  <w:szCs w:val="32"/>
                </w:rPr>
                <m:t>Annual Inventory  Value</m:t>
              </m:r>
            </m:den>
          </m:f>
          <m:r>
            <w:rPr>
              <w:rFonts w:ascii="Cambria Math" w:eastAsiaTheme="majorEastAsia" w:hAnsi="Cambria Math" w:cs="Times New Roman"/>
              <w:sz w:val="24"/>
              <w:szCs w:val="32"/>
            </w:rPr>
            <m:t>+ Opportunity  Cost Capital Percentage</m:t>
          </m:r>
        </m:oMath>
      </m:oMathPara>
    </w:p>
    <w:p w:rsidR="003215BC" w:rsidRDefault="003215BC" w:rsidP="003215BC">
      <w:pPr>
        <w:spacing w:line="480" w:lineRule="auto"/>
        <w:rPr>
          <w:rFonts w:ascii="Times New Roman" w:eastAsiaTheme="majorEastAsia" w:hAnsi="Times New Roman" w:cs="Times New Roman"/>
          <w:sz w:val="24"/>
          <w:szCs w:val="32"/>
        </w:rPr>
      </w:pPr>
      <m:oMathPara>
        <m:oMath>
          <m:r>
            <w:rPr>
              <w:rFonts w:ascii="Cambria Math" w:eastAsiaTheme="majorEastAsia" w:hAnsi="Cambria Math" w:cs="Times New Roman"/>
              <w:sz w:val="24"/>
              <w:szCs w:val="32"/>
            </w:rPr>
            <m:t xml:space="preserve">Holding Cost Percentage= </m:t>
          </m:r>
          <m:f>
            <m:fPr>
              <m:ctrlPr>
                <w:rPr>
                  <w:rFonts w:ascii="Cambria Math" w:eastAsiaTheme="majorEastAsia" w:hAnsi="Cambria Math" w:cs="Times New Roman"/>
                  <w:i/>
                  <w:sz w:val="24"/>
                  <w:szCs w:val="32"/>
                </w:rPr>
              </m:ctrlPr>
            </m:fPr>
            <m:num>
              <m:r>
                <m:rPr>
                  <m:sty m:val="p"/>
                </m:rPr>
                <w:rPr>
                  <w:rFonts w:ascii="Cambria Math" w:eastAsiaTheme="majorEastAsia" w:hAnsi="Cambria Math" w:cs="Times New Roman"/>
                  <w:sz w:val="24"/>
                  <w:szCs w:val="32"/>
                </w:rPr>
                <m:t>126,246.59</m:t>
              </m:r>
            </m:num>
            <m:den>
              <m:r>
                <w:rPr>
                  <w:rFonts w:ascii="Cambria Math" w:eastAsiaTheme="majorEastAsia" w:hAnsi="Cambria Math" w:cs="Times New Roman"/>
                  <w:sz w:val="24"/>
                  <w:szCs w:val="32"/>
                </w:rPr>
                <m:t>250,857.19</m:t>
              </m:r>
            </m:den>
          </m:f>
          <m:r>
            <w:rPr>
              <w:rFonts w:ascii="Cambria Math" w:eastAsiaTheme="majorEastAsia" w:hAnsi="Cambria Math" w:cs="Times New Roman"/>
              <w:sz w:val="24"/>
              <w:szCs w:val="32"/>
            </w:rPr>
            <m:t>+ 10%</m:t>
          </m:r>
        </m:oMath>
      </m:oMathPara>
    </w:p>
    <w:p w:rsidR="003215BC" w:rsidRDefault="003215BC" w:rsidP="003215BC">
      <w:pPr>
        <w:spacing w:line="480" w:lineRule="auto"/>
        <w:rPr>
          <w:rFonts w:ascii="Times New Roman" w:eastAsiaTheme="majorEastAsia" w:hAnsi="Times New Roman" w:cs="Times New Roman"/>
          <w:sz w:val="24"/>
          <w:szCs w:val="32"/>
        </w:rPr>
      </w:pPr>
      <m:oMathPara>
        <m:oMath>
          <m:r>
            <w:rPr>
              <w:rFonts w:ascii="Cambria Math" w:eastAsiaTheme="majorEastAsia" w:hAnsi="Cambria Math" w:cs="Times New Roman"/>
              <w:sz w:val="24"/>
              <w:szCs w:val="32"/>
            </w:rPr>
            <m:t>Holding Cost Percentage= 0.533%+ 10%</m:t>
          </m:r>
        </m:oMath>
      </m:oMathPara>
    </w:p>
    <w:p w:rsidR="003215BC" w:rsidRDefault="003215BC" w:rsidP="003215BC">
      <w:pPr>
        <w:spacing w:line="480" w:lineRule="auto"/>
        <w:rPr>
          <w:rFonts w:ascii="Times New Roman" w:eastAsiaTheme="majorEastAsia" w:hAnsi="Times New Roman" w:cs="Times New Roman"/>
          <w:sz w:val="24"/>
          <w:szCs w:val="32"/>
        </w:rPr>
        <w:sectPr w:rsidR="003215BC" w:rsidSect="001419E7">
          <w:pgSz w:w="12240" w:h="15840"/>
          <w:pgMar w:top="1440" w:right="1440" w:bottom="1440" w:left="2160" w:header="720" w:footer="720" w:gutter="0"/>
          <w:cols w:space="720"/>
        </w:sectPr>
      </w:pPr>
      <m:oMathPara>
        <m:oMath>
          <m:r>
            <w:rPr>
              <w:rFonts w:ascii="Cambria Math" w:eastAsiaTheme="majorEastAsia" w:hAnsi="Cambria Math" w:cs="Times New Roman"/>
              <w:sz w:val="24"/>
              <w:szCs w:val="32"/>
            </w:rPr>
            <m:t>Holding Cost Percentage= 10.53</m:t>
          </m:r>
        </m:oMath>
      </m:oMathPara>
    </w:p>
    <w:p w:rsidR="003215BC" w:rsidRPr="0049480A" w:rsidRDefault="003215BC" w:rsidP="003215BC">
      <w:pPr>
        <w:pStyle w:val="Caption"/>
        <w:jc w:val="center"/>
        <w:rPr>
          <w:rFonts w:ascii="Times New Roman" w:eastAsiaTheme="majorEastAsia" w:hAnsi="Times New Roman" w:cs="Times New Roman"/>
          <w:b/>
          <w:i w:val="0"/>
          <w:color w:val="auto"/>
          <w:sz w:val="36"/>
          <w:szCs w:val="32"/>
        </w:rPr>
      </w:pPr>
      <w:r w:rsidRPr="0049480A">
        <w:rPr>
          <w:rFonts w:ascii="Times New Roman" w:hAnsi="Times New Roman" w:cs="Times New Roman"/>
          <w:b/>
          <w:i w:val="0"/>
          <w:color w:val="auto"/>
          <w:sz w:val="24"/>
        </w:rPr>
        <w:lastRenderedPageBreak/>
        <w:t xml:space="preserve">Table </w:t>
      </w:r>
      <w:r w:rsidRPr="0049480A">
        <w:rPr>
          <w:rFonts w:ascii="Times New Roman" w:hAnsi="Times New Roman" w:cs="Times New Roman"/>
          <w:b/>
          <w:i w:val="0"/>
          <w:color w:val="auto"/>
          <w:sz w:val="24"/>
        </w:rPr>
        <w:fldChar w:fldCharType="begin"/>
      </w:r>
      <w:r w:rsidRPr="0049480A">
        <w:rPr>
          <w:rFonts w:ascii="Times New Roman" w:hAnsi="Times New Roman" w:cs="Times New Roman"/>
          <w:b/>
          <w:i w:val="0"/>
          <w:color w:val="auto"/>
          <w:sz w:val="24"/>
        </w:rPr>
        <w:instrText xml:space="preserve"> SEQ Table \* ARABIC </w:instrText>
      </w:r>
      <w:r w:rsidRPr="0049480A">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42</w:t>
      </w:r>
      <w:r w:rsidRPr="0049480A">
        <w:rPr>
          <w:rFonts w:ascii="Times New Roman" w:hAnsi="Times New Roman" w:cs="Times New Roman"/>
          <w:b/>
          <w:i w:val="0"/>
          <w:color w:val="auto"/>
          <w:sz w:val="24"/>
        </w:rPr>
        <w:fldChar w:fldCharType="end"/>
      </w:r>
      <w:r>
        <w:rPr>
          <w:rFonts w:ascii="Times New Roman" w:hAnsi="Times New Roman" w:cs="Times New Roman"/>
          <w:i w:val="0"/>
          <w:color w:val="auto"/>
          <w:sz w:val="24"/>
        </w:rPr>
        <w:t xml:space="preserve">. </w:t>
      </w:r>
      <w:r w:rsidRPr="0049480A">
        <w:rPr>
          <w:rFonts w:ascii="Times New Roman" w:hAnsi="Times New Roman" w:cs="Times New Roman"/>
          <w:i w:val="0"/>
          <w:color w:val="auto"/>
          <w:sz w:val="24"/>
        </w:rPr>
        <w:t>Carrying Cost</w:t>
      </w:r>
    </w:p>
    <w:tbl>
      <w:tblPr>
        <w:tblW w:w="6660" w:type="dxa"/>
        <w:tblInd w:w="637" w:type="dxa"/>
        <w:tblLook w:val="04A0" w:firstRow="1" w:lastRow="0" w:firstColumn="1" w:lastColumn="0" w:noHBand="0" w:noVBand="1"/>
      </w:tblPr>
      <w:tblGrid>
        <w:gridCol w:w="2680"/>
        <w:gridCol w:w="1420"/>
        <w:gridCol w:w="1536"/>
        <w:gridCol w:w="1536"/>
      </w:tblGrid>
      <w:tr w:rsidR="003215BC" w:rsidTr="00635882">
        <w:trPr>
          <w:trHeight w:val="600"/>
        </w:trPr>
        <w:tc>
          <w:tcPr>
            <w:tcW w:w="2680" w:type="dxa"/>
            <w:tcBorders>
              <w:top w:val="single" w:sz="8" w:space="0" w:color="auto"/>
              <w:left w:val="single" w:sz="8" w:space="0" w:color="auto"/>
              <w:bottom w:val="single" w:sz="8" w:space="0" w:color="auto"/>
              <w:right w:val="single" w:sz="8" w:space="0" w:color="auto"/>
            </w:tcBorders>
            <w:shd w:val="clear" w:color="auto" w:fill="006666"/>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RAW  MATERIAL</w:t>
            </w:r>
          </w:p>
        </w:tc>
        <w:tc>
          <w:tcPr>
            <w:tcW w:w="1420" w:type="dxa"/>
            <w:tcBorders>
              <w:top w:val="single" w:sz="8" w:space="0" w:color="auto"/>
              <w:left w:val="nil"/>
              <w:bottom w:val="single" w:sz="8" w:space="0" w:color="auto"/>
              <w:right w:val="single" w:sz="8" w:space="0" w:color="auto"/>
            </w:tcBorders>
            <w:shd w:val="clear" w:color="auto" w:fill="006666"/>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UNIT COST</w:t>
            </w:r>
          </w:p>
        </w:tc>
        <w:tc>
          <w:tcPr>
            <w:tcW w:w="1280" w:type="dxa"/>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CARRYING COST %</w:t>
            </w:r>
          </w:p>
        </w:tc>
        <w:tc>
          <w:tcPr>
            <w:tcW w:w="1280" w:type="dxa"/>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CARRYING COST</w:t>
            </w:r>
          </w:p>
        </w:tc>
      </w:tr>
      <w:tr w:rsidR="003215BC" w:rsidTr="00635882">
        <w:trPr>
          <w:trHeight w:val="390"/>
        </w:trPr>
        <w:tc>
          <w:tcPr>
            <w:tcW w:w="268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Piano Hinge</w:t>
            </w:r>
          </w:p>
        </w:tc>
        <w:tc>
          <w:tcPr>
            <w:tcW w:w="14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10.53%</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21.1</w:t>
            </w:r>
          </w:p>
        </w:tc>
      </w:tr>
      <w:tr w:rsidR="003215BC" w:rsidTr="00635882">
        <w:trPr>
          <w:trHeight w:val="390"/>
        </w:trPr>
        <w:tc>
          <w:tcPr>
            <w:tcW w:w="268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Pin Nails</w:t>
            </w:r>
          </w:p>
        </w:tc>
        <w:tc>
          <w:tcPr>
            <w:tcW w:w="14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10.53%</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15.8</w:t>
            </w:r>
          </w:p>
        </w:tc>
      </w:tr>
      <w:tr w:rsidR="003215BC" w:rsidTr="00635882">
        <w:trPr>
          <w:trHeight w:val="390"/>
        </w:trPr>
        <w:tc>
          <w:tcPr>
            <w:tcW w:w="268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Philip Screw</w:t>
            </w:r>
          </w:p>
        </w:tc>
        <w:tc>
          <w:tcPr>
            <w:tcW w:w="142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10.53%</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r>
      <w:tr w:rsidR="003215BC" w:rsidTr="00635882">
        <w:trPr>
          <w:trHeight w:val="390"/>
        </w:trPr>
        <w:tc>
          <w:tcPr>
            <w:tcW w:w="268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 Wood (Leaf)</w:t>
            </w:r>
          </w:p>
        </w:tc>
        <w:tc>
          <w:tcPr>
            <w:tcW w:w="14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420</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10.53%</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44.2</w:t>
            </w:r>
          </w:p>
        </w:tc>
      </w:tr>
      <w:tr w:rsidR="003215BC" w:rsidTr="00635882">
        <w:trPr>
          <w:trHeight w:val="390"/>
        </w:trPr>
        <w:tc>
          <w:tcPr>
            <w:tcW w:w="268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 Wood (Leaf Stopper)</w:t>
            </w:r>
          </w:p>
        </w:tc>
        <w:tc>
          <w:tcPr>
            <w:tcW w:w="14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240</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10.53%</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25.3</w:t>
            </w:r>
          </w:p>
        </w:tc>
      </w:tr>
      <w:tr w:rsidR="003215BC" w:rsidTr="00635882">
        <w:trPr>
          <w:trHeight w:val="390"/>
        </w:trPr>
        <w:tc>
          <w:tcPr>
            <w:tcW w:w="268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Solid Wood (Bracket)</w:t>
            </w:r>
          </w:p>
        </w:tc>
        <w:tc>
          <w:tcPr>
            <w:tcW w:w="14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700</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10.53%</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73.7</w:t>
            </w:r>
          </w:p>
        </w:tc>
      </w:tr>
      <w:tr w:rsidR="003215BC" w:rsidTr="00635882">
        <w:trPr>
          <w:trHeight w:val="390"/>
        </w:trPr>
        <w:tc>
          <w:tcPr>
            <w:tcW w:w="268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 Wood (Back Board)</w:t>
            </w:r>
          </w:p>
        </w:tc>
        <w:tc>
          <w:tcPr>
            <w:tcW w:w="14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770</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10.53%</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81.1</w:t>
            </w:r>
          </w:p>
        </w:tc>
      </w:tr>
      <w:tr w:rsidR="003215BC" w:rsidTr="00635882">
        <w:trPr>
          <w:trHeight w:val="390"/>
        </w:trPr>
        <w:tc>
          <w:tcPr>
            <w:tcW w:w="268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 Wood (Base)</w:t>
            </w:r>
          </w:p>
        </w:tc>
        <w:tc>
          <w:tcPr>
            <w:tcW w:w="14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770</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10.53%</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81.1</w:t>
            </w:r>
          </w:p>
        </w:tc>
      </w:tr>
      <w:tr w:rsidR="003215BC" w:rsidTr="00635882">
        <w:trPr>
          <w:trHeight w:val="390"/>
        </w:trPr>
        <w:tc>
          <w:tcPr>
            <w:tcW w:w="268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Sand Paper (Initial)</w:t>
            </w:r>
          </w:p>
        </w:tc>
        <w:tc>
          <w:tcPr>
            <w:tcW w:w="14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10.53%</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r>
      <w:tr w:rsidR="003215BC" w:rsidTr="00635882">
        <w:trPr>
          <w:trHeight w:val="390"/>
        </w:trPr>
        <w:tc>
          <w:tcPr>
            <w:tcW w:w="268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Sand Paper (Semi -Fi)</w:t>
            </w:r>
          </w:p>
        </w:tc>
        <w:tc>
          <w:tcPr>
            <w:tcW w:w="14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10.53%</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r>
      <w:tr w:rsidR="003215BC" w:rsidTr="00635882">
        <w:trPr>
          <w:trHeight w:val="390"/>
        </w:trPr>
        <w:tc>
          <w:tcPr>
            <w:tcW w:w="268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Sand Paper (Final)</w:t>
            </w:r>
          </w:p>
        </w:tc>
        <w:tc>
          <w:tcPr>
            <w:tcW w:w="14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10.53%</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r>
      <w:tr w:rsidR="003215BC" w:rsidTr="00635882">
        <w:trPr>
          <w:trHeight w:val="390"/>
        </w:trPr>
        <w:tc>
          <w:tcPr>
            <w:tcW w:w="268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Wood Adhessive</w:t>
            </w:r>
          </w:p>
        </w:tc>
        <w:tc>
          <w:tcPr>
            <w:tcW w:w="14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1,635</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10.53%</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172.2</w:t>
            </w:r>
          </w:p>
        </w:tc>
      </w:tr>
      <w:tr w:rsidR="003215BC" w:rsidTr="00635882">
        <w:trPr>
          <w:trHeight w:val="390"/>
        </w:trPr>
        <w:tc>
          <w:tcPr>
            <w:tcW w:w="268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Wood Filler</w:t>
            </w:r>
          </w:p>
        </w:tc>
        <w:tc>
          <w:tcPr>
            <w:tcW w:w="14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300</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10.53%</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31.6</w:t>
            </w:r>
          </w:p>
        </w:tc>
      </w:tr>
      <w:tr w:rsidR="003215BC" w:rsidTr="00635882">
        <w:trPr>
          <w:trHeight w:val="390"/>
        </w:trPr>
        <w:tc>
          <w:tcPr>
            <w:tcW w:w="268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Black Permapaint</w:t>
            </w:r>
          </w:p>
        </w:tc>
        <w:tc>
          <w:tcPr>
            <w:tcW w:w="14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207</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10.53%</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21.8</w:t>
            </w:r>
          </w:p>
        </w:tc>
      </w:tr>
      <w:tr w:rsidR="003215BC" w:rsidTr="00635882">
        <w:trPr>
          <w:trHeight w:val="390"/>
        </w:trPr>
        <w:tc>
          <w:tcPr>
            <w:tcW w:w="268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Brown Permapaint</w:t>
            </w:r>
          </w:p>
        </w:tc>
        <w:tc>
          <w:tcPr>
            <w:tcW w:w="14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207</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10.53%</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21.8</w:t>
            </w:r>
          </w:p>
        </w:tc>
      </w:tr>
      <w:tr w:rsidR="003215BC" w:rsidTr="00635882">
        <w:trPr>
          <w:trHeight w:val="390"/>
        </w:trPr>
        <w:tc>
          <w:tcPr>
            <w:tcW w:w="268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White Permapaint</w:t>
            </w:r>
          </w:p>
        </w:tc>
        <w:tc>
          <w:tcPr>
            <w:tcW w:w="14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207</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10.53%</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21.8</w:t>
            </w:r>
          </w:p>
        </w:tc>
      </w:tr>
      <w:tr w:rsidR="003215BC" w:rsidTr="00635882">
        <w:trPr>
          <w:trHeight w:val="390"/>
        </w:trPr>
        <w:tc>
          <w:tcPr>
            <w:tcW w:w="268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Top Coat</w:t>
            </w:r>
          </w:p>
        </w:tc>
        <w:tc>
          <w:tcPr>
            <w:tcW w:w="14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10.53%</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15.8</w:t>
            </w:r>
          </w:p>
        </w:tc>
      </w:tr>
      <w:tr w:rsidR="003215BC" w:rsidTr="00635882">
        <w:trPr>
          <w:trHeight w:val="315"/>
        </w:trPr>
        <w:tc>
          <w:tcPr>
            <w:tcW w:w="268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Wood Stain</w:t>
            </w:r>
          </w:p>
        </w:tc>
        <w:tc>
          <w:tcPr>
            <w:tcW w:w="14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10.53%</w:t>
            </w:r>
          </w:p>
        </w:tc>
        <w:tc>
          <w:tcPr>
            <w:tcW w:w="12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r>
    </w:tbl>
    <w:p w:rsidR="003215BC" w:rsidRDefault="003215BC" w:rsidP="003215BC">
      <w:pPr>
        <w:spacing w:line="480" w:lineRule="auto"/>
        <w:jc w:val="both"/>
        <w:rPr>
          <w:rFonts w:ascii="Times New Roman" w:eastAsiaTheme="majorEastAsia" w:hAnsi="Times New Roman" w:cs="Times New Roman"/>
          <w:b/>
          <w:sz w:val="24"/>
          <w:szCs w:val="32"/>
        </w:rPr>
      </w:pPr>
    </w:p>
    <w:p w:rsidR="003215BC" w:rsidRPr="0049480A" w:rsidRDefault="003215BC" w:rsidP="003215BC">
      <w:pPr>
        <w:pStyle w:val="ListParagraph"/>
        <w:numPr>
          <w:ilvl w:val="0"/>
          <w:numId w:val="6"/>
        </w:numPr>
        <w:spacing w:line="480" w:lineRule="auto"/>
        <w:jc w:val="both"/>
        <w:rPr>
          <w:rFonts w:ascii="Times New Roman" w:hAnsi="Times New Roman" w:cs="Times New Roman"/>
          <w:color w:val="222222"/>
          <w:sz w:val="24"/>
          <w:shd w:val="clear" w:color="auto" w:fill="FFFFFF"/>
        </w:rPr>
      </w:pPr>
      <w:r w:rsidRPr="0049480A">
        <w:rPr>
          <w:rFonts w:ascii="Times New Roman" w:eastAsiaTheme="majorEastAsia" w:hAnsi="Times New Roman" w:cs="Times New Roman"/>
          <w:b/>
          <w:sz w:val="28"/>
          <w:szCs w:val="32"/>
        </w:rPr>
        <w:t>Ordering costs -</w:t>
      </w:r>
      <w:r w:rsidRPr="0049480A">
        <w:rPr>
          <w:rFonts w:ascii="Times New Roman" w:hAnsi="Times New Roman" w:cs="Times New Roman"/>
          <w:color w:val="222222"/>
          <w:sz w:val="24"/>
          <w:shd w:val="clear" w:color="auto" w:fill="FFFFFF"/>
        </w:rPr>
        <w:t xml:space="preserve"> are the expenses incurred to create and process an </w:t>
      </w:r>
      <w:r w:rsidRPr="0049480A">
        <w:rPr>
          <w:rFonts w:ascii="Times New Roman" w:hAnsi="Times New Roman" w:cs="Times New Roman"/>
          <w:b/>
          <w:bCs/>
          <w:color w:val="222222"/>
          <w:sz w:val="24"/>
          <w:shd w:val="clear" w:color="auto" w:fill="FFFFFF"/>
        </w:rPr>
        <w:t>order</w:t>
      </w:r>
      <w:r w:rsidRPr="0049480A">
        <w:rPr>
          <w:rFonts w:ascii="Times New Roman" w:hAnsi="Times New Roman" w:cs="Times New Roman"/>
          <w:color w:val="222222"/>
          <w:sz w:val="24"/>
          <w:shd w:val="clear" w:color="auto" w:fill="FFFFFF"/>
        </w:rPr>
        <w:t> to a supplier. These </w:t>
      </w:r>
      <w:r w:rsidRPr="0049480A">
        <w:rPr>
          <w:rFonts w:ascii="Times New Roman" w:hAnsi="Times New Roman" w:cs="Times New Roman"/>
          <w:b/>
          <w:bCs/>
          <w:color w:val="222222"/>
          <w:sz w:val="24"/>
          <w:shd w:val="clear" w:color="auto" w:fill="FFFFFF"/>
        </w:rPr>
        <w:t>costs</w:t>
      </w:r>
      <w:r w:rsidRPr="0049480A">
        <w:rPr>
          <w:rFonts w:ascii="Times New Roman" w:hAnsi="Times New Roman" w:cs="Times New Roman"/>
          <w:color w:val="222222"/>
          <w:sz w:val="24"/>
          <w:shd w:val="clear" w:color="auto" w:fill="FFFFFF"/>
        </w:rPr>
        <w:t> are included in the determination of the economic </w:t>
      </w:r>
      <w:r w:rsidRPr="0049480A">
        <w:rPr>
          <w:rFonts w:ascii="Times New Roman" w:hAnsi="Times New Roman" w:cs="Times New Roman"/>
          <w:b/>
          <w:bCs/>
          <w:color w:val="222222"/>
          <w:sz w:val="24"/>
          <w:shd w:val="clear" w:color="auto" w:fill="FFFFFF"/>
        </w:rPr>
        <w:t>order</w:t>
      </w:r>
      <w:r w:rsidRPr="0049480A">
        <w:rPr>
          <w:rFonts w:ascii="Times New Roman" w:hAnsi="Times New Roman" w:cs="Times New Roman"/>
          <w:color w:val="222222"/>
          <w:sz w:val="24"/>
          <w:shd w:val="clear" w:color="auto" w:fill="FFFFFF"/>
        </w:rPr>
        <w:t> quantity for an inventory item.</w:t>
      </w:r>
    </w:p>
    <w:p w:rsidR="003215BC" w:rsidRDefault="003215BC" w:rsidP="003215BC">
      <w:pPr>
        <w:spacing w:line="480" w:lineRule="auto"/>
        <w:jc w:val="both"/>
        <w:rPr>
          <w:rFonts w:ascii="Times New Roman" w:eastAsiaTheme="majorEastAsia" w:hAnsi="Times New Roman" w:cs="Times New Roman"/>
          <w:b/>
          <w:sz w:val="24"/>
          <w:szCs w:val="32"/>
        </w:rPr>
      </w:pPr>
    </w:p>
    <w:p w:rsidR="003215BC" w:rsidRDefault="003215BC" w:rsidP="003215BC">
      <w:pPr>
        <w:spacing w:line="480" w:lineRule="auto"/>
        <w:jc w:val="both"/>
        <w:rPr>
          <w:rFonts w:ascii="Times New Roman" w:eastAsiaTheme="majorEastAsia" w:hAnsi="Times New Roman" w:cs="Times New Roman"/>
          <w:b/>
          <w:sz w:val="24"/>
          <w:szCs w:val="32"/>
        </w:rPr>
      </w:pPr>
    </w:p>
    <w:p w:rsidR="003215BC" w:rsidRDefault="003215BC" w:rsidP="003215BC">
      <w:pPr>
        <w:spacing w:line="480" w:lineRule="auto"/>
        <w:jc w:val="both"/>
        <w:rPr>
          <w:rFonts w:ascii="Times New Roman" w:eastAsiaTheme="majorEastAsia" w:hAnsi="Times New Roman" w:cs="Times New Roman"/>
          <w:b/>
          <w:sz w:val="24"/>
          <w:szCs w:val="32"/>
        </w:rPr>
      </w:pPr>
    </w:p>
    <w:p w:rsidR="003215BC" w:rsidRDefault="003215BC" w:rsidP="003215BC">
      <w:pPr>
        <w:spacing w:line="480" w:lineRule="auto"/>
        <w:rPr>
          <w:rFonts w:ascii="Times New Roman" w:eastAsiaTheme="majorEastAsia" w:hAnsi="Times New Roman" w:cs="Times New Roman"/>
          <w:b/>
          <w:sz w:val="24"/>
          <w:szCs w:val="32"/>
        </w:rPr>
      </w:pPr>
      <w:r>
        <w:rPr>
          <w:rFonts w:ascii="Times New Roman" w:eastAsiaTheme="majorEastAsia" w:hAnsi="Times New Roman" w:cs="Times New Roman"/>
          <w:b/>
          <w:sz w:val="24"/>
          <w:szCs w:val="32"/>
        </w:rPr>
        <w:lastRenderedPageBreak/>
        <w:t xml:space="preserve">Energy Cost of Ordering </w:t>
      </w:r>
    </w:p>
    <w:tbl>
      <w:tblPr>
        <w:tblpPr w:leftFromText="180" w:rightFromText="180" w:bottomFromText="200" w:vertAnchor="text" w:horzAnchor="margin" w:tblpX="936" w:tblpY="59"/>
        <w:tblW w:w="4150" w:type="pct"/>
        <w:tblLook w:val="04A0" w:firstRow="1" w:lastRow="0" w:firstColumn="1" w:lastColumn="0" w:noHBand="0" w:noVBand="1"/>
      </w:tblPr>
      <w:tblGrid>
        <w:gridCol w:w="1817"/>
        <w:gridCol w:w="858"/>
        <w:gridCol w:w="1687"/>
        <w:gridCol w:w="1521"/>
        <w:gridCol w:w="1272"/>
      </w:tblGrid>
      <w:tr w:rsidR="003215BC" w:rsidTr="00635882">
        <w:trPr>
          <w:trHeight w:val="480"/>
        </w:trPr>
        <w:tc>
          <w:tcPr>
            <w:tcW w:w="1105" w:type="pct"/>
            <w:tcBorders>
              <w:top w:val="single" w:sz="8" w:space="0" w:color="auto"/>
              <w:left w:val="single" w:sz="8" w:space="0" w:color="auto"/>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Equipment</w:t>
            </w:r>
          </w:p>
        </w:tc>
        <w:tc>
          <w:tcPr>
            <w:tcW w:w="641"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Qty.</w:t>
            </w:r>
          </w:p>
        </w:tc>
        <w:tc>
          <w:tcPr>
            <w:tcW w:w="1220"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Usage per Transaction (hr.)</w:t>
            </w:r>
          </w:p>
        </w:tc>
        <w:tc>
          <w:tcPr>
            <w:tcW w:w="1104"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Power Rate (Php/kwh)</w:t>
            </w:r>
          </w:p>
        </w:tc>
        <w:tc>
          <w:tcPr>
            <w:tcW w:w="930"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Total cost (Php)</w:t>
            </w:r>
          </w:p>
        </w:tc>
      </w:tr>
      <w:tr w:rsidR="003215BC" w:rsidTr="00635882">
        <w:trPr>
          <w:trHeight w:val="480"/>
        </w:trPr>
        <w:tc>
          <w:tcPr>
            <w:tcW w:w="1105" w:type="pc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PH"/>
              </w:rPr>
              <w:t>System Unit</w:t>
            </w:r>
          </w:p>
        </w:tc>
        <w:tc>
          <w:tcPr>
            <w:tcW w:w="641"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220"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0.276</w:t>
            </w:r>
          </w:p>
        </w:tc>
        <w:tc>
          <w:tcPr>
            <w:tcW w:w="110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11.73</w:t>
            </w:r>
          </w:p>
        </w:tc>
        <w:tc>
          <w:tcPr>
            <w:tcW w:w="930"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₱3.24</w:t>
            </w:r>
          </w:p>
        </w:tc>
      </w:tr>
      <w:tr w:rsidR="003215BC" w:rsidTr="00635882">
        <w:trPr>
          <w:trHeight w:val="480"/>
        </w:trPr>
        <w:tc>
          <w:tcPr>
            <w:tcW w:w="1105" w:type="pc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PH"/>
              </w:rPr>
              <w:t>Monitor</w:t>
            </w:r>
          </w:p>
        </w:tc>
        <w:tc>
          <w:tcPr>
            <w:tcW w:w="641"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220"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0.15</w:t>
            </w:r>
          </w:p>
        </w:tc>
        <w:tc>
          <w:tcPr>
            <w:tcW w:w="110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11.73</w:t>
            </w:r>
          </w:p>
        </w:tc>
        <w:tc>
          <w:tcPr>
            <w:tcW w:w="930"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₱1.76</w:t>
            </w:r>
          </w:p>
        </w:tc>
      </w:tr>
      <w:tr w:rsidR="003215BC" w:rsidTr="00635882">
        <w:trPr>
          <w:trHeight w:val="480"/>
        </w:trPr>
        <w:tc>
          <w:tcPr>
            <w:tcW w:w="1105" w:type="pc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PH"/>
              </w:rPr>
              <w:t>Telephone</w:t>
            </w:r>
          </w:p>
        </w:tc>
        <w:tc>
          <w:tcPr>
            <w:tcW w:w="641"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220"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110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11.73</w:t>
            </w:r>
          </w:p>
        </w:tc>
        <w:tc>
          <w:tcPr>
            <w:tcW w:w="930"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₱2.35</w:t>
            </w:r>
          </w:p>
        </w:tc>
      </w:tr>
      <w:tr w:rsidR="003215BC" w:rsidTr="00635882">
        <w:trPr>
          <w:trHeight w:val="480"/>
        </w:trPr>
        <w:tc>
          <w:tcPr>
            <w:tcW w:w="1105" w:type="pct"/>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val="en-PH"/>
              </w:rPr>
              <w:t>Printer w/ scanner</w:t>
            </w:r>
          </w:p>
        </w:tc>
        <w:tc>
          <w:tcPr>
            <w:tcW w:w="641"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220"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110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11.73</w:t>
            </w:r>
          </w:p>
        </w:tc>
        <w:tc>
          <w:tcPr>
            <w:tcW w:w="930"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₱1.17</w:t>
            </w:r>
          </w:p>
        </w:tc>
      </w:tr>
      <w:tr w:rsidR="003215BC" w:rsidTr="00635882">
        <w:trPr>
          <w:trHeight w:val="480"/>
        </w:trPr>
        <w:tc>
          <w:tcPr>
            <w:tcW w:w="4070" w:type="pct"/>
            <w:gridSpan w:val="4"/>
            <w:tcBorders>
              <w:top w:val="single" w:sz="8" w:space="0" w:color="auto"/>
              <w:left w:val="single" w:sz="8" w:space="0" w:color="auto"/>
              <w:bottom w:val="single" w:sz="8" w:space="0" w:color="auto"/>
              <w:right w:val="single" w:sz="8" w:space="0" w:color="000000"/>
            </w:tcBorders>
            <w:shd w:val="clear" w:color="auto" w:fill="FFC000"/>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Total energy Cost</w:t>
            </w:r>
          </w:p>
        </w:tc>
        <w:tc>
          <w:tcPr>
            <w:tcW w:w="930" w:type="pct"/>
            <w:tcBorders>
              <w:top w:val="nil"/>
              <w:left w:val="nil"/>
              <w:bottom w:val="single" w:sz="8" w:space="0" w:color="auto"/>
              <w:right w:val="single" w:sz="8" w:space="0" w:color="auto"/>
            </w:tcBorders>
            <w:shd w:val="clear" w:color="auto" w:fill="FFC000"/>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rPr>
            </w:pPr>
            <w:r>
              <w:rPr>
                <w:rFonts w:ascii="Times New Roman" w:eastAsia="Times New Roman" w:hAnsi="Times New Roman" w:cs="Times New Roman"/>
                <w:b/>
                <w:bCs/>
                <w:color w:val="000000"/>
              </w:rPr>
              <w:t>₱8.52</w:t>
            </w:r>
          </w:p>
        </w:tc>
      </w:tr>
    </w:tbl>
    <w:p w:rsidR="003215BC" w:rsidRDefault="003215BC" w:rsidP="003215BC">
      <w:pPr>
        <w:spacing w:line="480" w:lineRule="auto"/>
        <w:rPr>
          <w:rFonts w:ascii="Times New Roman" w:eastAsiaTheme="majorEastAsia" w:hAnsi="Times New Roman" w:cs="Times New Roman"/>
          <w:b/>
          <w:sz w:val="24"/>
          <w:szCs w:val="32"/>
        </w:rPr>
      </w:pPr>
    </w:p>
    <w:p w:rsidR="003215BC" w:rsidRDefault="003215BC" w:rsidP="003215BC">
      <w:pPr>
        <w:spacing w:line="480" w:lineRule="auto"/>
        <w:rPr>
          <w:rFonts w:ascii="Times New Roman" w:eastAsiaTheme="majorEastAsia" w:hAnsi="Times New Roman" w:cs="Times New Roman"/>
          <w:b/>
          <w:sz w:val="24"/>
          <w:szCs w:val="32"/>
        </w:rPr>
      </w:pPr>
    </w:p>
    <w:p w:rsidR="003215BC" w:rsidRDefault="003215BC" w:rsidP="003215BC">
      <w:pPr>
        <w:spacing w:line="480" w:lineRule="auto"/>
        <w:rPr>
          <w:rFonts w:ascii="Times New Roman" w:eastAsiaTheme="majorEastAsia" w:hAnsi="Times New Roman" w:cs="Times New Roman"/>
          <w:b/>
          <w:sz w:val="24"/>
          <w:szCs w:val="32"/>
        </w:rPr>
      </w:pPr>
    </w:p>
    <w:p w:rsidR="003215BC" w:rsidRDefault="003215BC" w:rsidP="003215BC">
      <w:pPr>
        <w:spacing w:line="480" w:lineRule="auto"/>
        <w:rPr>
          <w:rFonts w:ascii="Times New Roman" w:eastAsiaTheme="majorEastAsia" w:hAnsi="Times New Roman" w:cs="Times New Roman"/>
          <w:b/>
          <w:sz w:val="24"/>
          <w:szCs w:val="32"/>
        </w:rPr>
      </w:pPr>
    </w:p>
    <w:p w:rsidR="003215BC" w:rsidRDefault="003215BC" w:rsidP="003215BC">
      <w:pPr>
        <w:spacing w:line="480" w:lineRule="auto"/>
        <w:rPr>
          <w:rFonts w:ascii="Times New Roman" w:eastAsiaTheme="majorEastAsia" w:hAnsi="Times New Roman" w:cs="Times New Roman"/>
          <w:b/>
          <w:sz w:val="24"/>
          <w:szCs w:val="32"/>
        </w:rPr>
      </w:pPr>
    </w:p>
    <w:p w:rsidR="003215BC" w:rsidRDefault="003215BC" w:rsidP="003215BC">
      <w:pPr>
        <w:pStyle w:val="Caption"/>
        <w:jc w:val="center"/>
      </w:pPr>
    </w:p>
    <w:p w:rsidR="003215BC" w:rsidRPr="0049480A" w:rsidRDefault="003215BC" w:rsidP="003215BC">
      <w:pPr>
        <w:pStyle w:val="Caption"/>
        <w:jc w:val="center"/>
        <w:rPr>
          <w:rFonts w:ascii="Times New Roman" w:hAnsi="Times New Roman" w:cs="Times New Roman"/>
          <w:i w:val="0"/>
          <w:color w:val="auto"/>
          <w:sz w:val="36"/>
          <w:szCs w:val="24"/>
        </w:rPr>
      </w:pPr>
      <w:r w:rsidRPr="0049480A">
        <w:rPr>
          <w:rFonts w:ascii="Times New Roman" w:hAnsi="Times New Roman" w:cs="Times New Roman"/>
          <w:b/>
          <w:i w:val="0"/>
          <w:color w:val="auto"/>
          <w:sz w:val="24"/>
        </w:rPr>
        <w:t xml:space="preserve">Table </w:t>
      </w:r>
      <w:r w:rsidRPr="0049480A">
        <w:rPr>
          <w:rFonts w:ascii="Times New Roman" w:hAnsi="Times New Roman" w:cs="Times New Roman"/>
          <w:b/>
          <w:i w:val="0"/>
          <w:color w:val="auto"/>
          <w:sz w:val="24"/>
        </w:rPr>
        <w:fldChar w:fldCharType="begin"/>
      </w:r>
      <w:r w:rsidRPr="0049480A">
        <w:rPr>
          <w:rFonts w:ascii="Times New Roman" w:hAnsi="Times New Roman" w:cs="Times New Roman"/>
          <w:b/>
          <w:i w:val="0"/>
          <w:color w:val="auto"/>
          <w:sz w:val="24"/>
        </w:rPr>
        <w:instrText xml:space="preserve"> SEQ Table \* ARABIC </w:instrText>
      </w:r>
      <w:r w:rsidRPr="0049480A">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43</w:t>
      </w:r>
      <w:r w:rsidRPr="0049480A">
        <w:rPr>
          <w:rFonts w:ascii="Times New Roman" w:hAnsi="Times New Roman" w:cs="Times New Roman"/>
          <w:b/>
          <w:i w:val="0"/>
          <w:color w:val="auto"/>
          <w:sz w:val="24"/>
        </w:rPr>
        <w:fldChar w:fldCharType="end"/>
      </w:r>
      <w:r w:rsidRPr="0049480A">
        <w:rPr>
          <w:rFonts w:ascii="Times New Roman" w:hAnsi="Times New Roman" w:cs="Times New Roman"/>
          <w:color w:val="auto"/>
          <w:sz w:val="24"/>
        </w:rPr>
        <w:t xml:space="preserve">. </w:t>
      </w:r>
      <w:r w:rsidRPr="0049480A">
        <w:rPr>
          <w:rFonts w:ascii="Times New Roman" w:hAnsi="Times New Roman" w:cs="Times New Roman"/>
          <w:i w:val="0"/>
          <w:color w:val="auto"/>
          <w:sz w:val="24"/>
        </w:rPr>
        <w:t>Energy Cost of Ordering</w:t>
      </w:r>
    </w:p>
    <w:p w:rsidR="003215BC" w:rsidRDefault="003215BC" w:rsidP="003215BC">
      <w:pPr>
        <w:spacing w:line="480" w:lineRule="auto"/>
        <w:jc w:val="both"/>
        <w:rPr>
          <w:rFonts w:ascii="Times New Roman" w:eastAsiaTheme="majorEastAsia" w:hAnsi="Times New Roman" w:cs="Times New Roman"/>
          <w:b/>
          <w:sz w:val="24"/>
          <w:szCs w:val="24"/>
        </w:rPr>
      </w:pPr>
      <w:r>
        <w:rPr>
          <w:rFonts w:ascii="Times New Roman" w:hAnsi="Times New Roman" w:cs="Times New Roman"/>
          <w:sz w:val="24"/>
          <w:szCs w:val="24"/>
        </w:rPr>
        <w:t>Labor Cost of Ordering</w:t>
      </w:r>
    </w:p>
    <w:p w:rsidR="003215BC" w:rsidRDefault="003215BC" w:rsidP="003215B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Labor Cost of Ordering = (Order Processing Time/Working hours) </w:t>
      </w:r>
      <w:r>
        <w:rPr>
          <w:rFonts w:ascii="Times New Roman" w:hAnsi="Times New Roman" w:cs="Times New Roman"/>
          <w:i/>
          <w:iCs/>
          <w:sz w:val="24"/>
          <w:szCs w:val="24"/>
        </w:rPr>
        <w:t xml:space="preserve">x </w:t>
      </w:r>
      <w:r>
        <w:rPr>
          <w:rFonts w:ascii="Times New Roman" w:hAnsi="Times New Roman" w:cs="Times New Roman"/>
          <w:sz w:val="24"/>
          <w:szCs w:val="24"/>
        </w:rPr>
        <w:t>Labor Cost per Day</w:t>
      </w:r>
    </w:p>
    <w:tbl>
      <w:tblPr>
        <w:tblW w:w="9179" w:type="dxa"/>
        <w:tblInd w:w="-5" w:type="dxa"/>
        <w:tblLook w:val="04A0" w:firstRow="1" w:lastRow="0" w:firstColumn="1" w:lastColumn="0" w:noHBand="0" w:noVBand="1"/>
      </w:tblPr>
      <w:tblGrid>
        <w:gridCol w:w="1658"/>
        <w:gridCol w:w="1704"/>
        <w:gridCol w:w="2011"/>
        <w:gridCol w:w="2210"/>
        <w:gridCol w:w="1596"/>
      </w:tblGrid>
      <w:tr w:rsidR="003215BC" w:rsidTr="00635882">
        <w:trPr>
          <w:trHeight w:val="297"/>
        </w:trPr>
        <w:tc>
          <w:tcPr>
            <w:tcW w:w="1658" w:type="dxa"/>
            <w:tcBorders>
              <w:top w:val="single" w:sz="4" w:space="0" w:color="auto"/>
              <w:left w:val="single" w:sz="4" w:space="0" w:color="auto"/>
              <w:bottom w:val="single" w:sz="4" w:space="0" w:color="auto"/>
              <w:right w:val="single" w:sz="4" w:space="0" w:color="auto"/>
            </w:tcBorders>
            <w:shd w:val="clear" w:color="auto" w:fill="156D65"/>
            <w:noWrap/>
            <w:vAlign w:val="center"/>
            <w:hideMark/>
          </w:tcPr>
          <w:p w:rsidR="003215BC" w:rsidRDefault="003215BC" w:rsidP="00635882">
            <w:pPr>
              <w:spacing w:after="0" w:line="240" w:lineRule="auto"/>
              <w:jc w:val="center"/>
              <w:rPr>
                <w:rFonts w:ascii="Times New Roman" w:eastAsia="Times New Roman" w:hAnsi="Times New Roman" w:cs="Times New Roman"/>
                <w:b/>
                <w:color w:val="FFFFFF" w:themeColor="background1"/>
                <w:sz w:val="24"/>
                <w:szCs w:val="24"/>
              </w:rPr>
            </w:pPr>
            <w:r>
              <w:rPr>
                <w:rFonts w:ascii="Times New Roman" w:eastAsia="Times New Roman" w:hAnsi="Times New Roman" w:cs="Times New Roman"/>
                <w:b/>
                <w:color w:val="FFFFFF" w:themeColor="background1"/>
                <w:sz w:val="24"/>
                <w:szCs w:val="24"/>
                <w:lang w:val="en-PH"/>
              </w:rPr>
              <w:t>Personnel</w:t>
            </w:r>
          </w:p>
        </w:tc>
        <w:tc>
          <w:tcPr>
            <w:tcW w:w="1704" w:type="dxa"/>
            <w:tcBorders>
              <w:top w:val="single" w:sz="4" w:space="0" w:color="auto"/>
              <w:left w:val="nil"/>
              <w:bottom w:val="single" w:sz="4" w:space="0" w:color="auto"/>
              <w:right w:val="single" w:sz="4" w:space="0" w:color="auto"/>
            </w:tcBorders>
            <w:shd w:val="clear" w:color="auto" w:fill="156D65"/>
            <w:noWrap/>
            <w:vAlign w:val="center"/>
            <w:hideMark/>
          </w:tcPr>
          <w:p w:rsidR="003215BC" w:rsidRDefault="003215BC" w:rsidP="00635882">
            <w:pPr>
              <w:spacing w:after="0" w:line="240" w:lineRule="auto"/>
              <w:jc w:val="center"/>
              <w:rPr>
                <w:rFonts w:ascii="Times New Roman" w:eastAsia="Times New Roman" w:hAnsi="Times New Roman" w:cs="Times New Roman"/>
                <w:b/>
                <w:color w:val="FFFFFF" w:themeColor="background1"/>
                <w:sz w:val="24"/>
                <w:szCs w:val="24"/>
              </w:rPr>
            </w:pPr>
            <w:r>
              <w:rPr>
                <w:rFonts w:ascii="Times New Roman" w:eastAsia="Times New Roman" w:hAnsi="Times New Roman" w:cs="Times New Roman"/>
                <w:b/>
                <w:color w:val="FFFFFF" w:themeColor="background1"/>
                <w:sz w:val="24"/>
                <w:szCs w:val="24"/>
                <w:lang w:val="en-PH"/>
              </w:rPr>
              <w:t>Working Hours (mins.)</w:t>
            </w:r>
          </w:p>
        </w:tc>
        <w:tc>
          <w:tcPr>
            <w:tcW w:w="2011" w:type="dxa"/>
            <w:tcBorders>
              <w:top w:val="single" w:sz="4" w:space="0" w:color="auto"/>
              <w:left w:val="nil"/>
              <w:bottom w:val="single" w:sz="4" w:space="0" w:color="auto"/>
              <w:right w:val="single" w:sz="4" w:space="0" w:color="auto"/>
            </w:tcBorders>
            <w:shd w:val="clear" w:color="auto" w:fill="156D65"/>
            <w:noWrap/>
            <w:vAlign w:val="center"/>
            <w:hideMark/>
          </w:tcPr>
          <w:p w:rsidR="003215BC" w:rsidRDefault="003215BC" w:rsidP="00635882">
            <w:pPr>
              <w:spacing w:after="0" w:line="240" w:lineRule="auto"/>
              <w:jc w:val="center"/>
              <w:rPr>
                <w:rFonts w:ascii="Times New Roman" w:eastAsia="Times New Roman" w:hAnsi="Times New Roman" w:cs="Times New Roman"/>
                <w:b/>
                <w:color w:val="FFFFFF" w:themeColor="background1"/>
                <w:sz w:val="24"/>
                <w:szCs w:val="24"/>
              </w:rPr>
            </w:pPr>
            <w:r>
              <w:rPr>
                <w:rFonts w:ascii="Times New Roman" w:eastAsia="Times New Roman" w:hAnsi="Times New Roman" w:cs="Times New Roman"/>
                <w:b/>
                <w:color w:val="FFFFFF" w:themeColor="background1"/>
                <w:sz w:val="24"/>
                <w:szCs w:val="24"/>
                <w:lang w:val="en-PH"/>
              </w:rPr>
              <w:t>Labor Cost per Day (Php)</w:t>
            </w:r>
          </w:p>
        </w:tc>
        <w:tc>
          <w:tcPr>
            <w:tcW w:w="2210" w:type="dxa"/>
            <w:tcBorders>
              <w:top w:val="single" w:sz="4" w:space="0" w:color="auto"/>
              <w:left w:val="nil"/>
              <w:bottom w:val="single" w:sz="4" w:space="0" w:color="auto"/>
              <w:right w:val="single" w:sz="4" w:space="0" w:color="auto"/>
            </w:tcBorders>
            <w:shd w:val="clear" w:color="auto" w:fill="156D65"/>
            <w:noWrap/>
            <w:vAlign w:val="center"/>
            <w:hideMark/>
          </w:tcPr>
          <w:p w:rsidR="003215BC" w:rsidRDefault="003215BC" w:rsidP="00635882">
            <w:pPr>
              <w:spacing w:after="0" w:line="240" w:lineRule="auto"/>
              <w:jc w:val="center"/>
              <w:rPr>
                <w:rFonts w:ascii="Times New Roman" w:eastAsia="Times New Roman" w:hAnsi="Times New Roman" w:cs="Times New Roman"/>
                <w:b/>
                <w:color w:val="FFFFFF" w:themeColor="background1"/>
                <w:sz w:val="24"/>
                <w:szCs w:val="24"/>
              </w:rPr>
            </w:pPr>
            <w:r>
              <w:rPr>
                <w:rFonts w:ascii="Times New Roman" w:eastAsia="Times New Roman" w:hAnsi="Times New Roman" w:cs="Times New Roman"/>
                <w:b/>
                <w:color w:val="FFFFFF" w:themeColor="background1"/>
                <w:sz w:val="24"/>
                <w:szCs w:val="24"/>
                <w:lang w:val="en-PH"/>
              </w:rPr>
              <w:t>Processing Time/trans. (mins.)</w:t>
            </w:r>
          </w:p>
        </w:tc>
        <w:tc>
          <w:tcPr>
            <w:tcW w:w="1596" w:type="dxa"/>
            <w:tcBorders>
              <w:top w:val="single" w:sz="4" w:space="0" w:color="auto"/>
              <w:left w:val="nil"/>
              <w:bottom w:val="single" w:sz="4" w:space="0" w:color="auto"/>
              <w:right w:val="single" w:sz="4" w:space="0" w:color="auto"/>
            </w:tcBorders>
            <w:shd w:val="clear" w:color="auto" w:fill="156D65"/>
            <w:noWrap/>
            <w:vAlign w:val="center"/>
            <w:hideMark/>
          </w:tcPr>
          <w:p w:rsidR="003215BC" w:rsidRDefault="003215BC" w:rsidP="00635882">
            <w:pPr>
              <w:spacing w:after="0" w:line="240" w:lineRule="auto"/>
              <w:jc w:val="center"/>
              <w:rPr>
                <w:rFonts w:ascii="Times New Roman" w:eastAsia="Times New Roman" w:hAnsi="Times New Roman" w:cs="Times New Roman"/>
                <w:b/>
                <w:color w:val="FFFFFF" w:themeColor="background1"/>
                <w:sz w:val="24"/>
                <w:szCs w:val="24"/>
              </w:rPr>
            </w:pPr>
            <w:r>
              <w:rPr>
                <w:rFonts w:ascii="Times New Roman" w:eastAsia="Times New Roman" w:hAnsi="Times New Roman" w:cs="Times New Roman"/>
                <w:b/>
                <w:color w:val="FFFFFF" w:themeColor="background1"/>
                <w:sz w:val="24"/>
                <w:szCs w:val="24"/>
                <w:lang w:val="en-PH"/>
              </w:rPr>
              <w:t>Labor Cost (Php)</w:t>
            </w:r>
          </w:p>
        </w:tc>
      </w:tr>
      <w:tr w:rsidR="003215BC" w:rsidTr="00635882">
        <w:trPr>
          <w:trHeight w:val="297"/>
        </w:trPr>
        <w:tc>
          <w:tcPr>
            <w:tcW w:w="1658" w:type="dxa"/>
            <w:tcBorders>
              <w:top w:val="nil"/>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PH"/>
              </w:rPr>
              <w:t>Production Manager</w:t>
            </w:r>
          </w:p>
        </w:tc>
        <w:tc>
          <w:tcPr>
            <w:tcW w:w="1704" w:type="dxa"/>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PH"/>
              </w:rPr>
              <w:t>450</w:t>
            </w:r>
          </w:p>
        </w:tc>
        <w:tc>
          <w:tcPr>
            <w:tcW w:w="2011" w:type="dxa"/>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PH"/>
              </w:rPr>
              <w:t>600</w:t>
            </w:r>
          </w:p>
        </w:tc>
        <w:tc>
          <w:tcPr>
            <w:tcW w:w="2210" w:type="dxa"/>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PH"/>
              </w:rPr>
              <w:t>10</w:t>
            </w:r>
          </w:p>
        </w:tc>
        <w:tc>
          <w:tcPr>
            <w:tcW w:w="1596" w:type="dxa"/>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PH"/>
              </w:rPr>
              <w:t>13.33</w:t>
            </w:r>
          </w:p>
        </w:tc>
      </w:tr>
      <w:tr w:rsidR="003215BC" w:rsidTr="00635882">
        <w:trPr>
          <w:trHeight w:val="297"/>
        </w:trPr>
        <w:tc>
          <w:tcPr>
            <w:tcW w:w="7583" w:type="dxa"/>
            <w:gridSpan w:val="4"/>
            <w:tcBorders>
              <w:top w:val="single" w:sz="4" w:space="0" w:color="auto"/>
              <w:left w:val="single" w:sz="4" w:space="0" w:color="auto"/>
              <w:bottom w:val="single" w:sz="4" w:space="0" w:color="auto"/>
              <w:right w:val="single" w:sz="4" w:space="0" w:color="auto"/>
            </w:tcBorders>
            <w:shd w:val="clear" w:color="auto" w:fill="FFC000"/>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PH"/>
              </w:rPr>
              <w:t>TOTAL LABOR COST</w:t>
            </w:r>
          </w:p>
        </w:tc>
        <w:tc>
          <w:tcPr>
            <w:tcW w:w="1596" w:type="dxa"/>
            <w:tcBorders>
              <w:top w:val="nil"/>
              <w:left w:val="nil"/>
              <w:bottom w:val="single" w:sz="4" w:space="0" w:color="auto"/>
              <w:right w:val="single" w:sz="4" w:space="0" w:color="auto"/>
            </w:tcBorders>
            <w:shd w:val="clear" w:color="auto" w:fill="FFC000"/>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PH"/>
              </w:rPr>
              <w:t>13.33 per transaction</w:t>
            </w:r>
          </w:p>
        </w:tc>
      </w:tr>
    </w:tbl>
    <w:p w:rsidR="003215BC" w:rsidRDefault="003215BC" w:rsidP="003215BC">
      <w:pPr>
        <w:pStyle w:val="Caption"/>
        <w:spacing w:line="480" w:lineRule="auto"/>
        <w:jc w:val="center"/>
        <w:rPr>
          <w:rFonts w:ascii="Times New Roman" w:hAnsi="Times New Roman" w:cs="Times New Roman"/>
          <w:i w:val="0"/>
          <w:color w:val="auto"/>
          <w:sz w:val="36"/>
          <w:szCs w:val="24"/>
        </w:rPr>
      </w:pPr>
      <w:r w:rsidRPr="0049480A">
        <w:rPr>
          <w:rFonts w:ascii="Times New Roman" w:hAnsi="Times New Roman" w:cs="Times New Roman"/>
          <w:b/>
          <w:i w:val="0"/>
          <w:color w:val="auto"/>
          <w:sz w:val="24"/>
        </w:rPr>
        <w:t xml:space="preserve">Table </w:t>
      </w:r>
      <w:r w:rsidRPr="0049480A">
        <w:rPr>
          <w:rFonts w:ascii="Times New Roman" w:hAnsi="Times New Roman" w:cs="Times New Roman"/>
          <w:b/>
          <w:i w:val="0"/>
          <w:color w:val="auto"/>
          <w:sz w:val="24"/>
        </w:rPr>
        <w:fldChar w:fldCharType="begin"/>
      </w:r>
      <w:r w:rsidRPr="0049480A">
        <w:rPr>
          <w:rFonts w:ascii="Times New Roman" w:hAnsi="Times New Roman" w:cs="Times New Roman"/>
          <w:b/>
          <w:i w:val="0"/>
          <w:color w:val="auto"/>
          <w:sz w:val="24"/>
        </w:rPr>
        <w:instrText xml:space="preserve"> SEQ Table \* ARABIC </w:instrText>
      </w:r>
      <w:r w:rsidRPr="0049480A">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44</w:t>
      </w:r>
      <w:r w:rsidRPr="0049480A">
        <w:rPr>
          <w:rFonts w:ascii="Times New Roman" w:hAnsi="Times New Roman" w:cs="Times New Roman"/>
          <w:b/>
          <w:i w:val="0"/>
          <w:color w:val="auto"/>
          <w:sz w:val="24"/>
        </w:rPr>
        <w:fldChar w:fldCharType="end"/>
      </w:r>
      <w:r>
        <w:rPr>
          <w:rFonts w:ascii="Times New Roman" w:hAnsi="Times New Roman" w:cs="Times New Roman"/>
          <w:color w:val="auto"/>
          <w:sz w:val="24"/>
        </w:rPr>
        <w:t xml:space="preserve">. </w:t>
      </w:r>
      <w:r>
        <w:rPr>
          <w:rFonts w:ascii="Times New Roman" w:hAnsi="Times New Roman" w:cs="Times New Roman"/>
          <w:i w:val="0"/>
          <w:color w:val="auto"/>
          <w:sz w:val="24"/>
        </w:rPr>
        <w:t>Labor Cost of ordering</w:t>
      </w:r>
    </w:p>
    <w:p w:rsidR="003215BC" w:rsidRDefault="003215BC" w:rsidP="003215BC">
      <w:pPr>
        <w:spacing w:line="480" w:lineRule="auto"/>
        <w:rPr>
          <w:rFonts w:ascii="Times New Roman" w:eastAsiaTheme="majorEastAsia" w:hAnsi="Times New Roman" w:cs="Times New Roman"/>
          <w:b/>
          <w:sz w:val="24"/>
          <w:szCs w:val="32"/>
        </w:rPr>
      </w:pPr>
    </w:p>
    <w:p w:rsidR="003215BC" w:rsidRPr="00F110DA" w:rsidRDefault="003215BC" w:rsidP="003215BC">
      <w:pPr>
        <w:pStyle w:val="Heading2"/>
        <w:spacing w:line="480" w:lineRule="auto"/>
        <w:rPr>
          <w:rFonts w:ascii="Times New Roman" w:hAnsi="Times New Roman" w:cs="Times New Roman"/>
          <w:b/>
          <w:color w:val="auto"/>
          <w:sz w:val="24"/>
        </w:rPr>
      </w:pPr>
      <w:bookmarkStart w:id="188" w:name="_Toc39407300"/>
      <w:bookmarkStart w:id="189" w:name="_Toc39411192"/>
      <w:r w:rsidRPr="00F110DA">
        <w:rPr>
          <w:rFonts w:ascii="Times New Roman" w:hAnsi="Times New Roman" w:cs="Times New Roman"/>
          <w:b/>
          <w:color w:val="auto"/>
          <w:sz w:val="24"/>
        </w:rPr>
        <w:t>4.1 Economic Order Quantity (EOQ)</w:t>
      </w:r>
      <w:bookmarkEnd w:id="188"/>
      <w:bookmarkEnd w:id="189"/>
      <w:r w:rsidRPr="00F110DA">
        <w:rPr>
          <w:rFonts w:ascii="Times New Roman" w:hAnsi="Times New Roman" w:cs="Times New Roman"/>
          <w:b/>
          <w:color w:val="auto"/>
          <w:sz w:val="24"/>
        </w:rPr>
        <w:t xml:space="preserve"> </w:t>
      </w:r>
    </w:p>
    <w:p w:rsidR="003215BC" w:rsidRDefault="003215BC" w:rsidP="003215B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The following are the assumptions that the proponents considered in formulating the EOQ model for the raw materials: </w:t>
      </w:r>
    </w:p>
    <w:p w:rsidR="003215BC" w:rsidRDefault="003215BC" w:rsidP="003215BC">
      <w:pPr>
        <w:pStyle w:val="ListParagraph"/>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Demand for the material is constant and uniform throughout the period </w:t>
      </w:r>
    </w:p>
    <w:p w:rsidR="003215BC" w:rsidRDefault="003215BC" w:rsidP="003215BC">
      <w:pPr>
        <w:pStyle w:val="ListParagraph"/>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Lead time (time from ordering to receipt) is constant </w:t>
      </w:r>
    </w:p>
    <w:p w:rsidR="003215BC" w:rsidRDefault="003215BC" w:rsidP="003215BC">
      <w:pPr>
        <w:pStyle w:val="ListParagraph"/>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Price per unit of material, ordering or setup cost, and holding cost percentage of 18.13% are constant </w:t>
      </w:r>
    </w:p>
    <w:p w:rsidR="003215BC" w:rsidRDefault="003215BC" w:rsidP="003215BC">
      <w:pPr>
        <w:pStyle w:val="ListParagraph"/>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All demands for the material will be satisfied (No back orders are allowed)</w:t>
      </w:r>
    </w:p>
    <w:p w:rsidR="003215BC" w:rsidRDefault="003215BC" w:rsidP="003215BC">
      <w:pPr>
        <w:rPr>
          <w:rFonts w:ascii="Times New Roman" w:hAnsi="Times New Roman" w:cs="Times New Roman"/>
          <w:sz w:val="24"/>
        </w:rPr>
      </w:pPr>
    </w:p>
    <w:p w:rsidR="003215BC" w:rsidRDefault="003215BC" w:rsidP="003215BC">
      <w:pPr>
        <w:rPr>
          <w:rFonts w:ascii="Times New Roman" w:hAnsi="Times New Roman" w:cs="Times New Roman"/>
          <w:sz w:val="24"/>
        </w:rPr>
      </w:pPr>
      <w:r>
        <w:rPr>
          <w:rFonts w:ascii="Times New Roman" w:hAnsi="Times New Roman" w:cs="Times New Roman"/>
          <w:sz w:val="24"/>
        </w:rPr>
        <w:t>The EOQ Formula:</w:t>
      </w:r>
    </w:p>
    <w:p w:rsidR="003215BC" w:rsidRDefault="003215BC" w:rsidP="003215BC">
      <w:pPr>
        <w:rPr>
          <w:rFonts w:ascii="Times New Roman" w:eastAsiaTheme="majorEastAsia" w:hAnsi="Times New Roman" w:cs="Times New Roman"/>
          <w:b/>
          <w:sz w:val="28"/>
          <w:szCs w:val="32"/>
        </w:rPr>
      </w:pPr>
      <m:oMathPara>
        <m:oMath>
          <m:r>
            <m:rPr>
              <m:sty m:val="p"/>
            </m:rPr>
            <w:rPr>
              <w:rFonts w:ascii="Cambria Math" w:hAnsi="Cambria Math" w:cs="Times New Roman"/>
              <w:sz w:val="24"/>
              <w:szCs w:val="24"/>
            </w:rPr>
            <m:t xml:space="preserve">EOQ= </m:t>
          </m:r>
          <m:rad>
            <m:radPr>
              <m:degHide m:val="1"/>
              <m:ctrlPr>
                <w:rPr>
                  <w:rFonts w:ascii="Cambria Math" w:hAnsi="Cambria Math" w:cs="Times New Roman"/>
                  <w:sz w:val="24"/>
                  <w:szCs w:val="24"/>
                </w:rPr>
              </m:ctrlPr>
            </m:radPr>
            <m:deg/>
            <m:e>
              <m:f>
                <m:fPr>
                  <m:ctrlPr>
                    <w:rPr>
                      <w:rFonts w:ascii="Cambria Math" w:hAnsi="Cambria Math" w:cs="Times New Roman"/>
                      <w:sz w:val="24"/>
                      <w:szCs w:val="24"/>
                    </w:rPr>
                  </m:ctrlPr>
                </m:fPr>
                <m:num>
                  <m:r>
                    <m:rPr>
                      <m:sty m:val="p"/>
                    </m:rPr>
                    <w:rPr>
                      <w:rFonts w:ascii="Cambria Math" w:hAnsi="Cambria Math" w:cs="Times New Roman"/>
                      <w:sz w:val="24"/>
                      <w:szCs w:val="24"/>
                    </w:rPr>
                    <m:t xml:space="preserve">2 </m:t>
                  </m:r>
                  <m:d>
                    <m:dPr>
                      <m:ctrlPr>
                        <w:rPr>
                          <w:rFonts w:ascii="Cambria Math" w:hAnsi="Cambria Math" w:cs="Times New Roman"/>
                          <w:sz w:val="24"/>
                          <w:szCs w:val="24"/>
                        </w:rPr>
                      </m:ctrlPr>
                    </m:dPr>
                    <m:e>
                      <m:r>
                        <m:rPr>
                          <m:sty m:val="p"/>
                        </m:rPr>
                        <w:rPr>
                          <w:rFonts w:ascii="Cambria Math" w:hAnsi="Cambria Math" w:cs="Times New Roman"/>
                          <w:sz w:val="24"/>
                          <w:szCs w:val="24"/>
                        </w:rPr>
                        <m:t>Annual Demand</m:t>
                      </m:r>
                    </m:e>
                  </m:d>
                  <m:r>
                    <m:rPr>
                      <m:sty m:val="p"/>
                    </m:rPr>
                    <w:rPr>
                      <w:rFonts w:ascii="Cambria Math" w:hAnsi="Cambria Math" w:cs="Times New Roman"/>
                      <w:sz w:val="24"/>
                      <w:szCs w:val="24"/>
                    </w:rPr>
                    <m:t>(Ordering Cost)</m:t>
                  </m:r>
                </m:num>
                <m:den>
                  <m:r>
                    <m:rPr>
                      <m:sty m:val="p"/>
                    </m:rPr>
                    <w:rPr>
                      <w:rFonts w:ascii="Cambria Math" w:hAnsi="Cambria Math" w:cs="Times New Roman"/>
                      <w:sz w:val="24"/>
                      <w:szCs w:val="24"/>
                    </w:rPr>
                    <m:t>Unit Cost x Holding Cost Percentage</m:t>
                  </m:r>
                </m:den>
              </m:f>
            </m:e>
          </m:rad>
        </m:oMath>
      </m:oMathPara>
    </w:p>
    <w:p w:rsidR="003215BC" w:rsidRDefault="003215BC" w:rsidP="003215BC">
      <w:pPr>
        <w:rPr>
          <w:rFonts w:ascii="Times New Roman" w:eastAsiaTheme="majorEastAsia" w:hAnsi="Times New Roman" w:cs="Times New Roman"/>
          <w:b/>
          <w:sz w:val="24"/>
          <w:szCs w:val="32"/>
        </w:rPr>
      </w:pPr>
    </w:p>
    <w:tbl>
      <w:tblPr>
        <w:tblW w:w="9380" w:type="dxa"/>
        <w:tblInd w:w="93" w:type="dxa"/>
        <w:tblLook w:val="04A0" w:firstRow="1" w:lastRow="0" w:firstColumn="1" w:lastColumn="0" w:noHBand="0" w:noVBand="1"/>
      </w:tblPr>
      <w:tblGrid>
        <w:gridCol w:w="2104"/>
        <w:gridCol w:w="1080"/>
        <w:gridCol w:w="1000"/>
        <w:gridCol w:w="1035"/>
        <w:gridCol w:w="1096"/>
        <w:gridCol w:w="960"/>
        <w:gridCol w:w="960"/>
        <w:gridCol w:w="1145"/>
      </w:tblGrid>
      <w:tr w:rsidR="003215BC" w:rsidRPr="004F5C85" w:rsidTr="00635882">
        <w:trPr>
          <w:trHeight w:val="315"/>
        </w:trPr>
        <w:tc>
          <w:tcPr>
            <w:tcW w:w="2360" w:type="dxa"/>
            <w:vMerge w:val="restart"/>
            <w:tcBorders>
              <w:top w:val="single" w:sz="8" w:space="0" w:color="auto"/>
              <w:left w:val="single" w:sz="8" w:space="0" w:color="auto"/>
              <w:bottom w:val="single" w:sz="8" w:space="0" w:color="000000"/>
              <w:right w:val="single" w:sz="8" w:space="0" w:color="auto"/>
            </w:tcBorders>
            <w:shd w:val="clear" w:color="000000" w:fill="006666"/>
            <w:vAlign w:val="center"/>
            <w:hideMark/>
          </w:tcPr>
          <w:p w:rsidR="003215BC" w:rsidRPr="004F5C85" w:rsidRDefault="003215BC" w:rsidP="00635882">
            <w:pPr>
              <w:spacing w:after="0" w:line="240" w:lineRule="auto"/>
              <w:jc w:val="center"/>
              <w:rPr>
                <w:rFonts w:ascii="Times New Roman" w:eastAsia="Times New Roman" w:hAnsi="Times New Roman" w:cs="Times New Roman"/>
                <w:b/>
                <w:bCs/>
                <w:color w:val="FFFFFF"/>
              </w:rPr>
            </w:pPr>
            <w:r w:rsidRPr="004F5C85">
              <w:rPr>
                <w:rFonts w:ascii="Times New Roman" w:eastAsia="Times New Roman" w:hAnsi="Times New Roman" w:cs="Times New Roman"/>
                <w:b/>
                <w:bCs/>
                <w:color w:val="FFFFFF"/>
                <w:lang w:val="en-PH"/>
              </w:rPr>
              <w:t>Raw Material</w:t>
            </w:r>
          </w:p>
        </w:tc>
        <w:tc>
          <w:tcPr>
            <w:tcW w:w="1080" w:type="dxa"/>
            <w:vMerge w:val="restart"/>
            <w:tcBorders>
              <w:top w:val="single" w:sz="8" w:space="0" w:color="auto"/>
              <w:left w:val="single" w:sz="8" w:space="0" w:color="auto"/>
              <w:bottom w:val="single" w:sz="8" w:space="0" w:color="000000"/>
              <w:right w:val="single" w:sz="8" w:space="0" w:color="auto"/>
            </w:tcBorders>
            <w:shd w:val="clear" w:color="000000" w:fill="006666"/>
            <w:vAlign w:val="center"/>
            <w:hideMark/>
          </w:tcPr>
          <w:p w:rsidR="003215BC" w:rsidRPr="004F5C85" w:rsidRDefault="003215BC" w:rsidP="00635882">
            <w:pPr>
              <w:spacing w:after="0" w:line="240" w:lineRule="auto"/>
              <w:jc w:val="center"/>
              <w:rPr>
                <w:rFonts w:ascii="Times New Roman" w:eastAsia="Times New Roman" w:hAnsi="Times New Roman" w:cs="Times New Roman"/>
                <w:b/>
                <w:bCs/>
                <w:color w:val="FFFFFF"/>
              </w:rPr>
            </w:pPr>
            <w:r w:rsidRPr="004F5C85">
              <w:rPr>
                <w:rFonts w:ascii="Times New Roman" w:eastAsia="Times New Roman" w:hAnsi="Times New Roman" w:cs="Times New Roman"/>
                <w:b/>
                <w:bCs/>
                <w:color w:val="FFFFFF"/>
                <w:lang w:val="en-PH"/>
              </w:rPr>
              <w:t>Unit of measure</w:t>
            </w:r>
          </w:p>
        </w:tc>
        <w:tc>
          <w:tcPr>
            <w:tcW w:w="1960" w:type="dxa"/>
            <w:gridSpan w:val="2"/>
            <w:tcBorders>
              <w:top w:val="single" w:sz="8" w:space="0" w:color="auto"/>
              <w:left w:val="nil"/>
              <w:bottom w:val="single" w:sz="8" w:space="0" w:color="auto"/>
              <w:right w:val="single" w:sz="8" w:space="0" w:color="000000"/>
            </w:tcBorders>
            <w:shd w:val="clear" w:color="000000" w:fill="006666"/>
            <w:noWrap/>
            <w:vAlign w:val="center"/>
            <w:hideMark/>
          </w:tcPr>
          <w:p w:rsidR="003215BC" w:rsidRPr="004F5C85" w:rsidRDefault="003215BC" w:rsidP="00635882">
            <w:pPr>
              <w:spacing w:after="0" w:line="240" w:lineRule="auto"/>
              <w:jc w:val="center"/>
              <w:rPr>
                <w:rFonts w:ascii="Times New Roman" w:eastAsia="Times New Roman" w:hAnsi="Times New Roman" w:cs="Times New Roman"/>
                <w:b/>
                <w:bCs/>
                <w:color w:val="FFFFFF"/>
              </w:rPr>
            </w:pPr>
            <w:r w:rsidRPr="004F5C85">
              <w:rPr>
                <w:rFonts w:ascii="Times New Roman" w:eastAsia="Times New Roman" w:hAnsi="Times New Roman" w:cs="Times New Roman"/>
                <w:b/>
                <w:bCs/>
                <w:color w:val="FFFFFF"/>
              </w:rPr>
              <w:t>Usage Rate</w:t>
            </w:r>
          </w:p>
        </w:tc>
        <w:tc>
          <w:tcPr>
            <w:tcW w:w="1000" w:type="dxa"/>
            <w:vMerge w:val="restart"/>
            <w:tcBorders>
              <w:top w:val="single" w:sz="8" w:space="0" w:color="auto"/>
              <w:left w:val="nil"/>
              <w:bottom w:val="single" w:sz="8" w:space="0" w:color="000000"/>
              <w:right w:val="single" w:sz="8" w:space="0" w:color="auto"/>
            </w:tcBorders>
            <w:shd w:val="clear" w:color="000000" w:fill="006666"/>
            <w:vAlign w:val="center"/>
            <w:hideMark/>
          </w:tcPr>
          <w:p w:rsidR="003215BC" w:rsidRPr="004F5C85" w:rsidRDefault="003215BC" w:rsidP="00635882">
            <w:pPr>
              <w:spacing w:after="0" w:line="240" w:lineRule="auto"/>
              <w:jc w:val="center"/>
              <w:rPr>
                <w:rFonts w:ascii="Times New Roman" w:eastAsia="Times New Roman" w:hAnsi="Times New Roman" w:cs="Times New Roman"/>
                <w:b/>
                <w:bCs/>
                <w:color w:val="FFFFFF"/>
              </w:rPr>
            </w:pPr>
            <w:r w:rsidRPr="004F5C85">
              <w:rPr>
                <w:rFonts w:ascii="Times New Roman" w:eastAsia="Times New Roman" w:hAnsi="Times New Roman" w:cs="Times New Roman"/>
                <w:b/>
                <w:bCs/>
                <w:color w:val="FFFFFF"/>
              </w:rPr>
              <w:t>Ordering Cost</w:t>
            </w:r>
          </w:p>
        </w:tc>
        <w:tc>
          <w:tcPr>
            <w:tcW w:w="1920" w:type="dxa"/>
            <w:gridSpan w:val="2"/>
            <w:tcBorders>
              <w:top w:val="single" w:sz="8" w:space="0" w:color="auto"/>
              <w:left w:val="nil"/>
              <w:bottom w:val="single" w:sz="8" w:space="0" w:color="auto"/>
              <w:right w:val="single" w:sz="8" w:space="0" w:color="000000"/>
            </w:tcBorders>
            <w:shd w:val="clear" w:color="000000" w:fill="006666"/>
            <w:noWrap/>
            <w:vAlign w:val="center"/>
            <w:hideMark/>
          </w:tcPr>
          <w:p w:rsidR="003215BC" w:rsidRPr="004F5C85" w:rsidRDefault="003215BC" w:rsidP="00635882">
            <w:pPr>
              <w:spacing w:after="0" w:line="240" w:lineRule="auto"/>
              <w:jc w:val="center"/>
              <w:rPr>
                <w:rFonts w:ascii="Times New Roman" w:eastAsia="Times New Roman" w:hAnsi="Times New Roman" w:cs="Times New Roman"/>
                <w:b/>
                <w:bCs/>
                <w:color w:val="FFFFFF"/>
              </w:rPr>
            </w:pPr>
            <w:r w:rsidRPr="004F5C85">
              <w:rPr>
                <w:rFonts w:ascii="Times New Roman" w:eastAsia="Times New Roman" w:hAnsi="Times New Roman" w:cs="Times New Roman"/>
                <w:b/>
                <w:bCs/>
                <w:color w:val="FFFFFF"/>
              </w:rPr>
              <w:t>Holding Cost</w:t>
            </w:r>
          </w:p>
        </w:tc>
        <w:tc>
          <w:tcPr>
            <w:tcW w:w="1060" w:type="dxa"/>
            <w:vMerge w:val="restart"/>
            <w:tcBorders>
              <w:top w:val="single" w:sz="8" w:space="0" w:color="auto"/>
              <w:left w:val="nil"/>
              <w:bottom w:val="single" w:sz="8" w:space="0" w:color="000000"/>
              <w:right w:val="single" w:sz="8" w:space="0" w:color="auto"/>
            </w:tcBorders>
            <w:shd w:val="clear" w:color="000000" w:fill="006666"/>
            <w:vAlign w:val="center"/>
            <w:hideMark/>
          </w:tcPr>
          <w:p w:rsidR="003215BC" w:rsidRPr="004F5C85" w:rsidRDefault="003215BC" w:rsidP="00635882">
            <w:pPr>
              <w:spacing w:after="0" w:line="240" w:lineRule="auto"/>
              <w:jc w:val="center"/>
              <w:rPr>
                <w:rFonts w:ascii="Times New Roman" w:eastAsia="Times New Roman" w:hAnsi="Times New Roman" w:cs="Times New Roman"/>
                <w:b/>
                <w:bCs/>
                <w:color w:val="FFFFFF"/>
              </w:rPr>
            </w:pPr>
            <w:r w:rsidRPr="004F5C85">
              <w:rPr>
                <w:rFonts w:ascii="Times New Roman" w:eastAsia="Times New Roman" w:hAnsi="Times New Roman" w:cs="Times New Roman"/>
                <w:b/>
                <w:bCs/>
                <w:color w:val="FFFFFF"/>
              </w:rPr>
              <w:t>Economic Order Quantity</w:t>
            </w:r>
          </w:p>
        </w:tc>
      </w:tr>
      <w:tr w:rsidR="003215BC" w:rsidRPr="004F5C85" w:rsidTr="00635882">
        <w:trPr>
          <w:trHeight w:val="585"/>
        </w:trPr>
        <w:tc>
          <w:tcPr>
            <w:tcW w:w="2360" w:type="dxa"/>
            <w:vMerge/>
            <w:tcBorders>
              <w:top w:val="single" w:sz="8" w:space="0" w:color="auto"/>
              <w:left w:val="single" w:sz="8" w:space="0" w:color="auto"/>
              <w:bottom w:val="single" w:sz="8" w:space="0" w:color="000000"/>
              <w:right w:val="single" w:sz="8" w:space="0" w:color="auto"/>
            </w:tcBorders>
            <w:vAlign w:val="center"/>
            <w:hideMark/>
          </w:tcPr>
          <w:p w:rsidR="003215BC" w:rsidRPr="004F5C85" w:rsidRDefault="003215BC" w:rsidP="00635882">
            <w:pPr>
              <w:spacing w:after="0" w:line="240" w:lineRule="auto"/>
              <w:rPr>
                <w:rFonts w:ascii="Times New Roman" w:eastAsia="Times New Roman" w:hAnsi="Times New Roman" w:cs="Times New Roman"/>
                <w:b/>
                <w:bCs/>
                <w:color w:val="FFFFFF"/>
              </w:rPr>
            </w:pPr>
          </w:p>
        </w:tc>
        <w:tc>
          <w:tcPr>
            <w:tcW w:w="1080" w:type="dxa"/>
            <w:vMerge/>
            <w:tcBorders>
              <w:top w:val="single" w:sz="8" w:space="0" w:color="auto"/>
              <w:left w:val="single" w:sz="8" w:space="0" w:color="auto"/>
              <w:bottom w:val="single" w:sz="8" w:space="0" w:color="000000"/>
              <w:right w:val="single" w:sz="8" w:space="0" w:color="auto"/>
            </w:tcBorders>
            <w:vAlign w:val="center"/>
            <w:hideMark/>
          </w:tcPr>
          <w:p w:rsidR="003215BC" w:rsidRPr="004F5C85" w:rsidRDefault="003215BC" w:rsidP="00635882">
            <w:pPr>
              <w:spacing w:after="0" w:line="240" w:lineRule="auto"/>
              <w:rPr>
                <w:rFonts w:ascii="Times New Roman" w:eastAsia="Times New Roman" w:hAnsi="Times New Roman" w:cs="Times New Roman"/>
                <w:b/>
                <w:bCs/>
                <w:color w:val="FFFFFF"/>
              </w:rPr>
            </w:pPr>
          </w:p>
        </w:tc>
        <w:tc>
          <w:tcPr>
            <w:tcW w:w="1000" w:type="dxa"/>
            <w:tcBorders>
              <w:top w:val="nil"/>
              <w:left w:val="nil"/>
              <w:bottom w:val="single" w:sz="8" w:space="0" w:color="auto"/>
              <w:right w:val="single" w:sz="8" w:space="0" w:color="auto"/>
            </w:tcBorders>
            <w:shd w:val="clear" w:color="000000" w:fill="E2EFDA"/>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Daily</w:t>
            </w:r>
          </w:p>
        </w:tc>
        <w:tc>
          <w:tcPr>
            <w:tcW w:w="960" w:type="dxa"/>
            <w:tcBorders>
              <w:top w:val="nil"/>
              <w:left w:val="nil"/>
              <w:bottom w:val="single" w:sz="8" w:space="0" w:color="auto"/>
              <w:right w:val="single" w:sz="8" w:space="0" w:color="auto"/>
            </w:tcBorders>
            <w:shd w:val="clear" w:color="000000" w:fill="E2EFDA"/>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Annually</w:t>
            </w:r>
          </w:p>
        </w:tc>
        <w:tc>
          <w:tcPr>
            <w:tcW w:w="1000" w:type="dxa"/>
            <w:vMerge/>
            <w:tcBorders>
              <w:top w:val="single" w:sz="8" w:space="0" w:color="auto"/>
              <w:left w:val="nil"/>
              <w:bottom w:val="single" w:sz="8" w:space="0" w:color="000000"/>
              <w:right w:val="single" w:sz="8" w:space="0" w:color="auto"/>
            </w:tcBorders>
            <w:vAlign w:val="center"/>
            <w:hideMark/>
          </w:tcPr>
          <w:p w:rsidR="003215BC" w:rsidRPr="004F5C85" w:rsidRDefault="003215BC" w:rsidP="00635882">
            <w:pPr>
              <w:spacing w:after="0" w:line="240" w:lineRule="auto"/>
              <w:rPr>
                <w:rFonts w:ascii="Times New Roman" w:eastAsia="Times New Roman" w:hAnsi="Times New Roman" w:cs="Times New Roman"/>
                <w:b/>
                <w:bCs/>
                <w:color w:val="FFFFFF"/>
              </w:rPr>
            </w:pPr>
          </w:p>
        </w:tc>
        <w:tc>
          <w:tcPr>
            <w:tcW w:w="960" w:type="dxa"/>
            <w:tcBorders>
              <w:top w:val="nil"/>
              <w:left w:val="nil"/>
              <w:bottom w:val="single" w:sz="8" w:space="0" w:color="auto"/>
              <w:right w:val="single" w:sz="8" w:space="0" w:color="auto"/>
            </w:tcBorders>
            <w:shd w:val="clear" w:color="000000" w:fill="E2EFDA"/>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Unit Cost</w:t>
            </w:r>
          </w:p>
        </w:tc>
        <w:tc>
          <w:tcPr>
            <w:tcW w:w="960" w:type="dxa"/>
            <w:tcBorders>
              <w:top w:val="nil"/>
              <w:left w:val="nil"/>
              <w:bottom w:val="single" w:sz="8" w:space="0" w:color="auto"/>
              <w:right w:val="single" w:sz="8" w:space="0" w:color="auto"/>
            </w:tcBorders>
            <w:shd w:val="clear" w:color="000000" w:fill="E2EFDA"/>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Holding Cost</w:t>
            </w:r>
          </w:p>
        </w:tc>
        <w:tc>
          <w:tcPr>
            <w:tcW w:w="1060" w:type="dxa"/>
            <w:vMerge/>
            <w:tcBorders>
              <w:top w:val="single" w:sz="8" w:space="0" w:color="auto"/>
              <w:left w:val="nil"/>
              <w:bottom w:val="single" w:sz="8" w:space="0" w:color="000000"/>
              <w:right w:val="single" w:sz="8" w:space="0" w:color="auto"/>
            </w:tcBorders>
            <w:vAlign w:val="center"/>
            <w:hideMark/>
          </w:tcPr>
          <w:p w:rsidR="003215BC" w:rsidRPr="004F5C85" w:rsidRDefault="003215BC" w:rsidP="00635882">
            <w:pPr>
              <w:spacing w:after="0" w:line="240" w:lineRule="auto"/>
              <w:rPr>
                <w:rFonts w:ascii="Times New Roman" w:eastAsia="Times New Roman" w:hAnsi="Times New Roman" w:cs="Times New Roman"/>
                <w:b/>
                <w:bCs/>
                <w:color w:val="FFFFFF"/>
              </w:rPr>
            </w:pPr>
          </w:p>
        </w:tc>
      </w:tr>
      <w:tr w:rsidR="003215BC" w:rsidRPr="004F5C85" w:rsidTr="00635882">
        <w:trPr>
          <w:trHeight w:val="315"/>
        </w:trPr>
        <w:tc>
          <w:tcPr>
            <w:tcW w:w="2360" w:type="dxa"/>
            <w:tcBorders>
              <w:top w:val="nil"/>
              <w:left w:val="single" w:sz="8" w:space="0" w:color="auto"/>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Piano Hinge</w:t>
            </w:r>
          </w:p>
        </w:tc>
        <w:tc>
          <w:tcPr>
            <w:tcW w:w="108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pc</w:t>
            </w:r>
          </w:p>
        </w:tc>
        <w:tc>
          <w:tcPr>
            <w:tcW w:w="100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1.02</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292.6</w:t>
            </w:r>
          </w:p>
        </w:tc>
        <w:tc>
          <w:tcPr>
            <w:tcW w:w="100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71.85</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200</w:t>
            </w:r>
          </w:p>
        </w:tc>
        <w:tc>
          <w:tcPr>
            <w:tcW w:w="9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21.1</w:t>
            </w:r>
          </w:p>
        </w:tc>
        <w:tc>
          <w:tcPr>
            <w:tcW w:w="10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3.16</w:t>
            </w:r>
          </w:p>
        </w:tc>
      </w:tr>
      <w:tr w:rsidR="003215BC" w:rsidRPr="004F5C85" w:rsidTr="00635882">
        <w:trPr>
          <w:trHeight w:val="315"/>
        </w:trPr>
        <w:tc>
          <w:tcPr>
            <w:tcW w:w="2360" w:type="dxa"/>
            <w:tcBorders>
              <w:top w:val="nil"/>
              <w:left w:val="single" w:sz="8" w:space="0" w:color="auto"/>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Pin Nails</w:t>
            </w:r>
          </w:p>
        </w:tc>
        <w:tc>
          <w:tcPr>
            <w:tcW w:w="108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pc</w:t>
            </w:r>
          </w:p>
        </w:tc>
        <w:tc>
          <w:tcPr>
            <w:tcW w:w="100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288.00</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82944</w:t>
            </w:r>
          </w:p>
        </w:tc>
        <w:tc>
          <w:tcPr>
            <w:tcW w:w="100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71.85</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150</w:t>
            </w:r>
          </w:p>
        </w:tc>
        <w:tc>
          <w:tcPr>
            <w:tcW w:w="9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15.8</w:t>
            </w:r>
          </w:p>
        </w:tc>
        <w:tc>
          <w:tcPr>
            <w:tcW w:w="10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70.93</w:t>
            </w:r>
          </w:p>
        </w:tc>
      </w:tr>
      <w:tr w:rsidR="003215BC" w:rsidRPr="004F5C85" w:rsidTr="00635882">
        <w:trPr>
          <w:trHeight w:val="315"/>
        </w:trPr>
        <w:tc>
          <w:tcPr>
            <w:tcW w:w="2360" w:type="dxa"/>
            <w:tcBorders>
              <w:top w:val="nil"/>
              <w:left w:val="single" w:sz="8" w:space="0" w:color="auto"/>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Philip Screw</w:t>
            </w:r>
          </w:p>
        </w:tc>
        <w:tc>
          <w:tcPr>
            <w:tcW w:w="108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pc</w:t>
            </w:r>
          </w:p>
        </w:tc>
        <w:tc>
          <w:tcPr>
            <w:tcW w:w="100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24.00</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6912</w:t>
            </w:r>
          </w:p>
        </w:tc>
        <w:tc>
          <w:tcPr>
            <w:tcW w:w="100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71.85</w:t>
            </w:r>
          </w:p>
        </w:tc>
        <w:tc>
          <w:tcPr>
            <w:tcW w:w="9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24</w:t>
            </w:r>
          </w:p>
        </w:tc>
        <w:tc>
          <w:tcPr>
            <w:tcW w:w="9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2.5</w:t>
            </w:r>
          </w:p>
        </w:tc>
        <w:tc>
          <w:tcPr>
            <w:tcW w:w="10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127.97</w:t>
            </w:r>
          </w:p>
        </w:tc>
      </w:tr>
      <w:tr w:rsidR="003215BC" w:rsidRPr="004F5C85" w:rsidTr="00635882">
        <w:trPr>
          <w:trHeight w:val="315"/>
        </w:trPr>
        <w:tc>
          <w:tcPr>
            <w:tcW w:w="2360" w:type="dxa"/>
            <w:tcBorders>
              <w:top w:val="nil"/>
              <w:left w:val="single" w:sz="8" w:space="0" w:color="auto"/>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Ply Wood (Leaf)</w:t>
            </w:r>
          </w:p>
        </w:tc>
        <w:tc>
          <w:tcPr>
            <w:tcW w:w="108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ply</w:t>
            </w:r>
          </w:p>
        </w:tc>
        <w:tc>
          <w:tcPr>
            <w:tcW w:w="100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3.28</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945</w:t>
            </w:r>
          </w:p>
        </w:tc>
        <w:tc>
          <w:tcPr>
            <w:tcW w:w="100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121.85</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420</w:t>
            </w:r>
          </w:p>
        </w:tc>
        <w:tc>
          <w:tcPr>
            <w:tcW w:w="9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44.2</w:t>
            </w:r>
          </w:p>
        </w:tc>
        <w:tc>
          <w:tcPr>
            <w:tcW w:w="10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3.52</w:t>
            </w:r>
          </w:p>
        </w:tc>
      </w:tr>
      <w:tr w:rsidR="003215BC" w:rsidRPr="004F5C85" w:rsidTr="00635882">
        <w:trPr>
          <w:trHeight w:val="420"/>
        </w:trPr>
        <w:tc>
          <w:tcPr>
            <w:tcW w:w="2360" w:type="dxa"/>
            <w:tcBorders>
              <w:top w:val="nil"/>
              <w:left w:val="single" w:sz="8" w:space="0" w:color="auto"/>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Ply Wood (Leaf Stopper)</w:t>
            </w:r>
          </w:p>
        </w:tc>
        <w:tc>
          <w:tcPr>
            <w:tcW w:w="108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ply</w:t>
            </w:r>
          </w:p>
        </w:tc>
        <w:tc>
          <w:tcPr>
            <w:tcW w:w="100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0.00</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1.4</w:t>
            </w:r>
          </w:p>
        </w:tc>
        <w:tc>
          <w:tcPr>
            <w:tcW w:w="100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121.85</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240</w:t>
            </w:r>
          </w:p>
        </w:tc>
        <w:tc>
          <w:tcPr>
            <w:tcW w:w="9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25.3</w:t>
            </w:r>
          </w:p>
        </w:tc>
        <w:tc>
          <w:tcPr>
            <w:tcW w:w="10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0.24</w:t>
            </w:r>
          </w:p>
        </w:tc>
      </w:tr>
      <w:tr w:rsidR="003215BC" w:rsidRPr="004F5C85" w:rsidTr="00635882">
        <w:trPr>
          <w:trHeight w:val="315"/>
        </w:trPr>
        <w:tc>
          <w:tcPr>
            <w:tcW w:w="2360" w:type="dxa"/>
            <w:tcBorders>
              <w:top w:val="nil"/>
              <w:left w:val="single" w:sz="8" w:space="0" w:color="auto"/>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Solid Wood (Bracket)</w:t>
            </w:r>
          </w:p>
        </w:tc>
        <w:tc>
          <w:tcPr>
            <w:tcW w:w="108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brdft</w:t>
            </w:r>
          </w:p>
        </w:tc>
        <w:tc>
          <w:tcPr>
            <w:tcW w:w="100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1.00</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288</w:t>
            </w:r>
          </w:p>
        </w:tc>
        <w:tc>
          <w:tcPr>
            <w:tcW w:w="100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221.85</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700</w:t>
            </w:r>
          </w:p>
        </w:tc>
        <w:tc>
          <w:tcPr>
            <w:tcW w:w="9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73.7</w:t>
            </w:r>
          </w:p>
        </w:tc>
        <w:tc>
          <w:tcPr>
            <w:tcW w:w="10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1.57</w:t>
            </w:r>
          </w:p>
        </w:tc>
      </w:tr>
      <w:tr w:rsidR="003215BC" w:rsidRPr="004F5C85" w:rsidTr="00635882">
        <w:trPr>
          <w:trHeight w:val="315"/>
        </w:trPr>
        <w:tc>
          <w:tcPr>
            <w:tcW w:w="2360" w:type="dxa"/>
            <w:tcBorders>
              <w:top w:val="nil"/>
              <w:left w:val="single" w:sz="8" w:space="0" w:color="auto"/>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Ply Wood (Back Board)</w:t>
            </w:r>
          </w:p>
        </w:tc>
        <w:tc>
          <w:tcPr>
            <w:tcW w:w="108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ply</w:t>
            </w:r>
          </w:p>
        </w:tc>
        <w:tc>
          <w:tcPr>
            <w:tcW w:w="100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0.84</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241.9</w:t>
            </w:r>
          </w:p>
        </w:tc>
        <w:tc>
          <w:tcPr>
            <w:tcW w:w="100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121.85</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770</w:t>
            </w:r>
          </w:p>
        </w:tc>
        <w:tc>
          <w:tcPr>
            <w:tcW w:w="9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81.1</w:t>
            </w:r>
          </w:p>
        </w:tc>
        <w:tc>
          <w:tcPr>
            <w:tcW w:w="10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0.97</w:t>
            </w:r>
          </w:p>
        </w:tc>
      </w:tr>
      <w:tr w:rsidR="003215BC" w:rsidRPr="004F5C85" w:rsidTr="00635882">
        <w:trPr>
          <w:trHeight w:val="315"/>
        </w:trPr>
        <w:tc>
          <w:tcPr>
            <w:tcW w:w="2360" w:type="dxa"/>
            <w:tcBorders>
              <w:top w:val="nil"/>
              <w:left w:val="single" w:sz="8" w:space="0" w:color="auto"/>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Ply Wood (Base)</w:t>
            </w:r>
          </w:p>
        </w:tc>
        <w:tc>
          <w:tcPr>
            <w:tcW w:w="108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ply</w:t>
            </w:r>
          </w:p>
        </w:tc>
        <w:tc>
          <w:tcPr>
            <w:tcW w:w="100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0.44</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126.7</w:t>
            </w:r>
          </w:p>
        </w:tc>
        <w:tc>
          <w:tcPr>
            <w:tcW w:w="100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121.85</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770</w:t>
            </w:r>
          </w:p>
        </w:tc>
        <w:tc>
          <w:tcPr>
            <w:tcW w:w="9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81.1</w:t>
            </w:r>
          </w:p>
        </w:tc>
        <w:tc>
          <w:tcPr>
            <w:tcW w:w="10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0.7</w:t>
            </w:r>
          </w:p>
        </w:tc>
      </w:tr>
      <w:tr w:rsidR="003215BC" w:rsidRPr="004F5C85" w:rsidTr="00635882">
        <w:trPr>
          <w:trHeight w:val="315"/>
        </w:trPr>
        <w:tc>
          <w:tcPr>
            <w:tcW w:w="2360" w:type="dxa"/>
            <w:tcBorders>
              <w:top w:val="nil"/>
              <w:left w:val="single" w:sz="8" w:space="0" w:color="auto"/>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Sand Paper (Initial)</w:t>
            </w:r>
          </w:p>
        </w:tc>
        <w:tc>
          <w:tcPr>
            <w:tcW w:w="108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pc</w:t>
            </w:r>
          </w:p>
        </w:tc>
        <w:tc>
          <w:tcPr>
            <w:tcW w:w="100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4.00</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1152</w:t>
            </w:r>
          </w:p>
        </w:tc>
        <w:tc>
          <w:tcPr>
            <w:tcW w:w="100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71.85</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2.5</w:t>
            </w:r>
          </w:p>
        </w:tc>
        <w:tc>
          <w:tcPr>
            <w:tcW w:w="9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0.3</w:t>
            </w:r>
          </w:p>
        </w:tc>
        <w:tc>
          <w:tcPr>
            <w:tcW w:w="10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501.53</w:t>
            </w:r>
          </w:p>
        </w:tc>
      </w:tr>
      <w:tr w:rsidR="003215BC" w:rsidRPr="004F5C85" w:rsidTr="00635882">
        <w:trPr>
          <w:trHeight w:val="315"/>
        </w:trPr>
        <w:tc>
          <w:tcPr>
            <w:tcW w:w="2360" w:type="dxa"/>
            <w:tcBorders>
              <w:top w:val="nil"/>
              <w:left w:val="single" w:sz="8" w:space="0" w:color="auto"/>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Sand Paper (Semi -Fi)</w:t>
            </w:r>
          </w:p>
        </w:tc>
        <w:tc>
          <w:tcPr>
            <w:tcW w:w="108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pc</w:t>
            </w:r>
          </w:p>
        </w:tc>
        <w:tc>
          <w:tcPr>
            <w:tcW w:w="100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4.00</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1152</w:t>
            </w:r>
          </w:p>
        </w:tc>
        <w:tc>
          <w:tcPr>
            <w:tcW w:w="100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71.85</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2.5</w:t>
            </w:r>
          </w:p>
        </w:tc>
        <w:tc>
          <w:tcPr>
            <w:tcW w:w="9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0.3</w:t>
            </w:r>
          </w:p>
        </w:tc>
        <w:tc>
          <w:tcPr>
            <w:tcW w:w="10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501.53</w:t>
            </w:r>
          </w:p>
        </w:tc>
      </w:tr>
      <w:tr w:rsidR="003215BC" w:rsidRPr="004F5C85" w:rsidTr="00635882">
        <w:trPr>
          <w:trHeight w:val="315"/>
        </w:trPr>
        <w:tc>
          <w:tcPr>
            <w:tcW w:w="2360" w:type="dxa"/>
            <w:tcBorders>
              <w:top w:val="nil"/>
              <w:left w:val="single" w:sz="8" w:space="0" w:color="auto"/>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Sand Paper (Final)</w:t>
            </w:r>
          </w:p>
        </w:tc>
        <w:tc>
          <w:tcPr>
            <w:tcW w:w="108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pc</w:t>
            </w:r>
          </w:p>
        </w:tc>
        <w:tc>
          <w:tcPr>
            <w:tcW w:w="100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4.00</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1152</w:t>
            </w:r>
          </w:p>
        </w:tc>
        <w:tc>
          <w:tcPr>
            <w:tcW w:w="100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71.85</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2.5</w:t>
            </w:r>
          </w:p>
        </w:tc>
        <w:tc>
          <w:tcPr>
            <w:tcW w:w="9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0.3</w:t>
            </w:r>
          </w:p>
        </w:tc>
        <w:tc>
          <w:tcPr>
            <w:tcW w:w="10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501.53</w:t>
            </w:r>
          </w:p>
        </w:tc>
      </w:tr>
      <w:tr w:rsidR="003215BC" w:rsidRPr="004F5C85" w:rsidTr="00635882">
        <w:trPr>
          <w:trHeight w:val="315"/>
        </w:trPr>
        <w:tc>
          <w:tcPr>
            <w:tcW w:w="2360" w:type="dxa"/>
            <w:tcBorders>
              <w:top w:val="nil"/>
              <w:left w:val="single" w:sz="8" w:space="0" w:color="auto"/>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Wood Adhessive</w:t>
            </w:r>
          </w:p>
        </w:tc>
        <w:tc>
          <w:tcPr>
            <w:tcW w:w="108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Liter</w:t>
            </w:r>
          </w:p>
        </w:tc>
        <w:tc>
          <w:tcPr>
            <w:tcW w:w="100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0.04</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11.5</w:t>
            </w:r>
          </w:p>
        </w:tc>
        <w:tc>
          <w:tcPr>
            <w:tcW w:w="100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121.85</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1,635</w:t>
            </w:r>
          </w:p>
        </w:tc>
        <w:tc>
          <w:tcPr>
            <w:tcW w:w="9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172.2</w:t>
            </w:r>
          </w:p>
        </w:tc>
        <w:tc>
          <w:tcPr>
            <w:tcW w:w="10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0.1</w:t>
            </w:r>
          </w:p>
        </w:tc>
      </w:tr>
      <w:tr w:rsidR="003215BC" w:rsidRPr="004F5C85" w:rsidTr="00635882">
        <w:trPr>
          <w:trHeight w:val="315"/>
        </w:trPr>
        <w:tc>
          <w:tcPr>
            <w:tcW w:w="2360" w:type="dxa"/>
            <w:tcBorders>
              <w:top w:val="nil"/>
              <w:left w:val="single" w:sz="8" w:space="0" w:color="auto"/>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Wood Filler</w:t>
            </w:r>
          </w:p>
        </w:tc>
        <w:tc>
          <w:tcPr>
            <w:tcW w:w="108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liter</w:t>
            </w:r>
          </w:p>
        </w:tc>
        <w:tc>
          <w:tcPr>
            <w:tcW w:w="100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0.01</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3.5</w:t>
            </w:r>
          </w:p>
        </w:tc>
        <w:tc>
          <w:tcPr>
            <w:tcW w:w="100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121.85</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300</w:t>
            </w:r>
          </w:p>
        </w:tc>
        <w:tc>
          <w:tcPr>
            <w:tcW w:w="9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31.6</w:t>
            </w:r>
          </w:p>
        </w:tc>
        <w:tc>
          <w:tcPr>
            <w:tcW w:w="10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0.3</w:t>
            </w:r>
          </w:p>
        </w:tc>
      </w:tr>
      <w:tr w:rsidR="003215BC" w:rsidRPr="004F5C85" w:rsidTr="00635882">
        <w:trPr>
          <w:trHeight w:val="315"/>
        </w:trPr>
        <w:tc>
          <w:tcPr>
            <w:tcW w:w="2360" w:type="dxa"/>
            <w:tcBorders>
              <w:top w:val="nil"/>
              <w:left w:val="single" w:sz="8" w:space="0" w:color="auto"/>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Black Permapaint</w:t>
            </w:r>
          </w:p>
        </w:tc>
        <w:tc>
          <w:tcPr>
            <w:tcW w:w="108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Liter</w:t>
            </w:r>
          </w:p>
        </w:tc>
        <w:tc>
          <w:tcPr>
            <w:tcW w:w="100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0.01</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3.5</w:t>
            </w:r>
          </w:p>
        </w:tc>
        <w:tc>
          <w:tcPr>
            <w:tcW w:w="100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121.85</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207</w:t>
            </w:r>
          </w:p>
        </w:tc>
        <w:tc>
          <w:tcPr>
            <w:tcW w:w="9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21.8</w:t>
            </w:r>
          </w:p>
        </w:tc>
        <w:tc>
          <w:tcPr>
            <w:tcW w:w="10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0.43</w:t>
            </w:r>
          </w:p>
        </w:tc>
      </w:tr>
      <w:tr w:rsidR="003215BC" w:rsidRPr="004F5C85" w:rsidTr="00635882">
        <w:trPr>
          <w:trHeight w:val="315"/>
        </w:trPr>
        <w:tc>
          <w:tcPr>
            <w:tcW w:w="2360" w:type="dxa"/>
            <w:tcBorders>
              <w:top w:val="nil"/>
              <w:left w:val="single" w:sz="8" w:space="0" w:color="auto"/>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Brown Permapaint</w:t>
            </w:r>
          </w:p>
        </w:tc>
        <w:tc>
          <w:tcPr>
            <w:tcW w:w="108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Liter</w:t>
            </w:r>
          </w:p>
        </w:tc>
        <w:tc>
          <w:tcPr>
            <w:tcW w:w="100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0.04</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11.5</w:t>
            </w:r>
          </w:p>
        </w:tc>
        <w:tc>
          <w:tcPr>
            <w:tcW w:w="100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121.85</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207</w:t>
            </w:r>
          </w:p>
        </w:tc>
        <w:tc>
          <w:tcPr>
            <w:tcW w:w="9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21.8</w:t>
            </w:r>
          </w:p>
        </w:tc>
        <w:tc>
          <w:tcPr>
            <w:tcW w:w="10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0.79</w:t>
            </w:r>
          </w:p>
        </w:tc>
      </w:tr>
      <w:tr w:rsidR="003215BC" w:rsidRPr="004F5C85" w:rsidTr="00635882">
        <w:trPr>
          <w:trHeight w:val="315"/>
        </w:trPr>
        <w:tc>
          <w:tcPr>
            <w:tcW w:w="2360" w:type="dxa"/>
            <w:tcBorders>
              <w:top w:val="nil"/>
              <w:left w:val="single" w:sz="8" w:space="0" w:color="auto"/>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White Permapaint</w:t>
            </w:r>
          </w:p>
        </w:tc>
        <w:tc>
          <w:tcPr>
            <w:tcW w:w="108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Liter</w:t>
            </w:r>
          </w:p>
        </w:tc>
        <w:tc>
          <w:tcPr>
            <w:tcW w:w="100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0.01</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3.5</w:t>
            </w:r>
          </w:p>
        </w:tc>
        <w:tc>
          <w:tcPr>
            <w:tcW w:w="100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121.85</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207</w:t>
            </w:r>
          </w:p>
        </w:tc>
        <w:tc>
          <w:tcPr>
            <w:tcW w:w="9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21.8</w:t>
            </w:r>
          </w:p>
        </w:tc>
        <w:tc>
          <w:tcPr>
            <w:tcW w:w="10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0.43</w:t>
            </w:r>
          </w:p>
        </w:tc>
      </w:tr>
      <w:tr w:rsidR="003215BC" w:rsidRPr="004F5C85" w:rsidTr="00635882">
        <w:trPr>
          <w:trHeight w:val="315"/>
        </w:trPr>
        <w:tc>
          <w:tcPr>
            <w:tcW w:w="2360" w:type="dxa"/>
            <w:tcBorders>
              <w:top w:val="nil"/>
              <w:left w:val="single" w:sz="8" w:space="0" w:color="auto"/>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Top Coat</w:t>
            </w:r>
          </w:p>
        </w:tc>
        <w:tc>
          <w:tcPr>
            <w:tcW w:w="108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Liter</w:t>
            </w:r>
          </w:p>
        </w:tc>
        <w:tc>
          <w:tcPr>
            <w:tcW w:w="100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2.00</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lang w:val="en-PH"/>
              </w:rPr>
              <w:t>576</w:t>
            </w:r>
          </w:p>
        </w:tc>
        <w:tc>
          <w:tcPr>
            <w:tcW w:w="100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121.85</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150</w:t>
            </w:r>
          </w:p>
        </w:tc>
        <w:tc>
          <w:tcPr>
            <w:tcW w:w="9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15.8</w:t>
            </w:r>
          </w:p>
        </w:tc>
        <w:tc>
          <w:tcPr>
            <w:tcW w:w="10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7.7</w:t>
            </w:r>
          </w:p>
        </w:tc>
      </w:tr>
      <w:tr w:rsidR="003215BC" w:rsidRPr="004F5C85" w:rsidTr="00635882">
        <w:trPr>
          <w:trHeight w:val="315"/>
        </w:trPr>
        <w:tc>
          <w:tcPr>
            <w:tcW w:w="2360" w:type="dxa"/>
            <w:tcBorders>
              <w:top w:val="nil"/>
              <w:left w:val="single" w:sz="8" w:space="0" w:color="auto"/>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Wood Stain</w:t>
            </w:r>
          </w:p>
        </w:tc>
        <w:tc>
          <w:tcPr>
            <w:tcW w:w="108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Liter</w:t>
            </w:r>
          </w:p>
        </w:tc>
        <w:tc>
          <w:tcPr>
            <w:tcW w:w="100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2</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576</w:t>
            </w:r>
          </w:p>
        </w:tc>
        <w:tc>
          <w:tcPr>
            <w:tcW w:w="100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121.85</w:t>
            </w:r>
          </w:p>
        </w:tc>
        <w:tc>
          <w:tcPr>
            <w:tcW w:w="960" w:type="dxa"/>
            <w:tcBorders>
              <w:top w:val="nil"/>
              <w:left w:val="nil"/>
              <w:bottom w:val="single" w:sz="8" w:space="0" w:color="auto"/>
              <w:right w:val="single" w:sz="8" w:space="0" w:color="auto"/>
            </w:tcBorders>
            <w:shd w:val="clear" w:color="auto" w:fill="auto"/>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40</w:t>
            </w:r>
          </w:p>
        </w:tc>
        <w:tc>
          <w:tcPr>
            <w:tcW w:w="9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4.2</w:t>
            </w:r>
          </w:p>
        </w:tc>
        <w:tc>
          <w:tcPr>
            <w:tcW w:w="1060" w:type="dxa"/>
            <w:tcBorders>
              <w:top w:val="nil"/>
              <w:left w:val="nil"/>
              <w:bottom w:val="single" w:sz="8" w:space="0" w:color="auto"/>
              <w:right w:val="single" w:sz="8" w:space="0" w:color="auto"/>
            </w:tcBorders>
            <w:shd w:val="clear" w:color="auto" w:fill="auto"/>
            <w:noWrap/>
            <w:vAlign w:val="center"/>
            <w:hideMark/>
          </w:tcPr>
          <w:p w:rsidR="003215BC" w:rsidRPr="004F5C85" w:rsidRDefault="003215BC" w:rsidP="00635882">
            <w:pPr>
              <w:spacing w:after="0" w:line="240" w:lineRule="auto"/>
              <w:jc w:val="center"/>
              <w:rPr>
                <w:rFonts w:ascii="Times New Roman" w:eastAsia="Times New Roman" w:hAnsi="Times New Roman" w:cs="Times New Roman"/>
                <w:color w:val="000000"/>
              </w:rPr>
            </w:pPr>
            <w:r w:rsidRPr="004F5C85">
              <w:rPr>
                <w:rFonts w:ascii="Times New Roman" w:eastAsia="Times New Roman" w:hAnsi="Times New Roman" w:cs="Times New Roman"/>
                <w:color w:val="000000"/>
              </w:rPr>
              <w:t>28.86</w:t>
            </w:r>
          </w:p>
        </w:tc>
      </w:tr>
    </w:tbl>
    <w:p w:rsidR="003215BC" w:rsidRDefault="003215BC" w:rsidP="003215BC">
      <w:pPr>
        <w:rPr>
          <w:rFonts w:ascii="Times New Roman" w:eastAsiaTheme="majorEastAsia" w:hAnsi="Times New Roman" w:cs="Times New Roman"/>
          <w:b/>
          <w:sz w:val="24"/>
          <w:szCs w:val="32"/>
        </w:rPr>
      </w:pPr>
    </w:p>
    <w:p w:rsidR="003215BC" w:rsidRDefault="003215BC" w:rsidP="003215BC">
      <w:pPr>
        <w:pStyle w:val="Caption"/>
        <w:spacing w:line="480" w:lineRule="auto"/>
        <w:jc w:val="center"/>
        <w:rPr>
          <w:rFonts w:ascii="Times New Roman" w:eastAsiaTheme="majorEastAsia" w:hAnsi="Times New Roman" w:cs="Times New Roman"/>
          <w:b/>
          <w:i w:val="0"/>
          <w:color w:val="auto"/>
          <w:sz w:val="36"/>
          <w:szCs w:val="32"/>
        </w:rPr>
      </w:pPr>
      <w:r w:rsidRPr="0049480A">
        <w:rPr>
          <w:rFonts w:ascii="Times New Roman" w:hAnsi="Times New Roman" w:cs="Times New Roman"/>
          <w:b/>
          <w:i w:val="0"/>
          <w:color w:val="auto"/>
          <w:sz w:val="24"/>
        </w:rPr>
        <w:t xml:space="preserve">Table </w:t>
      </w:r>
      <w:r w:rsidRPr="0049480A">
        <w:rPr>
          <w:rFonts w:ascii="Times New Roman" w:hAnsi="Times New Roman" w:cs="Times New Roman"/>
          <w:b/>
          <w:i w:val="0"/>
          <w:color w:val="auto"/>
          <w:sz w:val="24"/>
        </w:rPr>
        <w:fldChar w:fldCharType="begin"/>
      </w:r>
      <w:r w:rsidRPr="0049480A">
        <w:rPr>
          <w:rFonts w:ascii="Times New Roman" w:hAnsi="Times New Roman" w:cs="Times New Roman"/>
          <w:b/>
          <w:i w:val="0"/>
          <w:color w:val="auto"/>
          <w:sz w:val="24"/>
        </w:rPr>
        <w:instrText xml:space="preserve"> SEQ Table \* ARABIC </w:instrText>
      </w:r>
      <w:r w:rsidRPr="0049480A">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45</w:t>
      </w:r>
      <w:r w:rsidRPr="0049480A">
        <w:rPr>
          <w:rFonts w:ascii="Times New Roman" w:hAnsi="Times New Roman" w:cs="Times New Roman"/>
          <w:b/>
          <w:i w:val="0"/>
          <w:color w:val="auto"/>
          <w:sz w:val="24"/>
        </w:rPr>
        <w:fldChar w:fldCharType="end"/>
      </w:r>
      <w:r w:rsidRPr="0049480A">
        <w:rPr>
          <w:rFonts w:ascii="Times New Roman" w:hAnsi="Times New Roman" w:cs="Times New Roman"/>
          <w:b/>
          <w:i w:val="0"/>
          <w:color w:val="auto"/>
          <w:sz w:val="24"/>
        </w:rPr>
        <w:t>.</w:t>
      </w:r>
      <w:r>
        <w:rPr>
          <w:rFonts w:ascii="Times New Roman" w:hAnsi="Times New Roman" w:cs="Times New Roman"/>
          <w:b/>
          <w:color w:val="auto"/>
          <w:sz w:val="24"/>
        </w:rPr>
        <w:t xml:space="preserve"> </w:t>
      </w:r>
      <w:r w:rsidRPr="0049480A">
        <w:rPr>
          <w:rFonts w:ascii="Times New Roman" w:hAnsi="Times New Roman" w:cs="Times New Roman"/>
          <w:i w:val="0"/>
          <w:color w:val="auto"/>
          <w:sz w:val="24"/>
        </w:rPr>
        <w:t>Economic Order Quantity</w:t>
      </w:r>
    </w:p>
    <w:p w:rsidR="003215BC" w:rsidRPr="004F5C85" w:rsidRDefault="003215BC" w:rsidP="003215BC"/>
    <w:p w:rsidR="003215BC" w:rsidRPr="00F110DA" w:rsidRDefault="003215BC" w:rsidP="003215BC">
      <w:pPr>
        <w:pStyle w:val="Heading2"/>
        <w:spacing w:line="480" w:lineRule="auto"/>
        <w:rPr>
          <w:rFonts w:ascii="Times New Roman" w:hAnsi="Times New Roman" w:cs="Times New Roman"/>
          <w:b/>
          <w:color w:val="auto"/>
          <w:sz w:val="24"/>
        </w:rPr>
      </w:pPr>
      <w:bookmarkStart w:id="190" w:name="_Toc39407301"/>
      <w:bookmarkStart w:id="191" w:name="_Toc39411193"/>
      <w:r w:rsidRPr="00F110DA">
        <w:rPr>
          <w:rFonts w:ascii="Times New Roman" w:hAnsi="Times New Roman" w:cs="Times New Roman"/>
          <w:b/>
          <w:color w:val="auto"/>
          <w:sz w:val="24"/>
        </w:rPr>
        <w:t>4.2 Reordering Point</w:t>
      </w:r>
      <w:bookmarkEnd w:id="190"/>
      <w:bookmarkEnd w:id="191"/>
    </w:p>
    <w:p w:rsidR="003215BC" w:rsidRDefault="003215BC" w:rsidP="003215BC">
      <w:pPr>
        <w:rPr>
          <w:rFonts w:ascii="Times New Roman" w:eastAsiaTheme="majorEastAsia" w:hAnsi="Times New Roman" w:cs="Times New Roman"/>
          <w:sz w:val="24"/>
          <w:szCs w:val="32"/>
        </w:rPr>
      </w:pPr>
      <w:r>
        <w:rPr>
          <w:rFonts w:ascii="Times New Roman" w:eastAsiaTheme="majorEastAsia" w:hAnsi="Times New Roman" w:cs="Times New Roman"/>
          <w:sz w:val="24"/>
          <w:szCs w:val="32"/>
        </w:rPr>
        <w:t>The ROP Formula:</w:t>
      </w:r>
    </w:p>
    <w:p w:rsidR="003215BC" w:rsidRDefault="003215BC" w:rsidP="003215BC">
      <w:pPr>
        <w:ind w:firstLine="720"/>
        <w:jc w:val="center"/>
        <w:rPr>
          <w:rFonts w:ascii="Times New Roman" w:hAnsi="Times New Roman" w:cs="Times New Roman"/>
          <w:sz w:val="24"/>
          <w:szCs w:val="24"/>
        </w:rPr>
      </w:pPr>
      <w:r>
        <w:rPr>
          <w:rFonts w:ascii="Times New Roman" w:hAnsi="Times New Roman" w:cs="Times New Roman"/>
          <w:sz w:val="24"/>
          <w:szCs w:val="24"/>
        </w:rPr>
        <w:t>ROP = (Lead Time x Daily Usage Rate) + Safety Stock</w:t>
      </w:r>
    </w:p>
    <w:tbl>
      <w:tblPr>
        <w:tblpPr w:leftFromText="180" w:rightFromText="180" w:bottomFromText="200" w:vertAnchor="text" w:horzAnchor="margin" w:tblpY="186"/>
        <w:tblW w:w="5055" w:type="pct"/>
        <w:tblLook w:val="04A0" w:firstRow="1" w:lastRow="0" w:firstColumn="1" w:lastColumn="0" w:noHBand="0" w:noVBand="1"/>
      </w:tblPr>
      <w:tblGrid>
        <w:gridCol w:w="2560"/>
        <w:gridCol w:w="1235"/>
        <w:gridCol w:w="1503"/>
        <w:gridCol w:w="1118"/>
        <w:gridCol w:w="909"/>
        <w:gridCol w:w="1390"/>
      </w:tblGrid>
      <w:tr w:rsidR="003215BC" w:rsidTr="00635882">
        <w:trPr>
          <w:trHeight w:val="683"/>
        </w:trPr>
        <w:tc>
          <w:tcPr>
            <w:tcW w:w="1474" w:type="pct"/>
            <w:tcBorders>
              <w:top w:val="single" w:sz="8" w:space="0" w:color="auto"/>
              <w:left w:val="single" w:sz="8" w:space="0" w:color="auto"/>
              <w:bottom w:val="single" w:sz="8" w:space="0" w:color="auto"/>
              <w:right w:val="single" w:sz="8" w:space="0" w:color="auto"/>
            </w:tcBorders>
            <w:shd w:val="clear" w:color="auto" w:fill="006666"/>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Raw  Material</w:t>
            </w:r>
          </w:p>
        </w:tc>
        <w:tc>
          <w:tcPr>
            <w:tcW w:w="713"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lang w:val="en-PH"/>
              </w:rPr>
              <w:t>Unit of measure</w:t>
            </w:r>
          </w:p>
        </w:tc>
        <w:tc>
          <w:tcPr>
            <w:tcW w:w="867"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lang w:val="en-PH"/>
              </w:rPr>
              <w:t>Daily Usage Rate</w:t>
            </w:r>
          </w:p>
        </w:tc>
        <w:tc>
          <w:tcPr>
            <w:tcW w:w="646"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lang w:val="en-PH"/>
              </w:rPr>
              <w:t>Lead Time (Days)</w:t>
            </w:r>
          </w:p>
        </w:tc>
        <w:tc>
          <w:tcPr>
            <w:tcW w:w="526"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Safety Stock</w:t>
            </w:r>
          </w:p>
        </w:tc>
        <w:tc>
          <w:tcPr>
            <w:tcW w:w="774"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Reordering Point</w:t>
            </w:r>
          </w:p>
        </w:tc>
      </w:tr>
      <w:tr w:rsidR="003215BC" w:rsidTr="00635882">
        <w:trPr>
          <w:trHeight w:val="383"/>
        </w:trPr>
        <w:tc>
          <w:tcPr>
            <w:tcW w:w="147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Piano Hinge</w:t>
            </w:r>
          </w:p>
        </w:tc>
        <w:tc>
          <w:tcPr>
            <w:tcW w:w="71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pc</w:t>
            </w:r>
          </w:p>
        </w:tc>
        <w:tc>
          <w:tcPr>
            <w:tcW w:w="867"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1.016</w:t>
            </w:r>
          </w:p>
        </w:tc>
        <w:tc>
          <w:tcPr>
            <w:tcW w:w="646"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1</w:t>
            </w:r>
          </w:p>
        </w:tc>
        <w:tc>
          <w:tcPr>
            <w:tcW w:w="526"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0.083</w:t>
            </w:r>
          </w:p>
        </w:tc>
        <w:tc>
          <w:tcPr>
            <w:tcW w:w="77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1.10</w:t>
            </w:r>
          </w:p>
        </w:tc>
      </w:tr>
      <w:tr w:rsidR="003215BC" w:rsidTr="00635882">
        <w:trPr>
          <w:trHeight w:val="383"/>
        </w:trPr>
        <w:tc>
          <w:tcPr>
            <w:tcW w:w="147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Pin Nails</w:t>
            </w:r>
          </w:p>
        </w:tc>
        <w:tc>
          <w:tcPr>
            <w:tcW w:w="71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pc</w:t>
            </w:r>
          </w:p>
        </w:tc>
        <w:tc>
          <w:tcPr>
            <w:tcW w:w="867"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288.000</w:t>
            </w:r>
          </w:p>
        </w:tc>
        <w:tc>
          <w:tcPr>
            <w:tcW w:w="646"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1</w:t>
            </w:r>
          </w:p>
        </w:tc>
        <w:tc>
          <w:tcPr>
            <w:tcW w:w="526"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23.616</w:t>
            </w:r>
          </w:p>
        </w:tc>
        <w:tc>
          <w:tcPr>
            <w:tcW w:w="77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311.62</w:t>
            </w:r>
          </w:p>
        </w:tc>
      </w:tr>
      <w:tr w:rsidR="003215BC" w:rsidTr="00635882">
        <w:trPr>
          <w:trHeight w:val="383"/>
        </w:trPr>
        <w:tc>
          <w:tcPr>
            <w:tcW w:w="147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Philip Screw</w:t>
            </w:r>
          </w:p>
        </w:tc>
        <w:tc>
          <w:tcPr>
            <w:tcW w:w="713"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pc</w:t>
            </w:r>
          </w:p>
        </w:tc>
        <w:tc>
          <w:tcPr>
            <w:tcW w:w="867"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24.000</w:t>
            </w:r>
          </w:p>
        </w:tc>
        <w:tc>
          <w:tcPr>
            <w:tcW w:w="646"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1</w:t>
            </w:r>
          </w:p>
        </w:tc>
        <w:tc>
          <w:tcPr>
            <w:tcW w:w="526"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1.968</w:t>
            </w:r>
          </w:p>
        </w:tc>
        <w:tc>
          <w:tcPr>
            <w:tcW w:w="77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25.97</w:t>
            </w:r>
          </w:p>
        </w:tc>
      </w:tr>
      <w:tr w:rsidR="003215BC" w:rsidTr="00635882">
        <w:trPr>
          <w:trHeight w:val="383"/>
        </w:trPr>
        <w:tc>
          <w:tcPr>
            <w:tcW w:w="147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 Wood (Leaf)</w:t>
            </w:r>
          </w:p>
        </w:tc>
        <w:tc>
          <w:tcPr>
            <w:tcW w:w="71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w:t>
            </w:r>
          </w:p>
        </w:tc>
        <w:tc>
          <w:tcPr>
            <w:tcW w:w="867"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3.281</w:t>
            </w:r>
          </w:p>
        </w:tc>
        <w:tc>
          <w:tcPr>
            <w:tcW w:w="646"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2</w:t>
            </w:r>
          </w:p>
        </w:tc>
        <w:tc>
          <w:tcPr>
            <w:tcW w:w="526"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0.381</w:t>
            </w:r>
          </w:p>
        </w:tc>
        <w:tc>
          <w:tcPr>
            <w:tcW w:w="77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6.94</w:t>
            </w:r>
          </w:p>
        </w:tc>
      </w:tr>
      <w:tr w:rsidR="003215BC" w:rsidTr="00635882">
        <w:trPr>
          <w:trHeight w:val="383"/>
        </w:trPr>
        <w:tc>
          <w:tcPr>
            <w:tcW w:w="147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 Wood (Leaf Stopper)</w:t>
            </w:r>
          </w:p>
        </w:tc>
        <w:tc>
          <w:tcPr>
            <w:tcW w:w="71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w:t>
            </w:r>
          </w:p>
        </w:tc>
        <w:tc>
          <w:tcPr>
            <w:tcW w:w="867"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0.005</w:t>
            </w:r>
          </w:p>
        </w:tc>
        <w:tc>
          <w:tcPr>
            <w:tcW w:w="646"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2</w:t>
            </w:r>
          </w:p>
        </w:tc>
        <w:tc>
          <w:tcPr>
            <w:tcW w:w="526"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0.001</w:t>
            </w:r>
          </w:p>
        </w:tc>
        <w:tc>
          <w:tcPr>
            <w:tcW w:w="77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3215BC" w:rsidTr="00635882">
        <w:trPr>
          <w:trHeight w:val="383"/>
        </w:trPr>
        <w:tc>
          <w:tcPr>
            <w:tcW w:w="147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Solid Wood (Bracket)</w:t>
            </w:r>
          </w:p>
        </w:tc>
        <w:tc>
          <w:tcPr>
            <w:tcW w:w="71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brdft</w:t>
            </w:r>
          </w:p>
        </w:tc>
        <w:tc>
          <w:tcPr>
            <w:tcW w:w="867"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1.000</w:t>
            </w:r>
          </w:p>
        </w:tc>
        <w:tc>
          <w:tcPr>
            <w:tcW w:w="646"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2</w:t>
            </w:r>
          </w:p>
        </w:tc>
        <w:tc>
          <w:tcPr>
            <w:tcW w:w="526"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0.116</w:t>
            </w:r>
          </w:p>
        </w:tc>
        <w:tc>
          <w:tcPr>
            <w:tcW w:w="77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2.12</w:t>
            </w:r>
          </w:p>
        </w:tc>
      </w:tr>
      <w:tr w:rsidR="003215BC" w:rsidTr="00635882">
        <w:trPr>
          <w:trHeight w:val="383"/>
        </w:trPr>
        <w:tc>
          <w:tcPr>
            <w:tcW w:w="147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 Wood (Back Board)</w:t>
            </w:r>
          </w:p>
        </w:tc>
        <w:tc>
          <w:tcPr>
            <w:tcW w:w="71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w:t>
            </w:r>
          </w:p>
        </w:tc>
        <w:tc>
          <w:tcPr>
            <w:tcW w:w="867"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0.840</w:t>
            </w:r>
          </w:p>
        </w:tc>
        <w:tc>
          <w:tcPr>
            <w:tcW w:w="646"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2</w:t>
            </w:r>
          </w:p>
        </w:tc>
        <w:tc>
          <w:tcPr>
            <w:tcW w:w="526"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0.097</w:t>
            </w:r>
          </w:p>
        </w:tc>
        <w:tc>
          <w:tcPr>
            <w:tcW w:w="77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1.78</w:t>
            </w:r>
          </w:p>
        </w:tc>
      </w:tr>
      <w:tr w:rsidR="003215BC" w:rsidTr="00635882">
        <w:trPr>
          <w:trHeight w:val="383"/>
        </w:trPr>
        <w:tc>
          <w:tcPr>
            <w:tcW w:w="147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 Wood (Base)</w:t>
            </w:r>
          </w:p>
        </w:tc>
        <w:tc>
          <w:tcPr>
            <w:tcW w:w="71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w:t>
            </w:r>
          </w:p>
        </w:tc>
        <w:tc>
          <w:tcPr>
            <w:tcW w:w="867"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0.440</w:t>
            </w:r>
          </w:p>
        </w:tc>
        <w:tc>
          <w:tcPr>
            <w:tcW w:w="646"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2</w:t>
            </w:r>
          </w:p>
        </w:tc>
        <w:tc>
          <w:tcPr>
            <w:tcW w:w="526"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0.051</w:t>
            </w:r>
          </w:p>
        </w:tc>
        <w:tc>
          <w:tcPr>
            <w:tcW w:w="77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0.93</w:t>
            </w:r>
          </w:p>
        </w:tc>
      </w:tr>
      <w:tr w:rsidR="003215BC" w:rsidTr="00635882">
        <w:trPr>
          <w:trHeight w:val="383"/>
        </w:trPr>
        <w:tc>
          <w:tcPr>
            <w:tcW w:w="147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Sand Paper (Initial)</w:t>
            </w:r>
          </w:p>
        </w:tc>
        <w:tc>
          <w:tcPr>
            <w:tcW w:w="71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pc</w:t>
            </w:r>
          </w:p>
        </w:tc>
        <w:tc>
          <w:tcPr>
            <w:tcW w:w="867"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4.000</w:t>
            </w:r>
          </w:p>
        </w:tc>
        <w:tc>
          <w:tcPr>
            <w:tcW w:w="646"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1</w:t>
            </w:r>
          </w:p>
        </w:tc>
        <w:tc>
          <w:tcPr>
            <w:tcW w:w="526"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0.328</w:t>
            </w:r>
          </w:p>
        </w:tc>
        <w:tc>
          <w:tcPr>
            <w:tcW w:w="77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4.33</w:t>
            </w:r>
          </w:p>
        </w:tc>
      </w:tr>
      <w:tr w:rsidR="003215BC" w:rsidTr="00635882">
        <w:trPr>
          <w:trHeight w:val="383"/>
        </w:trPr>
        <w:tc>
          <w:tcPr>
            <w:tcW w:w="147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Sand Paper (Semi -Fi)</w:t>
            </w:r>
          </w:p>
        </w:tc>
        <w:tc>
          <w:tcPr>
            <w:tcW w:w="71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pc</w:t>
            </w:r>
          </w:p>
        </w:tc>
        <w:tc>
          <w:tcPr>
            <w:tcW w:w="867"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4.000</w:t>
            </w:r>
          </w:p>
        </w:tc>
        <w:tc>
          <w:tcPr>
            <w:tcW w:w="646"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1</w:t>
            </w:r>
          </w:p>
        </w:tc>
        <w:tc>
          <w:tcPr>
            <w:tcW w:w="526"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0.328</w:t>
            </w:r>
          </w:p>
        </w:tc>
        <w:tc>
          <w:tcPr>
            <w:tcW w:w="77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4.33</w:t>
            </w:r>
          </w:p>
        </w:tc>
      </w:tr>
      <w:tr w:rsidR="003215BC" w:rsidTr="00635882">
        <w:trPr>
          <w:trHeight w:val="383"/>
        </w:trPr>
        <w:tc>
          <w:tcPr>
            <w:tcW w:w="147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Sand Paper (Final)</w:t>
            </w:r>
          </w:p>
        </w:tc>
        <w:tc>
          <w:tcPr>
            <w:tcW w:w="71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pc</w:t>
            </w:r>
          </w:p>
        </w:tc>
        <w:tc>
          <w:tcPr>
            <w:tcW w:w="867"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4.000</w:t>
            </w:r>
          </w:p>
        </w:tc>
        <w:tc>
          <w:tcPr>
            <w:tcW w:w="646"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1</w:t>
            </w:r>
          </w:p>
        </w:tc>
        <w:tc>
          <w:tcPr>
            <w:tcW w:w="526"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0.328</w:t>
            </w:r>
          </w:p>
        </w:tc>
        <w:tc>
          <w:tcPr>
            <w:tcW w:w="77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4.33</w:t>
            </w:r>
          </w:p>
        </w:tc>
      </w:tr>
      <w:tr w:rsidR="003215BC" w:rsidTr="00635882">
        <w:trPr>
          <w:trHeight w:val="383"/>
        </w:trPr>
        <w:tc>
          <w:tcPr>
            <w:tcW w:w="147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Wood Adhessive</w:t>
            </w:r>
          </w:p>
        </w:tc>
        <w:tc>
          <w:tcPr>
            <w:tcW w:w="71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Liter</w:t>
            </w:r>
          </w:p>
        </w:tc>
        <w:tc>
          <w:tcPr>
            <w:tcW w:w="867"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0.040</w:t>
            </w:r>
          </w:p>
        </w:tc>
        <w:tc>
          <w:tcPr>
            <w:tcW w:w="646"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2</w:t>
            </w:r>
          </w:p>
        </w:tc>
        <w:tc>
          <w:tcPr>
            <w:tcW w:w="526"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0.005</w:t>
            </w:r>
          </w:p>
        </w:tc>
        <w:tc>
          <w:tcPr>
            <w:tcW w:w="77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0.08</w:t>
            </w:r>
          </w:p>
        </w:tc>
      </w:tr>
      <w:tr w:rsidR="003215BC" w:rsidTr="00635882">
        <w:trPr>
          <w:trHeight w:val="383"/>
        </w:trPr>
        <w:tc>
          <w:tcPr>
            <w:tcW w:w="147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Wood Filler</w:t>
            </w:r>
          </w:p>
        </w:tc>
        <w:tc>
          <w:tcPr>
            <w:tcW w:w="71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liter</w:t>
            </w:r>
          </w:p>
        </w:tc>
        <w:tc>
          <w:tcPr>
            <w:tcW w:w="867"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0.012</w:t>
            </w:r>
          </w:p>
        </w:tc>
        <w:tc>
          <w:tcPr>
            <w:tcW w:w="646"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26"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0.001</w:t>
            </w:r>
          </w:p>
        </w:tc>
        <w:tc>
          <w:tcPr>
            <w:tcW w:w="77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3215BC" w:rsidTr="00635882">
        <w:trPr>
          <w:trHeight w:val="383"/>
        </w:trPr>
        <w:tc>
          <w:tcPr>
            <w:tcW w:w="147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Black Permapaint</w:t>
            </w:r>
          </w:p>
        </w:tc>
        <w:tc>
          <w:tcPr>
            <w:tcW w:w="71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Liter</w:t>
            </w:r>
          </w:p>
        </w:tc>
        <w:tc>
          <w:tcPr>
            <w:tcW w:w="867"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0.012</w:t>
            </w:r>
          </w:p>
        </w:tc>
        <w:tc>
          <w:tcPr>
            <w:tcW w:w="646"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26"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0.001</w:t>
            </w:r>
          </w:p>
        </w:tc>
        <w:tc>
          <w:tcPr>
            <w:tcW w:w="77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3215BC" w:rsidTr="00635882">
        <w:trPr>
          <w:trHeight w:val="383"/>
        </w:trPr>
        <w:tc>
          <w:tcPr>
            <w:tcW w:w="147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Brown Permapaint</w:t>
            </w:r>
          </w:p>
        </w:tc>
        <w:tc>
          <w:tcPr>
            <w:tcW w:w="71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Liter</w:t>
            </w:r>
          </w:p>
        </w:tc>
        <w:tc>
          <w:tcPr>
            <w:tcW w:w="867"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0.040</w:t>
            </w:r>
          </w:p>
        </w:tc>
        <w:tc>
          <w:tcPr>
            <w:tcW w:w="646"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26"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0.003</w:t>
            </w:r>
          </w:p>
        </w:tc>
        <w:tc>
          <w:tcPr>
            <w:tcW w:w="77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3215BC" w:rsidTr="00635882">
        <w:trPr>
          <w:trHeight w:val="383"/>
        </w:trPr>
        <w:tc>
          <w:tcPr>
            <w:tcW w:w="147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White Permapaint</w:t>
            </w:r>
          </w:p>
        </w:tc>
        <w:tc>
          <w:tcPr>
            <w:tcW w:w="71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Liter</w:t>
            </w:r>
          </w:p>
        </w:tc>
        <w:tc>
          <w:tcPr>
            <w:tcW w:w="867"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0.012</w:t>
            </w:r>
          </w:p>
        </w:tc>
        <w:tc>
          <w:tcPr>
            <w:tcW w:w="646"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26"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0.001</w:t>
            </w:r>
          </w:p>
        </w:tc>
        <w:tc>
          <w:tcPr>
            <w:tcW w:w="77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3215BC" w:rsidTr="00635882">
        <w:trPr>
          <w:trHeight w:val="383"/>
        </w:trPr>
        <w:tc>
          <w:tcPr>
            <w:tcW w:w="147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Top Coat</w:t>
            </w:r>
          </w:p>
        </w:tc>
        <w:tc>
          <w:tcPr>
            <w:tcW w:w="71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Liter</w:t>
            </w:r>
          </w:p>
        </w:tc>
        <w:tc>
          <w:tcPr>
            <w:tcW w:w="867"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2.000</w:t>
            </w:r>
          </w:p>
        </w:tc>
        <w:tc>
          <w:tcPr>
            <w:tcW w:w="646"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26"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0.164</w:t>
            </w:r>
          </w:p>
        </w:tc>
        <w:tc>
          <w:tcPr>
            <w:tcW w:w="77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2.16</w:t>
            </w:r>
          </w:p>
        </w:tc>
      </w:tr>
      <w:tr w:rsidR="003215BC" w:rsidTr="00635882">
        <w:trPr>
          <w:trHeight w:val="350"/>
        </w:trPr>
        <w:tc>
          <w:tcPr>
            <w:tcW w:w="147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Wood Stain</w:t>
            </w:r>
          </w:p>
        </w:tc>
        <w:tc>
          <w:tcPr>
            <w:tcW w:w="71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Liter</w:t>
            </w:r>
          </w:p>
        </w:tc>
        <w:tc>
          <w:tcPr>
            <w:tcW w:w="867"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2.000</w:t>
            </w:r>
          </w:p>
        </w:tc>
        <w:tc>
          <w:tcPr>
            <w:tcW w:w="646"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26"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0.164</w:t>
            </w:r>
          </w:p>
        </w:tc>
        <w:tc>
          <w:tcPr>
            <w:tcW w:w="774"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2.16</w:t>
            </w:r>
          </w:p>
        </w:tc>
      </w:tr>
    </w:tbl>
    <w:p w:rsidR="003215BC" w:rsidRPr="0049480A" w:rsidRDefault="003215BC" w:rsidP="003215BC">
      <w:pPr>
        <w:pStyle w:val="Caption"/>
        <w:jc w:val="center"/>
        <w:rPr>
          <w:rFonts w:ascii="Times New Roman" w:hAnsi="Times New Roman" w:cs="Times New Roman"/>
          <w:i w:val="0"/>
          <w:color w:val="auto"/>
          <w:sz w:val="36"/>
          <w:szCs w:val="24"/>
        </w:rPr>
      </w:pPr>
      <w:r w:rsidRPr="0049480A">
        <w:rPr>
          <w:rFonts w:ascii="Times New Roman" w:hAnsi="Times New Roman" w:cs="Times New Roman"/>
          <w:b/>
          <w:i w:val="0"/>
          <w:color w:val="auto"/>
          <w:sz w:val="24"/>
        </w:rPr>
        <w:t xml:space="preserve">Table </w:t>
      </w:r>
      <w:r w:rsidRPr="0049480A">
        <w:rPr>
          <w:rFonts w:ascii="Times New Roman" w:hAnsi="Times New Roman" w:cs="Times New Roman"/>
          <w:b/>
          <w:i w:val="0"/>
          <w:color w:val="auto"/>
          <w:sz w:val="24"/>
        </w:rPr>
        <w:fldChar w:fldCharType="begin"/>
      </w:r>
      <w:r w:rsidRPr="0049480A">
        <w:rPr>
          <w:rFonts w:ascii="Times New Roman" w:hAnsi="Times New Roman" w:cs="Times New Roman"/>
          <w:b/>
          <w:i w:val="0"/>
          <w:color w:val="auto"/>
          <w:sz w:val="24"/>
        </w:rPr>
        <w:instrText xml:space="preserve"> SEQ Table \* ARABIC </w:instrText>
      </w:r>
      <w:r w:rsidRPr="0049480A">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46</w:t>
      </w:r>
      <w:r w:rsidRPr="0049480A">
        <w:rPr>
          <w:rFonts w:ascii="Times New Roman" w:hAnsi="Times New Roman" w:cs="Times New Roman"/>
          <w:b/>
          <w:i w:val="0"/>
          <w:color w:val="auto"/>
          <w:sz w:val="24"/>
        </w:rPr>
        <w:fldChar w:fldCharType="end"/>
      </w:r>
      <w:r w:rsidRPr="0049480A">
        <w:rPr>
          <w:rFonts w:ascii="Times New Roman" w:hAnsi="Times New Roman" w:cs="Times New Roman"/>
          <w:b/>
          <w:i w:val="0"/>
          <w:color w:val="auto"/>
          <w:sz w:val="24"/>
        </w:rPr>
        <w:t xml:space="preserve">. </w:t>
      </w:r>
      <w:r w:rsidRPr="0049480A">
        <w:rPr>
          <w:rFonts w:ascii="Times New Roman" w:hAnsi="Times New Roman" w:cs="Times New Roman"/>
          <w:i w:val="0"/>
          <w:color w:val="auto"/>
          <w:sz w:val="24"/>
        </w:rPr>
        <w:t>Reordering Point</w:t>
      </w:r>
    </w:p>
    <w:p w:rsidR="003215BC" w:rsidRDefault="003215BC" w:rsidP="003215BC">
      <w:pPr>
        <w:ind w:firstLine="720"/>
        <w:jc w:val="center"/>
        <w:rPr>
          <w:rFonts w:ascii="Times New Roman" w:hAnsi="Times New Roman" w:cs="Times New Roman"/>
          <w:sz w:val="24"/>
          <w:szCs w:val="24"/>
        </w:rPr>
      </w:pPr>
    </w:p>
    <w:p w:rsidR="003215BC" w:rsidRDefault="003215BC" w:rsidP="003215BC">
      <w:pPr>
        <w:ind w:firstLine="720"/>
        <w:jc w:val="center"/>
        <w:rPr>
          <w:rFonts w:ascii="Times New Roman" w:hAnsi="Times New Roman" w:cs="Times New Roman"/>
          <w:sz w:val="24"/>
          <w:szCs w:val="24"/>
        </w:rPr>
      </w:pPr>
    </w:p>
    <w:p w:rsidR="003215BC" w:rsidRDefault="003215BC" w:rsidP="003215BC">
      <w:pPr>
        <w:ind w:firstLine="720"/>
        <w:jc w:val="center"/>
        <w:rPr>
          <w:rFonts w:ascii="Times New Roman" w:hAnsi="Times New Roman" w:cs="Times New Roman"/>
          <w:sz w:val="24"/>
          <w:szCs w:val="24"/>
        </w:rPr>
      </w:pPr>
    </w:p>
    <w:p w:rsidR="003215BC" w:rsidRDefault="003215BC" w:rsidP="003215BC">
      <w:pPr>
        <w:ind w:firstLine="720"/>
        <w:jc w:val="center"/>
        <w:rPr>
          <w:rFonts w:ascii="Times New Roman" w:hAnsi="Times New Roman" w:cs="Times New Roman"/>
          <w:sz w:val="24"/>
          <w:szCs w:val="24"/>
        </w:rPr>
      </w:pPr>
    </w:p>
    <w:p w:rsidR="003215BC" w:rsidRPr="00F110DA" w:rsidRDefault="003215BC" w:rsidP="003215BC">
      <w:pPr>
        <w:pStyle w:val="Heading2"/>
        <w:spacing w:line="480" w:lineRule="auto"/>
        <w:rPr>
          <w:rFonts w:ascii="Times New Roman" w:hAnsi="Times New Roman" w:cs="Times New Roman"/>
          <w:b/>
          <w:color w:val="auto"/>
          <w:sz w:val="24"/>
        </w:rPr>
      </w:pPr>
      <w:bookmarkStart w:id="192" w:name="_Toc39407302"/>
      <w:bookmarkStart w:id="193" w:name="_Toc39411194"/>
      <w:r w:rsidRPr="00F110DA">
        <w:rPr>
          <w:rFonts w:ascii="Times New Roman" w:hAnsi="Times New Roman" w:cs="Times New Roman"/>
          <w:b/>
          <w:color w:val="auto"/>
          <w:sz w:val="24"/>
        </w:rPr>
        <w:lastRenderedPageBreak/>
        <w:t>4.3 Safety Stock</w:t>
      </w:r>
      <w:bookmarkEnd w:id="192"/>
      <w:bookmarkEnd w:id="193"/>
    </w:p>
    <w:p w:rsidR="003215BC" w:rsidRDefault="003215BC" w:rsidP="003215BC">
      <w:pPr>
        <w:rPr>
          <w:rFonts w:ascii="Times New Roman" w:hAnsi="Times New Roman" w:cs="Times New Roman"/>
          <w:sz w:val="24"/>
          <w:szCs w:val="24"/>
        </w:rPr>
      </w:pPr>
      <w:r>
        <w:rPr>
          <w:rFonts w:ascii="Times New Roman" w:hAnsi="Times New Roman" w:cs="Times New Roman"/>
          <w:sz w:val="24"/>
          <w:szCs w:val="24"/>
        </w:rPr>
        <w:t xml:space="preserve">The Safety Stock Formula: </w:t>
      </w:r>
    </w:p>
    <w:p w:rsidR="003215BC" w:rsidRDefault="003215BC" w:rsidP="003215BC">
      <w:pPr>
        <w:jc w:val="center"/>
        <w:rPr>
          <w:rFonts w:ascii="Times New Roman" w:hAnsi="Times New Roman" w:cs="Times New Roman"/>
          <w:sz w:val="24"/>
          <w:szCs w:val="24"/>
        </w:rPr>
      </w:pPr>
      <w:r>
        <w:rPr>
          <w:rFonts w:ascii="Times New Roman" w:hAnsi="Times New Roman" w:cs="Times New Roman"/>
          <w:noProof/>
        </w:rPr>
        <w:drawing>
          <wp:inline distT="0" distB="0" distL="0" distR="0" wp14:anchorId="69EA7F57" wp14:editId="64240A90">
            <wp:extent cx="1812925" cy="7156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812925" cy="715645"/>
                    </a:xfrm>
                    <a:prstGeom prst="rect">
                      <a:avLst/>
                    </a:prstGeom>
                    <a:noFill/>
                    <a:ln>
                      <a:noFill/>
                    </a:ln>
                  </pic:spPr>
                </pic:pic>
              </a:graphicData>
            </a:graphic>
          </wp:inline>
        </w:drawing>
      </w:r>
    </w:p>
    <w:tbl>
      <w:tblPr>
        <w:tblW w:w="4970" w:type="pct"/>
        <w:tblLook w:val="04A0" w:firstRow="1" w:lastRow="0" w:firstColumn="1" w:lastColumn="0" w:noHBand="0" w:noVBand="1"/>
      </w:tblPr>
      <w:tblGrid>
        <w:gridCol w:w="2086"/>
        <w:gridCol w:w="1334"/>
        <w:gridCol w:w="1083"/>
        <w:gridCol w:w="1083"/>
        <w:gridCol w:w="1243"/>
        <w:gridCol w:w="883"/>
        <w:gridCol w:w="856"/>
      </w:tblGrid>
      <w:tr w:rsidR="003215BC" w:rsidTr="00635882">
        <w:trPr>
          <w:trHeight w:val="832"/>
        </w:trPr>
        <w:tc>
          <w:tcPr>
            <w:tcW w:w="1244" w:type="pct"/>
            <w:tcBorders>
              <w:top w:val="single" w:sz="8" w:space="0" w:color="auto"/>
              <w:left w:val="single" w:sz="8" w:space="0" w:color="auto"/>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lang w:val="en-PH"/>
              </w:rPr>
              <w:t>Material</w:t>
            </w:r>
          </w:p>
        </w:tc>
        <w:tc>
          <w:tcPr>
            <w:tcW w:w="805"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lang w:val="en-PH"/>
              </w:rPr>
              <w:t>Quantity per piece</w:t>
            </w:r>
          </w:p>
        </w:tc>
        <w:tc>
          <w:tcPr>
            <w:tcW w:w="603"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lang w:val="en-PH"/>
              </w:rPr>
              <w:t>Unit of measure</w:t>
            </w:r>
          </w:p>
        </w:tc>
        <w:tc>
          <w:tcPr>
            <w:tcW w:w="658"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lang w:val="en-PH"/>
              </w:rPr>
              <w:t>Daily Usage Rate</w:t>
            </w:r>
          </w:p>
        </w:tc>
        <w:tc>
          <w:tcPr>
            <w:tcW w:w="692"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5% Tolerance (Demand)</w:t>
            </w:r>
          </w:p>
        </w:tc>
        <w:tc>
          <w:tcPr>
            <w:tcW w:w="522"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Lead Time (Days)</w:t>
            </w:r>
          </w:p>
        </w:tc>
        <w:tc>
          <w:tcPr>
            <w:tcW w:w="477"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Safety Stock</w:t>
            </w:r>
          </w:p>
        </w:tc>
      </w:tr>
      <w:tr w:rsidR="003215BC" w:rsidTr="00635882">
        <w:trPr>
          <w:trHeight w:val="383"/>
        </w:trPr>
        <w:tc>
          <w:tcPr>
            <w:tcW w:w="124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Piano Hinge</w:t>
            </w:r>
          </w:p>
        </w:tc>
        <w:tc>
          <w:tcPr>
            <w:tcW w:w="80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0.254</w:t>
            </w:r>
          </w:p>
        </w:tc>
        <w:tc>
          <w:tcPr>
            <w:tcW w:w="60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pc</w:t>
            </w:r>
          </w:p>
        </w:tc>
        <w:tc>
          <w:tcPr>
            <w:tcW w:w="65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1.016</w:t>
            </w:r>
          </w:p>
        </w:tc>
        <w:tc>
          <w:tcPr>
            <w:tcW w:w="69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0.051</w:t>
            </w:r>
          </w:p>
        </w:tc>
        <w:tc>
          <w:tcPr>
            <w:tcW w:w="522"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1.000</w:t>
            </w:r>
          </w:p>
        </w:tc>
        <w:tc>
          <w:tcPr>
            <w:tcW w:w="477"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0.083</w:t>
            </w:r>
          </w:p>
        </w:tc>
      </w:tr>
      <w:tr w:rsidR="003215BC" w:rsidTr="00635882">
        <w:trPr>
          <w:trHeight w:val="383"/>
        </w:trPr>
        <w:tc>
          <w:tcPr>
            <w:tcW w:w="124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Pin Nails</w:t>
            </w:r>
          </w:p>
        </w:tc>
        <w:tc>
          <w:tcPr>
            <w:tcW w:w="80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72.000</w:t>
            </w:r>
          </w:p>
        </w:tc>
        <w:tc>
          <w:tcPr>
            <w:tcW w:w="60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pc</w:t>
            </w:r>
          </w:p>
        </w:tc>
        <w:tc>
          <w:tcPr>
            <w:tcW w:w="65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288.000</w:t>
            </w:r>
          </w:p>
        </w:tc>
        <w:tc>
          <w:tcPr>
            <w:tcW w:w="69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14.400</w:t>
            </w:r>
          </w:p>
        </w:tc>
        <w:tc>
          <w:tcPr>
            <w:tcW w:w="522"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1.000</w:t>
            </w:r>
          </w:p>
        </w:tc>
        <w:tc>
          <w:tcPr>
            <w:tcW w:w="477"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23.616</w:t>
            </w:r>
          </w:p>
        </w:tc>
      </w:tr>
      <w:tr w:rsidR="003215BC" w:rsidTr="00635882">
        <w:trPr>
          <w:trHeight w:val="383"/>
        </w:trPr>
        <w:tc>
          <w:tcPr>
            <w:tcW w:w="124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Philip Screw</w:t>
            </w:r>
          </w:p>
        </w:tc>
        <w:tc>
          <w:tcPr>
            <w:tcW w:w="80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6.000</w:t>
            </w:r>
          </w:p>
        </w:tc>
        <w:tc>
          <w:tcPr>
            <w:tcW w:w="603"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pc</w:t>
            </w:r>
          </w:p>
        </w:tc>
        <w:tc>
          <w:tcPr>
            <w:tcW w:w="65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24.000</w:t>
            </w:r>
          </w:p>
        </w:tc>
        <w:tc>
          <w:tcPr>
            <w:tcW w:w="69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1.200</w:t>
            </w:r>
          </w:p>
        </w:tc>
        <w:tc>
          <w:tcPr>
            <w:tcW w:w="522"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1.000</w:t>
            </w:r>
          </w:p>
        </w:tc>
        <w:tc>
          <w:tcPr>
            <w:tcW w:w="477"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1.968</w:t>
            </w:r>
          </w:p>
        </w:tc>
      </w:tr>
      <w:tr w:rsidR="003215BC" w:rsidTr="00635882">
        <w:trPr>
          <w:trHeight w:val="383"/>
        </w:trPr>
        <w:tc>
          <w:tcPr>
            <w:tcW w:w="124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 Wood (Leaf)</w:t>
            </w:r>
          </w:p>
        </w:tc>
        <w:tc>
          <w:tcPr>
            <w:tcW w:w="80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0.820</w:t>
            </w:r>
          </w:p>
        </w:tc>
        <w:tc>
          <w:tcPr>
            <w:tcW w:w="60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w:t>
            </w:r>
          </w:p>
        </w:tc>
        <w:tc>
          <w:tcPr>
            <w:tcW w:w="65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3.281</w:t>
            </w:r>
          </w:p>
        </w:tc>
        <w:tc>
          <w:tcPr>
            <w:tcW w:w="69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0.164</w:t>
            </w:r>
          </w:p>
        </w:tc>
        <w:tc>
          <w:tcPr>
            <w:tcW w:w="522"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2.000</w:t>
            </w:r>
          </w:p>
        </w:tc>
        <w:tc>
          <w:tcPr>
            <w:tcW w:w="477"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0.381</w:t>
            </w:r>
          </w:p>
        </w:tc>
      </w:tr>
      <w:tr w:rsidR="003215BC" w:rsidTr="00635882">
        <w:trPr>
          <w:trHeight w:val="383"/>
        </w:trPr>
        <w:tc>
          <w:tcPr>
            <w:tcW w:w="124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 Wood (Leaf Stopper)</w:t>
            </w:r>
          </w:p>
        </w:tc>
        <w:tc>
          <w:tcPr>
            <w:tcW w:w="80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0.001</w:t>
            </w:r>
          </w:p>
        </w:tc>
        <w:tc>
          <w:tcPr>
            <w:tcW w:w="60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w:t>
            </w:r>
          </w:p>
        </w:tc>
        <w:tc>
          <w:tcPr>
            <w:tcW w:w="65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0.005</w:t>
            </w:r>
          </w:p>
        </w:tc>
        <w:tc>
          <w:tcPr>
            <w:tcW w:w="69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0.000</w:t>
            </w:r>
          </w:p>
        </w:tc>
        <w:tc>
          <w:tcPr>
            <w:tcW w:w="522"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2.000</w:t>
            </w:r>
          </w:p>
        </w:tc>
        <w:tc>
          <w:tcPr>
            <w:tcW w:w="477"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0.001</w:t>
            </w:r>
          </w:p>
        </w:tc>
      </w:tr>
      <w:tr w:rsidR="003215BC" w:rsidTr="00635882">
        <w:trPr>
          <w:trHeight w:val="383"/>
        </w:trPr>
        <w:tc>
          <w:tcPr>
            <w:tcW w:w="124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Solid Wood (Bracket)</w:t>
            </w:r>
          </w:p>
        </w:tc>
        <w:tc>
          <w:tcPr>
            <w:tcW w:w="80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0.250</w:t>
            </w:r>
          </w:p>
        </w:tc>
        <w:tc>
          <w:tcPr>
            <w:tcW w:w="60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brdft</w:t>
            </w:r>
          </w:p>
        </w:tc>
        <w:tc>
          <w:tcPr>
            <w:tcW w:w="65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1.000</w:t>
            </w:r>
          </w:p>
        </w:tc>
        <w:tc>
          <w:tcPr>
            <w:tcW w:w="69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0.050</w:t>
            </w:r>
          </w:p>
        </w:tc>
        <w:tc>
          <w:tcPr>
            <w:tcW w:w="522"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2.000</w:t>
            </w:r>
          </w:p>
        </w:tc>
        <w:tc>
          <w:tcPr>
            <w:tcW w:w="477"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0.116</w:t>
            </w:r>
          </w:p>
        </w:tc>
      </w:tr>
      <w:tr w:rsidR="003215BC" w:rsidTr="00635882">
        <w:trPr>
          <w:trHeight w:val="383"/>
        </w:trPr>
        <w:tc>
          <w:tcPr>
            <w:tcW w:w="124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 Wood (Back Board)</w:t>
            </w:r>
          </w:p>
        </w:tc>
        <w:tc>
          <w:tcPr>
            <w:tcW w:w="80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0.210</w:t>
            </w:r>
          </w:p>
        </w:tc>
        <w:tc>
          <w:tcPr>
            <w:tcW w:w="60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w:t>
            </w:r>
          </w:p>
        </w:tc>
        <w:tc>
          <w:tcPr>
            <w:tcW w:w="65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0.840</w:t>
            </w:r>
          </w:p>
        </w:tc>
        <w:tc>
          <w:tcPr>
            <w:tcW w:w="69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0.042</w:t>
            </w:r>
          </w:p>
        </w:tc>
        <w:tc>
          <w:tcPr>
            <w:tcW w:w="522"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2.000</w:t>
            </w:r>
          </w:p>
        </w:tc>
        <w:tc>
          <w:tcPr>
            <w:tcW w:w="477"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0.097</w:t>
            </w:r>
          </w:p>
        </w:tc>
      </w:tr>
      <w:tr w:rsidR="003215BC" w:rsidTr="00635882">
        <w:trPr>
          <w:trHeight w:val="383"/>
        </w:trPr>
        <w:tc>
          <w:tcPr>
            <w:tcW w:w="124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 Wood (Base)</w:t>
            </w:r>
          </w:p>
        </w:tc>
        <w:tc>
          <w:tcPr>
            <w:tcW w:w="80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0.110</w:t>
            </w:r>
          </w:p>
        </w:tc>
        <w:tc>
          <w:tcPr>
            <w:tcW w:w="60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w:t>
            </w:r>
          </w:p>
        </w:tc>
        <w:tc>
          <w:tcPr>
            <w:tcW w:w="65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0.440</w:t>
            </w:r>
          </w:p>
        </w:tc>
        <w:tc>
          <w:tcPr>
            <w:tcW w:w="69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0.022</w:t>
            </w:r>
          </w:p>
        </w:tc>
        <w:tc>
          <w:tcPr>
            <w:tcW w:w="522"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2.000</w:t>
            </w:r>
          </w:p>
        </w:tc>
        <w:tc>
          <w:tcPr>
            <w:tcW w:w="477"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0.051</w:t>
            </w:r>
          </w:p>
        </w:tc>
      </w:tr>
      <w:tr w:rsidR="003215BC" w:rsidTr="00635882">
        <w:trPr>
          <w:trHeight w:val="383"/>
        </w:trPr>
        <w:tc>
          <w:tcPr>
            <w:tcW w:w="124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Sand Paper (Initial)</w:t>
            </w:r>
          </w:p>
        </w:tc>
        <w:tc>
          <w:tcPr>
            <w:tcW w:w="80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1.000</w:t>
            </w:r>
          </w:p>
        </w:tc>
        <w:tc>
          <w:tcPr>
            <w:tcW w:w="60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pc</w:t>
            </w:r>
          </w:p>
        </w:tc>
        <w:tc>
          <w:tcPr>
            <w:tcW w:w="65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4.000</w:t>
            </w:r>
          </w:p>
        </w:tc>
        <w:tc>
          <w:tcPr>
            <w:tcW w:w="69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0.200</w:t>
            </w:r>
          </w:p>
        </w:tc>
        <w:tc>
          <w:tcPr>
            <w:tcW w:w="522"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1.000</w:t>
            </w:r>
          </w:p>
        </w:tc>
        <w:tc>
          <w:tcPr>
            <w:tcW w:w="477"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0.328</w:t>
            </w:r>
          </w:p>
        </w:tc>
      </w:tr>
      <w:tr w:rsidR="003215BC" w:rsidTr="00635882">
        <w:trPr>
          <w:trHeight w:val="383"/>
        </w:trPr>
        <w:tc>
          <w:tcPr>
            <w:tcW w:w="124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Sand Paper (Semi -Fi)</w:t>
            </w:r>
          </w:p>
        </w:tc>
        <w:tc>
          <w:tcPr>
            <w:tcW w:w="80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1.000</w:t>
            </w:r>
          </w:p>
        </w:tc>
        <w:tc>
          <w:tcPr>
            <w:tcW w:w="60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pc</w:t>
            </w:r>
          </w:p>
        </w:tc>
        <w:tc>
          <w:tcPr>
            <w:tcW w:w="65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4.000</w:t>
            </w:r>
          </w:p>
        </w:tc>
        <w:tc>
          <w:tcPr>
            <w:tcW w:w="69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0.200</w:t>
            </w:r>
          </w:p>
        </w:tc>
        <w:tc>
          <w:tcPr>
            <w:tcW w:w="522"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1.000</w:t>
            </w:r>
          </w:p>
        </w:tc>
        <w:tc>
          <w:tcPr>
            <w:tcW w:w="477"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0.328</w:t>
            </w:r>
          </w:p>
        </w:tc>
      </w:tr>
      <w:tr w:rsidR="003215BC" w:rsidTr="00635882">
        <w:trPr>
          <w:trHeight w:val="383"/>
        </w:trPr>
        <w:tc>
          <w:tcPr>
            <w:tcW w:w="124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Sand Paper (Final)</w:t>
            </w:r>
          </w:p>
        </w:tc>
        <w:tc>
          <w:tcPr>
            <w:tcW w:w="80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1.000</w:t>
            </w:r>
          </w:p>
        </w:tc>
        <w:tc>
          <w:tcPr>
            <w:tcW w:w="60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pc</w:t>
            </w:r>
          </w:p>
        </w:tc>
        <w:tc>
          <w:tcPr>
            <w:tcW w:w="65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4.000</w:t>
            </w:r>
          </w:p>
        </w:tc>
        <w:tc>
          <w:tcPr>
            <w:tcW w:w="69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0.200</w:t>
            </w:r>
          </w:p>
        </w:tc>
        <w:tc>
          <w:tcPr>
            <w:tcW w:w="522"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1.000</w:t>
            </w:r>
          </w:p>
        </w:tc>
        <w:tc>
          <w:tcPr>
            <w:tcW w:w="477"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0.328</w:t>
            </w:r>
          </w:p>
        </w:tc>
      </w:tr>
      <w:tr w:rsidR="003215BC" w:rsidTr="00635882">
        <w:trPr>
          <w:trHeight w:val="383"/>
        </w:trPr>
        <w:tc>
          <w:tcPr>
            <w:tcW w:w="124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Wood Adhessive</w:t>
            </w:r>
          </w:p>
        </w:tc>
        <w:tc>
          <w:tcPr>
            <w:tcW w:w="80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0.010</w:t>
            </w:r>
          </w:p>
        </w:tc>
        <w:tc>
          <w:tcPr>
            <w:tcW w:w="60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Liter</w:t>
            </w:r>
          </w:p>
        </w:tc>
        <w:tc>
          <w:tcPr>
            <w:tcW w:w="65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0.040</w:t>
            </w:r>
          </w:p>
        </w:tc>
        <w:tc>
          <w:tcPr>
            <w:tcW w:w="69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0.002</w:t>
            </w:r>
          </w:p>
        </w:tc>
        <w:tc>
          <w:tcPr>
            <w:tcW w:w="522"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2.000</w:t>
            </w:r>
          </w:p>
        </w:tc>
        <w:tc>
          <w:tcPr>
            <w:tcW w:w="477"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0.005</w:t>
            </w:r>
          </w:p>
        </w:tc>
      </w:tr>
      <w:tr w:rsidR="003215BC" w:rsidTr="00635882">
        <w:trPr>
          <w:trHeight w:val="383"/>
        </w:trPr>
        <w:tc>
          <w:tcPr>
            <w:tcW w:w="124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Wood Filler</w:t>
            </w:r>
          </w:p>
        </w:tc>
        <w:tc>
          <w:tcPr>
            <w:tcW w:w="80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0.003</w:t>
            </w:r>
          </w:p>
        </w:tc>
        <w:tc>
          <w:tcPr>
            <w:tcW w:w="60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liter</w:t>
            </w:r>
          </w:p>
        </w:tc>
        <w:tc>
          <w:tcPr>
            <w:tcW w:w="65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0.012</w:t>
            </w:r>
          </w:p>
        </w:tc>
        <w:tc>
          <w:tcPr>
            <w:tcW w:w="69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0.001</w:t>
            </w:r>
          </w:p>
        </w:tc>
        <w:tc>
          <w:tcPr>
            <w:tcW w:w="522"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1.000</w:t>
            </w:r>
          </w:p>
        </w:tc>
        <w:tc>
          <w:tcPr>
            <w:tcW w:w="477"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0.001</w:t>
            </w:r>
          </w:p>
        </w:tc>
      </w:tr>
      <w:tr w:rsidR="003215BC" w:rsidTr="00635882">
        <w:trPr>
          <w:trHeight w:val="383"/>
        </w:trPr>
        <w:tc>
          <w:tcPr>
            <w:tcW w:w="124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Black Permapaint</w:t>
            </w:r>
          </w:p>
        </w:tc>
        <w:tc>
          <w:tcPr>
            <w:tcW w:w="80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0.003</w:t>
            </w:r>
          </w:p>
        </w:tc>
        <w:tc>
          <w:tcPr>
            <w:tcW w:w="60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Liter</w:t>
            </w:r>
          </w:p>
        </w:tc>
        <w:tc>
          <w:tcPr>
            <w:tcW w:w="65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0.012</w:t>
            </w:r>
          </w:p>
        </w:tc>
        <w:tc>
          <w:tcPr>
            <w:tcW w:w="69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0.001</w:t>
            </w:r>
          </w:p>
        </w:tc>
        <w:tc>
          <w:tcPr>
            <w:tcW w:w="522"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1.000</w:t>
            </w:r>
          </w:p>
        </w:tc>
        <w:tc>
          <w:tcPr>
            <w:tcW w:w="477"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0.001</w:t>
            </w:r>
          </w:p>
        </w:tc>
      </w:tr>
      <w:tr w:rsidR="003215BC" w:rsidTr="00635882">
        <w:trPr>
          <w:trHeight w:val="383"/>
        </w:trPr>
        <w:tc>
          <w:tcPr>
            <w:tcW w:w="124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Brown Permapaint</w:t>
            </w:r>
          </w:p>
        </w:tc>
        <w:tc>
          <w:tcPr>
            <w:tcW w:w="80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0.010</w:t>
            </w:r>
          </w:p>
        </w:tc>
        <w:tc>
          <w:tcPr>
            <w:tcW w:w="60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Liter</w:t>
            </w:r>
          </w:p>
        </w:tc>
        <w:tc>
          <w:tcPr>
            <w:tcW w:w="65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0.040</w:t>
            </w:r>
          </w:p>
        </w:tc>
        <w:tc>
          <w:tcPr>
            <w:tcW w:w="69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0.002</w:t>
            </w:r>
          </w:p>
        </w:tc>
        <w:tc>
          <w:tcPr>
            <w:tcW w:w="522"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1.000</w:t>
            </w:r>
          </w:p>
        </w:tc>
        <w:tc>
          <w:tcPr>
            <w:tcW w:w="477"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0.003</w:t>
            </w:r>
          </w:p>
        </w:tc>
      </w:tr>
      <w:tr w:rsidR="003215BC" w:rsidTr="00635882">
        <w:trPr>
          <w:trHeight w:val="383"/>
        </w:trPr>
        <w:tc>
          <w:tcPr>
            <w:tcW w:w="124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White Permapaint</w:t>
            </w:r>
          </w:p>
        </w:tc>
        <w:tc>
          <w:tcPr>
            <w:tcW w:w="80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0.003</w:t>
            </w:r>
          </w:p>
        </w:tc>
        <w:tc>
          <w:tcPr>
            <w:tcW w:w="60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Liter</w:t>
            </w:r>
          </w:p>
        </w:tc>
        <w:tc>
          <w:tcPr>
            <w:tcW w:w="65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0.012</w:t>
            </w:r>
          </w:p>
        </w:tc>
        <w:tc>
          <w:tcPr>
            <w:tcW w:w="69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0.001</w:t>
            </w:r>
          </w:p>
        </w:tc>
        <w:tc>
          <w:tcPr>
            <w:tcW w:w="522"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1.000</w:t>
            </w:r>
          </w:p>
        </w:tc>
        <w:tc>
          <w:tcPr>
            <w:tcW w:w="477"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0.001</w:t>
            </w:r>
          </w:p>
        </w:tc>
      </w:tr>
      <w:tr w:rsidR="003215BC" w:rsidTr="00635882">
        <w:trPr>
          <w:trHeight w:val="383"/>
        </w:trPr>
        <w:tc>
          <w:tcPr>
            <w:tcW w:w="124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Top Coat</w:t>
            </w:r>
          </w:p>
        </w:tc>
        <w:tc>
          <w:tcPr>
            <w:tcW w:w="80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0.500</w:t>
            </w:r>
          </w:p>
        </w:tc>
        <w:tc>
          <w:tcPr>
            <w:tcW w:w="60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Liter</w:t>
            </w:r>
          </w:p>
        </w:tc>
        <w:tc>
          <w:tcPr>
            <w:tcW w:w="65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2.000</w:t>
            </w:r>
          </w:p>
        </w:tc>
        <w:tc>
          <w:tcPr>
            <w:tcW w:w="69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0.100</w:t>
            </w:r>
          </w:p>
        </w:tc>
        <w:tc>
          <w:tcPr>
            <w:tcW w:w="522"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1.000</w:t>
            </w:r>
          </w:p>
        </w:tc>
        <w:tc>
          <w:tcPr>
            <w:tcW w:w="477"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0.164</w:t>
            </w:r>
          </w:p>
        </w:tc>
      </w:tr>
      <w:tr w:rsidR="003215BC" w:rsidTr="00635882">
        <w:trPr>
          <w:trHeight w:val="383"/>
        </w:trPr>
        <w:tc>
          <w:tcPr>
            <w:tcW w:w="1244"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Wood Stain</w:t>
            </w:r>
          </w:p>
        </w:tc>
        <w:tc>
          <w:tcPr>
            <w:tcW w:w="80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0.500</w:t>
            </w:r>
          </w:p>
        </w:tc>
        <w:tc>
          <w:tcPr>
            <w:tcW w:w="60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Liter</w:t>
            </w:r>
          </w:p>
        </w:tc>
        <w:tc>
          <w:tcPr>
            <w:tcW w:w="65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2.000</w:t>
            </w:r>
          </w:p>
        </w:tc>
        <w:tc>
          <w:tcPr>
            <w:tcW w:w="692"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0.100</w:t>
            </w:r>
          </w:p>
        </w:tc>
        <w:tc>
          <w:tcPr>
            <w:tcW w:w="522"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1.000</w:t>
            </w:r>
          </w:p>
        </w:tc>
        <w:tc>
          <w:tcPr>
            <w:tcW w:w="477" w:type="pct"/>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0.164</w:t>
            </w:r>
          </w:p>
        </w:tc>
      </w:tr>
    </w:tbl>
    <w:p w:rsidR="003215BC" w:rsidRDefault="003215BC" w:rsidP="003215BC">
      <w:pPr>
        <w:pStyle w:val="Caption"/>
        <w:jc w:val="center"/>
        <w:rPr>
          <w:rFonts w:ascii="Times New Roman" w:hAnsi="Times New Roman" w:cs="Times New Roman"/>
          <w:b/>
          <w:i w:val="0"/>
          <w:color w:val="auto"/>
          <w:sz w:val="24"/>
        </w:rPr>
      </w:pPr>
    </w:p>
    <w:p w:rsidR="003215BC" w:rsidRPr="0000356C" w:rsidRDefault="003215BC" w:rsidP="003215BC">
      <w:pPr>
        <w:pStyle w:val="Caption"/>
        <w:jc w:val="center"/>
        <w:rPr>
          <w:rFonts w:ascii="Times New Roman" w:hAnsi="Times New Roman" w:cs="Times New Roman"/>
          <w:i w:val="0"/>
          <w:color w:val="auto"/>
          <w:sz w:val="36"/>
          <w:szCs w:val="24"/>
        </w:rPr>
      </w:pPr>
      <w:r w:rsidRPr="0000356C">
        <w:rPr>
          <w:rFonts w:ascii="Times New Roman" w:hAnsi="Times New Roman" w:cs="Times New Roman"/>
          <w:b/>
          <w:i w:val="0"/>
          <w:color w:val="auto"/>
          <w:sz w:val="24"/>
        </w:rPr>
        <w:t xml:space="preserve">Table </w:t>
      </w:r>
      <w:r w:rsidRPr="0000356C">
        <w:rPr>
          <w:rFonts w:ascii="Times New Roman" w:hAnsi="Times New Roman" w:cs="Times New Roman"/>
          <w:b/>
          <w:i w:val="0"/>
          <w:color w:val="auto"/>
          <w:sz w:val="24"/>
        </w:rPr>
        <w:fldChar w:fldCharType="begin"/>
      </w:r>
      <w:r w:rsidRPr="0000356C">
        <w:rPr>
          <w:rFonts w:ascii="Times New Roman" w:hAnsi="Times New Roman" w:cs="Times New Roman"/>
          <w:b/>
          <w:i w:val="0"/>
          <w:color w:val="auto"/>
          <w:sz w:val="24"/>
        </w:rPr>
        <w:instrText xml:space="preserve"> SEQ Table \* ARABIC </w:instrText>
      </w:r>
      <w:r w:rsidRPr="0000356C">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47</w:t>
      </w:r>
      <w:r w:rsidRPr="0000356C">
        <w:rPr>
          <w:rFonts w:ascii="Times New Roman" w:hAnsi="Times New Roman" w:cs="Times New Roman"/>
          <w:b/>
          <w:i w:val="0"/>
          <w:color w:val="auto"/>
          <w:sz w:val="24"/>
        </w:rPr>
        <w:fldChar w:fldCharType="end"/>
      </w:r>
      <w:r w:rsidRPr="0000356C">
        <w:rPr>
          <w:rFonts w:ascii="Times New Roman" w:hAnsi="Times New Roman" w:cs="Times New Roman"/>
          <w:b/>
          <w:i w:val="0"/>
          <w:color w:val="auto"/>
          <w:sz w:val="24"/>
        </w:rPr>
        <w:t xml:space="preserve">. </w:t>
      </w:r>
      <w:r w:rsidRPr="0000356C">
        <w:rPr>
          <w:rFonts w:ascii="Times New Roman" w:hAnsi="Times New Roman" w:cs="Times New Roman"/>
          <w:i w:val="0"/>
          <w:color w:val="auto"/>
          <w:sz w:val="24"/>
        </w:rPr>
        <w:t>Safety Stocks</w:t>
      </w:r>
    </w:p>
    <w:p w:rsidR="003215BC" w:rsidRDefault="003215BC" w:rsidP="003215BC">
      <w:pPr>
        <w:rPr>
          <w:rFonts w:ascii="Times New Roman" w:hAnsi="Times New Roman" w:cs="Times New Roman"/>
          <w:sz w:val="24"/>
          <w:szCs w:val="24"/>
        </w:rPr>
      </w:pPr>
    </w:p>
    <w:p w:rsidR="003215BC" w:rsidRDefault="003215BC" w:rsidP="003215BC">
      <w:pPr>
        <w:spacing w:line="480" w:lineRule="auto"/>
        <w:rPr>
          <w:rFonts w:ascii="Times New Roman" w:hAnsi="Times New Roman" w:cs="Times New Roman"/>
          <w:sz w:val="24"/>
          <w:szCs w:val="24"/>
        </w:rPr>
      </w:pPr>
    </w:p>
    <w:p w:rsidR="003215BC" w:rsidRPr="00F110DA" w:rsidRDefault="003215BC" w:rsidP="003215BC">
      <w:pPr>
        <w:pStyle w:val="Heading2"/>
        <w:spacing w:line="480" w:lineRule="auto"/>
        <w:rPr>
          <w:rFonts w:ascii="Times New Roman" w:hAnsi="Times New Roman" w:cs="Times New Roman"/>
          <w:b/>
          <w:color w:val="auto"/>
          <w:sz w:val="24"/>
        </w:rPr>
      </w:pPr>
      <w:bookmarkStart w:id="194" w:name="_Toc39407303"/>
      <w:bookmarkStart w:id="195" w:name="_Toc39411195"/>
      <w:r w:rsidRPr="00F110DA">
        <w:rPr>
          <w:rFonts w:ascii="Times New Roman" w:hAnsi="Times New Roman" w:cs="Times New Roman"/>
          <w:b/>
          <w:color w:val="auto"/>
          <w:sz w:val="24"/>
        </w:rPr>
        <w:lastRenderedPageBreak/>
        <w:t>4.4 Summary of EOQ/ROP/SS</w:t>
      </w:r>
      <w:bookmarkEnd w:id="194"/>
      <w:bookmarkEnd w:id="195"/>
    </w:p>
    <w:p w:rsidR="003215BC" w:rsidRDefault="003215BC" w:rsidP="003215BC">
      <w:pPr>
        <w:jc w:val="center"/>
        <w:rPr>
          <w:rFonts w:ascii="Times New Roman" w:hAnsi="Times New Roman" w:cs="Times New Roman"/>
          <w:b/>
          <w:sz w:val="24"/>
          <w:szCs w:val="24"/>
        </w:rPr>
      </w:pPr>
    </w:p>
    <w:p w:rsidR="003215BC" w:rsidRPr="00B56AAA" w:rsidRDefault="003215BC" w:rsidP="003215BC">
      <w:pPr>
        <w:pStyle w:val="Caption"/>
        <w:jc w:val="center"/>
        <w:rPr>
          <w:rFonts w:ascii="Times New Roman" w:hAnsi="Times New Roman" w:cs="Times New Roman"/>
          <w:color w:val="auto"/>
          <w:sz w:val="24"/>
          <w:szCs w:val="24"/>
        </w:rPr>
      </w:pPr>
      <w:r w:rsidRPr="00B56AAA">
        <w:rPr>
          <w:rFonts w:ascii="Times New Roman" w:hAnsi="Times New Roman" w:cs="Times New Roman"/>
          <w:b/>
          <w:i w:val="0"/>
          <w:color w:val="auto"/>
          <w:sz w:val="24"/>
          <w:szCs w:val="24"/>
        </w:rPr>
        <w:t xml:space="preserve">Table </w:t>
      </w:r>
      <w:r w:rsidRPr="00B56AAA">
        <w:rPr>
          <w:rFonts w:ascii="Times New Roman" w:hAnsi="Times New Roman" w:cs="Times New Roman"/>
          <w:b/>
          <w:i w:val="0"/>
          <w:color w:val="auto"/>
          <w:sz w:val="24"/>
          <w:szCs w:val="24"/>
        </w:rPr>
        <w:fldChar w:fldCharType="begin"/>
      </w:r>
      <w:r w:rsidRPr="00B56AAA">
        <w:rPr>
          <w:rFonts w:ascii="Times New Roman" w:hAnsi="Times New Roman" w:cs="Times New Roman"/>
          <w:b/>
          <w:i w:val="0"/>
          <w:color w:val="auto"/>
          <w:sz w:val="24"/>
          <w:szCs w:val="24"/>
        </w:rPr>
        <w:instrText xml:space="preserve"> SEQ Table \* ARABIC </w:instrText>
      </w:r>
      <w:r w:rsidRPr="00B56AAA">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48</w:t>
      </w:r>
      <w:r w:rsidRPr="00B56AAA">
        <w:rPr>
          <w:rFonts w:ascii="Times New Roman" w:hAnsi="Times New Roman" w:cs="Times New Roman"/>
          <w:b/>
          <w:i w:val="0"/>
          <w:color w:val="auto"/>
          <w:sz w:val="24"/>
          <w:szCs w:val="24"/>
        </w:rPr>
        <w:fldChar w:fldCharType="end"/>
      </w:r>
      <w:r w:rsidRPr="00B56AAA">
        <w:rPr>
          <w:rFonts w:ascii="Times New Roman" w:hAnsi="Times New Roman" w:cs="Times New Roman"/>
          <w:b/>
          <w:i w:val="0"/>
          <w:color w:val="auto"/>
          <w:sz w:val="24"/>
          <w:szCs w:val="24"/>
        </w:rPr>
        <w:t>.</w:t>
      </w:r>
      <w:r w:rsidRPr="00B56AAA">
        <w:rPr>
          <w:rFonts w:ascii="Times New Roman" w:hAnsi="Times New Roman" w:cs="Times New Roman"/>
          <w:color w:val="auto"/>
          <w:sz w:val="24"/>
          <w:szCs w:val="24"/>
        </w:rPr>
        <w:t xml:space="preserve"> </w:t>
      </w:r>
      <w:r w:rsidRPr="00B56AAA">
        <w:rPr>
          <w:rFonts w:ascii="Times New Roman" w:hAnsi="Times New Roman" w:cs="Times New Roman"/>
          <w:i w:val="0"/>
          <w:color w:val="auto"/>
          <w:sz w:val="24"/>
          <w:szCs w:val="24"/>
        </w:rPr>
        <w:t>Summary of EOQ/ROP/SS</w:t>
      </w:r>
    </w:p>
    <w:p w:rsidR="003215BC" w:rsidRDefault="003215BC" w:rsidP="003215BC">
      <w:pPr>
        <w:rPr>
          <w:rFonts w:ascii="Times New Roman" w:hAnsi="Times New Roman" w:cs="Times New Roman"/>
          <w:b/>
          <w:sz w:val="24"/>
          <w:szCs w:val="24"/>
        </w:rPr>
      </w:pPr>
    </w:p>
    <w:tbl>
      <w:tblPr>
        <w:tblW w:w="5027" w:type="pct"/>
        <w:tblLook w:val="04A0" w:firstRow="1" w:lastRow="0" w:firstColumn="1" w:lastColumn="0" w:noHBand="0" w:noVBand="1"/>
      </w:tblPr>
      <w:tblGrid>
        <w:gridCol w:w="2702"/>
        <w:gridCol w:w="1214"/>
        <w:gridCol w:w="2094"/>
        <w:gridCol w:w="1624"/>
        <w:gridCol w:w="1033"/>
      </w:tblGrid>
      <w:tr w:rsidR="003215BC" w:rsidTr="00635882">
        <w:trPr>
          <w:trHeight w:val="866"/>
        </w:trPr>
        <w:tc>
          <w:tcPr>
            <w:tcW w:w="1558" w:type="pct"/>
            <w:tcBorders>
              <w:top w:val="single" w:sz="8" w:space="0" w:color="auto"/>
              <w:left w:val="single" w:sz="8" w:space="0" w:color="auto"/>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lang w:val="en-PH"/>
              </w:rPr>
              <w:t>Material</w:t>
            </w:r>
          </w:p>
        </w:tc>
        <w:tc>
          <w:tcPr>
            <w:tcW w:w="700"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lang w:val="en-PH"/>
              </w:rPr>
              <w:t>Unit of measure</w:t>
            </w:r>
          </w:p>
        </w:tc>
        <w:tc>
          <w:tcPr>
            <w:tcW w:w="1208"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Economic Order Quantity</w:t>
            </w:r>
          </w:p>
        </w:tc>
        <w:tc>
          <w:tcPr>
            <w:tcW w:w="937"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Reordering Point</w:t>
            </w:r>
          </w:p>
        </w:tc>
        <w:tc>
          <w:tcPr>
            <w:tcW w:w="596"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Safety Stock</w:t>
            </w:r>
          </w:p>
        </w:tc>
      </w:tr>
      <w:tr w:rsidR="003215BC" w:rsidTr="00635882">
        <w:trPr>
          <w:trHeight w:val="398"/>
        </w:trPr>
        <w:tc>
          <w:tcPr>
            <w:tcW w:w="1558"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Piano Hinge</w:t>
            </w:r>
          </w:p>
        </w:tc>
        <w:tc>
          <w:tcPr>
            <w:tcW w:w="70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pc</w:t>
            </w:r>
          </w:p>
        </w:tc>
        <w:tc>
          <w:tcPr>
            <w:tcW w:w="1208"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3.16</w:t>
            </w:r>
          </w:p>
        </w:tc>
        <w:tc>
          <w:tcPr>
            <w:tcW w:w="93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1.10</w:t>
            </w:r>
          </w:p>
        </w:tc>
        <w:tc>
          <w:tcPr>
            <w:tcW w:w="59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0.083</w:t>
            </w:r>
          </w:p>
        </w:tc>
      </w:tr>
      <w:tr w:rsidR="003215BC" w:rsidTr="00635882">
        <w:trPr>
          <w:trHeight w:val="398"/>
        </w:trPr>
        <w:tc>
          <w:tcPr>
            <w:tcW w:w="1558"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Pin Nails</w:t>
            </w:r>
          </w:p>
        </w:tc>
        <w:tc>
          <w:tcPr>
            <w:tcW w:w="70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pc</w:t>
            </w:r>
          </w:p>
        </w:tc>
        <w:tc>
          <w:tcPr>
            <w:tcW w:w="1208"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70.93</w:t>
            </w:r>
          </w:p>
        </w:tc>
        <w:tc>
          <w:tcPr>
            <w:tcW w:w="93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311.62</w:t>
            </w:r>
          </w:p>
        </w:tc>
        <w:tc>
          <w:tcPr>
            <w:tcW w:w="59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23.616</w:t>
            </w:r>
          </w:p>
        </w:tc>
      </w:tr>
      <w:tr w:rsidR="003215BC" w:rsidTr="00635882">
        <w:trPr>
          <w:trHeight w:val="398"/>
        </w:trPr>
        <w:tc>
          <w:tcPr>
            <w:tcW w:w="1558"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Philip Screw</w:t>
            </w:r>
          </w:p>
        </w:tc>
        <w:tc>
          <w:tcPr>
            <w:tcW w:w="700"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pc</w:t>
            </w:r>
          </w:p>
        </w:tc>
        <w:tc>
          <w:tcPr>
            <w:tcW w:w="1208"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127.97</w:t>
            </w:r>
          </w:p>
        </w:tc>
        <w:tc>
          <w:tcPr>
            <w:tcW w:w="93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25.97</w:t>
            </w:r>
          </w:p>
        </w:tc>
        <w:tc>
          <w:tcPr>
            <w:tcW w:w="59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1.968</w:t>
            </w:r>
          </w:p>
        </w:tc>
      </w:tr>
      <w:tr w:rsidR="003215BC" w:rsidTr="00635882">
        <w:trPr>
          <w:trHeight w:val="398"/>
        </w:trPr>
        <w:tc>
          <w:tcPr>
            <w:tcW w:w="1558"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 Wood (Leaf)</w:t>
            </w:r>
          </w:p>
        </w:tc>
        <w:tc>
          <w:tcPr>
            <w:tcW w:w="70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w:t>
            </w:r>
          </w:p>
        </w:tc>
        <w:tc>
          <w:tcPr>
            <w:tcW w:w="1208"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3.52</w:t>
            </w:r>
          </w:p>
        </w:tc>
        <w:tc>
          <w:tcPr>
            <w:tcW w:w="93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6.94</w:t>
            </w:r>
          </w:p>
        </w:tc>
        <w:tc>
          <w:tcPr>
            <w:tcW w:w="59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0.381</w:t>
            </w:r>
          </w:p>
        </w:tc>
      </w:tr>
      <w:tr w:rsidR="003215BC" w:rsidTr="00635882">
        <w:trPr>
          <w:trHeight w:val="398"/>
        </w:trPr>
        <w:tc>
          <w:tcPr>
            <w:tcW w:w="1558"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 Wood (Leaf Stopper)</w:t>
            </w:r>
          </w:p>
        </w:tc>
        <w:tc>
          <w:tcPr>
            <w:tcW w:w="70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w:t>
            </w:r>
          </w:p>
        </w:tc>
        <w:tc>
          <w:tcPr>
            <w:tcW w:w="1208"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0.24</w:t>
            </w:r>
          </w:p>
        </w:tc>
        <w:tc>
          <w:tcPr>
            <w:tcW w:w="93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59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0.001</w:t>
            </w:r>
          </w:p>
        </w:tc>
      </w:tr>
      <w:tr w:rsidR="003215BC" w:rsidTr="00635882">
        <w:trPr>
          <w:trHeight w:val="398"/>
        </w:trPr>
        <w:tc>
          <w:tcPr>
            <w:tcW w:w="1558"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Solid Wood (Bracket)</w:t>
            </w:r>
          </w:p>
        </w:tc>
        <w:tc>
          <w:tcPr>
            <w:tcW w:w="70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brdft</w:t>
            </w:r>
          </w:p>
        </w:tc>
        <w:tc>
          <w:tcPr>
            <w:tcW w:w="1208"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1.57</w:t>
            </w:r>
          </w:p>
        </w:tc>
        <w:tc>
          <w:tcPr>
            <w:tcW w:w="93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2.12</w:t>
            </w:r>
          </w:p>
        </w:tc>
        <w:tc>
          <w:tcPr>
            <w:tcW w:w="59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0.116</w:t>
            </w:r>
          </w:p>
        </w:tc>
      </w:tr>
      <w:tr w:rsidR="003215BC" w:rsidTr="00635882">
        <w:trPr>
          <w:trHeight w:val="398"/>
        </w:trPr>
        <w:tc>
          <w:tcPr>
            <w:tcW w:w="1558"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 Wood (Back Board)</w:t>
            </w:r>
          </w:p>
        </w:tc>
        <w:tc>
          <w:tcPr>
            <w:tcW w:w="70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w:t>
            </w:r>
          </w:p>
        </w:tc>
        <w:tc>
          <w:tcPr>
            <w:tcW w:w="1208"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0.97</w:t>
            </w:r>
          </w:p>
        </w:tc>
        <w:tc>
          <w:tcPr>
            <w:tcW w:w="93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1.78</w:t>
            </w:r>
          </w:p>
        </w:tc>
        <w:tc>
          <w:tcPr>
            <w:tcW w:w="59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0.097</w:t>
            </w:r>
          </w:p>
        </w:tc>
      </w:tr>
      <w:tr w:rsidR="003215BC" w:rsidTr="00635882">
        <w:trPr>
          <w:trHeight w:val="398"/>
        </w:trPr>
        <w:tc>
          <w:tcPr>
            <w:tcW w:w="1558"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 Wood (Base)</w:t>
            </w:r>
          </w:p>
        </w:tc>
        <w:tc>
          <w:tcPr>
            <w:tcW w:w="70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w:t>
            </w:r>
          </w:p>
        </w:tc>
        <w:tc>
          <w:tcPr>
            <w:tcW w:w="1208"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0.70</w:t>
            </w:r>
          </w:p>
        </w:tc>
        <w:tc>
          <w:tcPr>
            <w:tcW w:w="93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0.93</w:t>
            </w:r>
          </w:p>
        </w:tc>
        <w:tc>
          <w:tcPr>
            <w:tcW w:w="59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0.051</w:t>
            </w:r>
          </w:p>
        </w:tc>
      </w:tr>
      <w:tr w:rsidR="003215BC" w:rsidTr="00635882">
        <w:trPr>
          <w:trHeight w:val="398"/>
        </w:trPr>
        <w:tc>
          <w:tcPr>
            <w:tcW w:w="1558"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Sand Paper (Initial)</w:t>
            </w:r>
          </w:p>
        </w:tc>
        <w:tc>
          <w:tcPr>
            <w:tcW w:w="70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pc</w:t>
            </w:r>
          </w:p>
        </w:tc>
        <w:tc>
          <w:tcPr>
            <w:tcW w:w="1208"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501.53</w:t>
            </w:r>
          </w:p>
        </w:tc>
        <w:tc>
          <w:tcPr>
            <w:tcW w:w="93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4.33</w:t>
            </w:r>
          </w:p>
        </w:tc>
        <w:tc>
          <w:tcPr>
            <w:tcW w:w="59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0.328</w:t>
            </w:r>
          </w:p>
        </w:tc>
      </w:tr>
      <w:tr w:rsidR="003215BC" w:rsidTr="00635882">
        <w:trPr>
          <w:trHeight w:val="398"/>
        </w:trPr>
        <w:tc>
          <w:tcPr>
            <w:tcW w:w="1558"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Sand Paper (Semi -Fi)</w:t>
            </w:r>
          </w:p>
        </w:tc>
        <w:tc>
          <w:tcPr>
            <w:tcW w:w="70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pc</w:t>
            </w:r>
          </w:p>
        </w:tc>
        <w:tc>
          <w:tcPr>
            <w:tcW w:w="1208"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501.53</w:t>
            </w:r>
          </w:p>
        </w:tc>
        <w:tc>
          <w:tcPr>
            <w:tcW w:w="93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4.33</w:t>
            </w:r>
          </w:p>
        </w:tc>
        <w:tc>
          <w:tcPr>
            <w:tcW w:w="59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0.328</w:t>
            </w:r>
          </w:p>
        </w:tc>
      </w:tr>
      <w:tr w:rsidR="003215BC" w:rsidTr="00635882">
        <w:trPr>
          <w:trHeight w:val="398"/>
        </w:trPr>
        <w:tc>
          <w:tcPr>
            <w:tcW w:w="1558"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Sand Paper (Final)</w:t>
            </w:r>
          </w:p>
        </w:tc>
        <w:tc>
          <w:tcPr>
            <w:tcW w:w="70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pc</w:t>
            </w:r>
          </w:p>
        </w:tc>
        <w:tc>
          <w:tcPr>
            <w:tcW w:w="1208"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501.53</w:t>
            </w:r>
          </w:p>
        </w:tc>
        <w:tc>
          <w:tcPr>
            <w:tcW w:w="93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4.33</w:t>
            </w:r>
          </w:p>
        </w:tc>
        <w:tc>
          <w:tcPr>
            <w:tcW w:w="59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0.328</w:t>
            </w:r>
          </w:p>
        </w:tc>
      </w:tr>
      <w:tr w:rsidR="003215BC" w:rsidTr="00635882">
        <w:trPr>
          <w:trHeight w:val="398"/>
        </w:trPr>
        <w:tc>
          <w:tcPr>
            <w:tcW w:w="1558"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Wood Adhessive</w:t>
            </w:r>
          </w:p>
        </w:tc>
        <w:tc>
          <w:tcPr>
            <w:tcW w:w="70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Liter</w:t>
            </w:r>
          </w:p>
        </w:tc>
        <w:tc>
          <w:tcPr>
            <w:tcW w:w="1208"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0.10</w:t>
            </w:r>
          </w:p>
        </w:tc>
        <w:tc>
          <w:tcPr>
            <w:tcW w:w="93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0.08</w:t>
            </w:r>
          </w:p>
        </w:tc>
        <w:tc>
          <w:tcPr>
            <w:tcW w:w="59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0.005</w:t>
            </w:r>
          </w:p>
        </w:tc>
      </w:tr>
      <w:tr w:rsidR="003215BC" w:rsidTr="00635882">
        <w:trPr>
          <w:trHeight w:val="398"/>
        </w:trPr>
        <w:tc>
          <w:tcPr>
            <w:tcW w:w="1558"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Wood Filler</w:t>
            </w:r>
          </w:p>
        </w:tc>
        <w:tc>
          <w:tcPr>
            <w:tcW w:w="70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liter</w:t>
            </w:r>
          </w:p>
        </w:tc>
        <w:tc>
          <w:tcPr>
            <w:tcW w:w="1208"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0.30</w:t>
            </w:r>
          </w:p>
        </w:tc>
        <w:tc>
          <w:tcPr>
            <w:tcW w:w="93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59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0.001</w:t>
            </w:r>
          </w:p>
        </w:tc>
      </w:tr>
      <w:tr w:rsidR="003215BC" w:rsidTr="00635882">
        <w:trPr>
          <w:trHeight w:val="398"/>
        </w:trPr>
        <w:tc>
          <w:tcPr>
            <w:tcW w:w="1558"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Black Permapaint</w:t>
            </w:r>
          </w:p>
        </w:tc>
        <w:tc>
          <w:tcPr>
            <w:tcW w:w="70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Liter</w:t>
            </w:r>
          </w:p>
        </w:tc>
        <w:tc>
          <w:tcPr>
            <w:tcW w:w="1208"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0.43</w:t>
            </w:r>
          </w:p>
        </w:tc>
        <w:tc>
          <w:tcPr>
            <w:tcW w:w="93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59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0.001</w:t>
            </w:r>
          </w:p>
        </w:tc>
      </w:tr>
      <w:tr w:rsidR="003215BC" w:rsidTr="00635882">
        <w:trPr>
          <w:trHeight w:val="398"/>
        </w:trPr>
        <w:tc>
          <w:tcPr>
            <w:tcW w:w="1558"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Brown Permapaint</w:t>
            </w:r>
          </w:p>
        </w:tc>
        <w:tc>
          <w:tcPr>
            <w:tcW w:w="70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Liter</w:t>
            </w:r>
          </w:p>
        </w:tc>
        <w:tc>
          <w:tcPr>
            <w:tcW w:w="1208"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0.79</w:t>
            </w:r>
          </w:p>
        </w:tc>
        <w:tc>
          <w:tcPr>
            <w:tcW w:w="93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c>
          <w:tcPr>
            <w:tcW w:w="59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0.003</w:t>
            </w:r>
          </w:p>
        </w:tc>
      </w:tr>
      <w:tr w:rsidR="003215BC" w:rsidTr="00635882">
        <w:trPr>
          <w:trHeight w:val="398"/>
        </w:trPr>
        <w:tc>
          <w:tcPr>
            <w:tcW w:w="1558"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White Permapaint</w:t>
            </w:r>
          </w:p>
        </w:tc>
        <w:tc>
          <w:tcPr>
            <w:tcW w:w="70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Liter</w:t>
            </w:r>
          </w:p>
        </w:tc>
        <w:tc>
          <w:tcPr>
            <w:tcW w:w="1208"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0.43</w:t>
            </w:r>
          </w:p>
        </w:tc>
        <w:tc>
          <w:tcPr>
            <w:tcW w:w="93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59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0.001</w:t>
            </w:r>
          </w:p>
        </w:tc>
      </w:tr>
      <w:tr w:rsidR="003215BC" w:rsidTr="00635882">
        <w:trPr>
          <w:trHeight w:val="398"/>
        </w:trPr>
        <w:tc>
          <w:tcPr>
            <w:tcW w:w="1558"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Top Coat</w:t>
            </w:r>
          </w:p>
        </w:tc>
        <w:tc>
          <w:tcPr>
            <w:tcW w:w="70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Liter</w:t>
            </w:r>
          </w:p>
        </w:tc>
        <w:tc>
          <w:tcPr>
            <w:tcW w:w="1208"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7.70</w:t>
            </w:r>
          </w:p>
        </w:tc>
        <w:tc>
          <w:tcPr>
            <w:tcW w:w="93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2.16</w:t>
            </w:r>
          </w:p>
        </w:tc>
        <w:tc>
          <w:tcPr>
            <w:tcW w:w="59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0.164</w:t>
            </w:r>
          </w:p>
        </w:tc>
      </w:tr>
      <w:tr w:rsidR="003215BC" w:rsidTr="00635882">
        <w:trPr>
          <w:trHeight w:val="398"/>
        </w:trPr>
        <w:tc>
          <w:tcPr>
            <w:tcW w:w="1558"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Wood Stain</w:t>
            </w:r>
          </w:p>
        </w:tc>
        <w:tc>
          <w:tcPr>
            <w:tcW w:w="700"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Liter</w:t>
            </w:r>
          </w:p>
        </w:tc>
        <w:tc>
          <w:tcPr>
            <w:tcW w:w="1208"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28.86</w:t>
            </w:r>
          </w:p>
        </w:tc>
        <w:tc>
          <w:tcPr>
            <w:tcW w:w="937"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2.16</w:t>
            </w:r>
          </w:p>
        </w:tc>
        <w:tc>
          <w:tcPr>
            <w:tcW w:w="59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0.164</w:t>
            </w:r>
          </w:p>
        </w:tc>
      </w:tr>
    </w:tbl>
    <w:p w:rsidR="003215BC" w:rsidRDefault="003215BC" w:rsidP="003215BC">
      <w:pPr>
        <w:rPr>
          <w:rFonts w:ascii="Times New Roman" w:hAnsi="Times New Roman" w:cs="Times New Roman"/>
          <w:b/>
          <w:sz w:val="24"/>
          <w:szCs w:val="24"/>
        </w:rPr>
      </w:pPr>
    </w:p>
    <w:p w:rsidR="003215BC" w:rsidRDefault="003215BC" w:rsidP="003215BC">
      <w:pPr>
        <w:rPr>
          <w:rFonts w:ascii="Times New Roman" w:hAnsi="Times New Roman" w:cs="Times New Roman"/>
          <w:b/>
          <w:sz w:val="24"/>
          <w:szCs w:val="24"/>
        </w:rPr>
      </w:pPr>
    </w:p>
    <w:p w:rsidR="003215BC" w:rsidRPr="004F5C85" w:rsidRDefault="003215BC" w:rsidP="003215BC"/>
    <w:p w:rsidR="003215BC" w:rsidRPr="00F110DA" w:rsidRDefault="003215BC" w:rsidP="003215BC">
      <w:pPr>
        <w:pStyle w:val="Heading2"/>
        <w:spacing w:line="480" w:lineRule="auto"/>
        <w:rPr>
          <w:rFonts w:ascii="Times New Roman" w:hAnsi="Times New Roman" w:cs="Times New Roman"/>
          <w:b/>
          <w:color w:val="auto"/>
          <w:sz w:val="24"/>
        </w:rPr>
      </w:pPr>
      <w:bookmarkStart w:id="196" w:name="_Toc39407304"/>
      <w:bookmarkStart w:id="197" w:name="_Toc39411196"/>
      <w:r w:rsidRPr="00F110DA">
        <w:rPr>
          <w:rFonts w:ascii="Times New Roman" w:hAnsi="Times New Roman" w:cs="Times New Roman"/>
          <w:b/>
          <w:color w:val="auto"/>
          <w:sz w:val="24"/>
        </w:rPr>
        <w:lastRenderedPageBreak/>
        <w:t>4.5 Number of Orders per Year</w:t>
      </w:r>
      <w:bookmarkEnd w:id="196"/>
      <w:bookmarkEnd w:id="197"/>
      <w:r w:rsidRPr="00F110DA">
        <w:rPr>
          <w:rFonts w:ascii="Times New Roman" w:hAnsi="Times New Roman" w:cs="Times New Roman"/>
          <w:b/>
          <w:color w:val="auto"/>
          <w:sz w:val="24"/>
        </w:rPr>
        <w:t xml:space="preserve"> </w:t>
      </w:r>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After computing the EOQ of each raw material, the proponents can now determine the number of orders per year for each material.</w:t>
      </w:r>
    </w:p>
    <w:tbl>
      <w:tblPr>
        <w:tblpPr w:leftFromText="180" w:rightFromText="180" w:bottomFromText="200" w:vertAnchor="text" w:horzAnchor="margin" w:tblpY="161"/>
        <w:tblW w:w="4980" w:type="pct"/>
        <w:tblLook w:val="04A0" w:firstRow="1" w:lastRow="0" w:firstColumn="1" w:lastColumn="0" w:noHBand="0" w:noVBand="1"/>
      </w:tblPr>
      <w:tblGrid>
        <w:gridCol w:w="2656"/>
        <w:gridCol w:w="1193"/>
        <w:gridCol w:w="2157"/>
        <w:gridCol w:w="1156"/>
        <w:gridCol w:w="1424"/>
      </w:tblGrid>
      <w:tr w:rsidR="003215BC" w:rsidTr="00635882">
        <w:trPr>
          <w:trHeight w:val="847"/>
        </w:trPr>
        <w:tc>
          <w:tcPr>
            <w:tcW w:w="1547" w:type="pct"/>
            <w:tcBorders>
              <w:top w:val="single" w:sz="8" w:space="0" w:color="auto"/>
              <w:left w:val="single" w:sz="8" w:space="0" w:color="auto"/>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Material</w:t>
            </w:r>
          </w:p>
        </w:tc>
        <w:tc>
          <w:tcPr>
            <w:tcW w:w="695"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Unit of measure</w:t>
            </w:r>
          </w:p>
        </w:tc>
        <w:tc>
          <w:tcPr>
            <w:tcW w:w="1256"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Economic Order Quantity</w:t>
            </w:r>
          </w:p>
        </w:tc>
        <w:tc>
          <w:tcPr>
            <w:tcW w:w="673"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Annual Demand</w:t>
            </w:r>
          </w:p>
        </w:tc>
        <w:tc>
          <w:tcPr>
            <w:tcW w:w="829"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Number of Orders</w:t>
            </w:r>
          </w:p>
        </w:tc>
      </w:tr>
      <w:tr w:rsidR="003215BC" w:rsidTr="00635882">
        <w:trPr>
          <w:trHeight w:val="389"/>
        </w:trPr>
        <w:tc>
          <w:tcPr>
            <w:tcW w:w="1547"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Piano Hinge</w:t>
            </w:r>
          </w:p>
        </w:tc>
        <w:tc>
          <w:tcPr>
            <w:tcW w:w="69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pc</w:t>
            </w:r>
          </w:p>
        </w:tc>
        <w:tc>
          <w:tcPr>
            <w:tcW w:w="125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3.16</w:t>
            </w:r>
          </w:p>
        </w:tc>
        <w:tc>
          <w:tcPr>
            <w:tcW w:w="67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1756</w:t>
            </w:r>
          </w:p>
        </w:tc>
        <w:tc>
          <w:tcPr>
            <w:tcW w:w="82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555.66</w:t>
            </w:r>
          </w:p>
        </w:tc>
      </w:tr>
      <w:tr w:rsidR="003215BC" w:rsidTr="00635882">
        <w:trPr>
          <w:trHeight w:val="389"/>
        </w:trPr>
        <w:tc>
          <w:tcPr>
            <w:tcW w:w="1547"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Pin Nails</w:t>
            </w:r>
          </w:p>
        </w:tc>
        <w:tc>
          <w:tcPr>
            <w:tcW w:w="69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pc</w:t>
            </w:r>
          </w:p>
        </w:tc>
        <w:tc>
          <w:tcPr>
            <w:tcW w:w="125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70.93</w:t>
            </w:r>
          </w:p>
        </w:tc>
        <w:tc>
          <w:tcPr>
            <w:tcW w:w="67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497664</w:t>
            </w:r>
          </w:p>
        </w:tc>
        <w:tc>
          <w:tcPr>
            <w:tcW w:w="82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7016.50</w:t>
            </w:r>
          </w:p>
        </w:tc>
      </w:tr>
      <w:tr w:rsidR="003215BC" w:rsidTr="00635882">
        <w:trPr>
          <w:trHeight w:val="389"/>
        </w:trPr>
        <w:tc>
          <w:tcPr>
            <w:tcW w:w="1547"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Philip Screw</w:t>
            </w:r>
          </w:p>
        </w:tc>
        <w:tc>
          <w:tcPr>
            <w:tcW w:w="695"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pc</w:t>
            </w:r>
          </w:p>
        </w:tc>
        <w:tc>
          <w:tcPr>
            <w:tcW w:w="125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127.97</w:t>
            </w:r>
          </w:p>
        </w:tc>
        <w:tc>
          <w:tcPr>
            <w:tcW w:w="67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41472</w:t>
            </w:r>
          </w:p>
        </w:tc>
        <w:tc>
          <w:tcPr>
            <w:tcW w:w="82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324.08</w:t>
            </w:r>
          </w:p>
        </w:tc>
      </w:tr>
      <w:tr w:rsidR="003215BC" w:rsidTr="00635882">
        <w:trPr>
          <w:trHeight w:val="389"/>
        </w:trPr>
        <w:tc>
          <w:tcPr>
            <w:tcW w:w="1547"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 Wood (Leaf)</w:t>
            </w:r>
          </w:p>
        </w:tc>
        <w:tc>
          <w:tcPr>
            <w:tcW w:w="69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w:t>
            </w:r>
          </w:p>
        </w:tc>
        <w:tc>
          <w:tcPr>
            <w:tcW w:w="125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3.52</w:t>
            </w:r>
          </w:p>
        </w:tc>
        <w:tc>
          <w:tcPr>
            <w:tcW w:w="67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5670</w:t>
            </w:r>
          </w:p>
        </w:tc>
        <w:tc>
          <w:tcPr>
            <w:tcW w:w="82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1610.29</w:t>
            </w:r>
          </w:p>
        </w:tc>
      </w:tr>
      <w:tr w:rsidR="003215BC" w:rsidTr="00635882">
        <w:trPr>
          <w:trHeight w:val="389"/>
        </w:trPr>
        <w:tc>
          <w:tcPr>
            <w:tcW w:w="1547"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 Wood (Leaf Stopper)</w:t>
            </w:r>
          </w:p>
        </w:tc>
        <w:tc>
          <w:tcPr>
            <w:tcW w:w="69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w:t>
            </w:r>
          </w:p>
        </w:tc>
        <w:tc>
          <w:tcPr>
            <w:tcW w:w="125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0.24</w:t>
            </w:r>
          </w:p>
        </w:tc>
        <w:tc>
          <w:tcPr>
            <w:tcW w:w="67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82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35.30</w:t>
            </w:r>
          </w:p>
        </w:tc>
      </w:tr>
      <w:tr w:rsidR="003215BC" w:rsidTr="00635882">
        <w:trPr>
          <w:trHeight w:val="389"/>
        </w:trPr>
        <w:tc>
          <w:tcPr>
            <w:tcW w:w="1547"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Solid Wood (Bracket)</w:t>
            </w:r>
          </w:p>
        </w:tc>
        <w:tc>
          <w:tcPr>
            <w:tcW w:w="69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brdft</w:t>
            </w:r>
          </w:p>
        </w:tc>
        <w:tc>
          <w:tcPr>
            <w:tcW w:w="125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1.57</w:t>
            </w:r>
          </w:p>
        </w:tc>
        <w:tc>
          <w:tcPr>
            <w:tcW w:w="67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1728</w:t>
            </w:r>
          </w:p>
        </w:tc>
        <w:tc>
          <w:tcPr>
            <w:tcW w:w="82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1098.03</w:t>
            </w:r>
          </w:p>
        </w:tc>
      </w:tr>
      <w:tr w:rsidR="003215BC" w:rsidTr="00635882">
        <w:trPr>
          <w:trHeight w:val="389"/>
        </w:trPr>
        <w:tc>
          <w:tcPr>
            <w:tcW w:w="1547"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 Wood (Back Board)</w:t>
            </w:r>
          </w:p>
        </w:tc>
        <w:tc>
          <w:tcPr>
            <w:tcW w:w="69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w:t>
            </w:r>
          </w:p>
        </w:tc>
        <w:tc>
          <w:tcPr>
            <w:tcW w:w="125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0.97</w:t>
            </w:r>
          </w:p>
        </w:tc>
        <w:tc>
          <w:tcPr>
            <w:tcW w:w="67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1452</w:t>
            </w:r>
          </w:p>
        </w:tc>
        <w:tc>
          <w:tcPr>
            <w:tcW w:w="82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1493.70</w:t>
            </w:r>
          </w:p>
        </w:tc>
      </w:tr>
      <w:tr w:rsidR="003215BC" w:rsidTr="00635882">
        <w:trPr>
          <w:trHeight w:val="389"/>
        </w:trPr>
        <w:tc>
          <w:tcPr>
            <w:tcW w:w="1547"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 Wood (Base)</w:t>
            </w:r>
          </w:p>
        </w:tc>
        <w:tc>
          <w:tcPr>
            <w:tcW w:w="69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w:t>
            </w:r>
          </w:p>
        </w:tc>
        <w:tc>
          <w:tcPr>
            <w:tcW w:w="125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0.70</w:t>
            </w:r>
          </w:p>
        </w:tc>
        <w:tc>
          <w:tcPr>
            <w:tcW w:w="67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760</w:t>
            </w:r>
          </w:p>
        </w:tc>
        <w:tc>
          <w:tcPr>
            <w:tcW w:w="82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1081.06</w:t>
            </w:r>
          </w:p>
        </w:tc>
      </w:tr>
      <w:tr w:rsidR="003215BC" w:rsidTr="00635882">
        <w:trPr>
          <w:trHeight w:val="389"/>
        </w:trPr>
        <w:tc>
          <w:tcPr>
            <w:tcW w:w="1547"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Sand Paper (Initial)</w:t>
            </w:r>
          </w:p>
        </w:tc>
        <w:tc>
          <w:tcPr>
            <w:tcW w:w="69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pc</w:t>
            </w:r>
          </w:p>
        </w:tc>
        <w:tc>
          <w:tcPr>
            <w:tcW w:w="125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501.53</w:t>
            </w:r>
          </w:p>
        </w:tc>
        <w:tc>
          <w:tcPr>
            <w:tcW w:w="67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6912</w:t>
            </w:r>
          </w:p>
        </w:tc>
        <w:tc>
          <w:tcPr>
            <w:tcW w:w="82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13.78</w:t>
            </w:r>
          </w:p>
        </w:tc>
      </w:tr>
      <w:tr w:rsidR="003215BC" w:rsidTr="00635882">
        <w:trPr>
          <w:trHeight w:val="389"/>
        </w:trPr>
        <w:tc>
          <w:tcPr>
            <w:tcW w:w="1547"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Sand Paper (Semi -Fi)</w:t>
            </w:r>
          </w:p>
        </w:tc>
        <w:tc>
          <w:tcPr>
            <w:tcW w:w="69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pc</w:t>
            </w:r>
          </w:p>
        </w:tc>
        <w:tc>
          <w:tcPr>
            <w:tcW w:w="125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501.53</w:t>
            </w:r>
          </w:p>
        </w:tc>
        <w:tc>
          <w:tcPr>
            <w:tcW w:w="67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6912</w:t>
            </w:r>
          </w:p>
        </w:tc>
        <w:tc>
          <w:tcPr>
            <w:tcW w:w="82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13.78</w:t>
            </w:r>
          </w:p>
        </w:tc>
      </w:tr>
      <w:tr w:rsidR="003215BC" w:rsidTr="00635882">
        <w:trPr>
          <w:trHeight w:val="389"/>
        </w:trPr>
        <w:tc>
          <w:tcPr>
            <w:tcW w:w="1547"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Sand Paper (Final)</w:t>
            </w:r>
          </w:p>
        </w:tc>
        <w:tc>
          <w:tcPr>
            <w:tcW w:w="69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pc</w:t>
            </w:r>
          </w:p>
        </w:tc>
        <w:tc>
          <w:tcPr>
            <w:tcW w:w="125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501.53</w:t>
            </w:r>
          </w:p>
        </w:tc>
        <w:tc>
          <w:tcPr>
            <w:tcW w:w="67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6912</w:t>
            </w:r>
          </w:p>
        </w:tc>
        <w:tc>
          <w:tcPr>
            <w:tcW w:w="82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13.78</w:t>
            </w:r>
          </w:p>
        </w:tc>
      </w:tr>
      <w:tr w:rsidR="003215BC" w:rsidTr="00635882">
        <w:trPr>
          <w:trHeight w:val="389"/>
        </w:trPr>
        <w:tc>
          <w:tcPr>
            <w:tcW w:w="1547"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Wood Adhessive</w:t>
            </w:r>
          </w:p>
        </w:tc>
        <w:tc>
          <w:tcPr>
            <w:tcW w:w="69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Liter</w:t>
            </w:r>
          </w:p>
        </w:tc>
        <w:tc>
          <w:tcPr>
            <w:tcW w:w="125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0.10</w:t>
            </w:r>
          </w:p>
        </w:tc>
        <w:tc>
          <w:tcPr>
            <w:tcW w:w="67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69</w:t>
            </w:r>
          </w:p>
        </w:tc>
        <w:tc>
          <w:tcPr>
            <w:tcW w:w="82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692.12</w:t>
            </w:r>
          </w:p>
        </w:tc>
      </w:tr>
      <w:tr w:rsidR="003215BC" w:rsidTr="00635882">
        <w:trPr>
          <w:trHeight w:val="389"/>
        </w:trPr>
        <w:tc>
          <w:tcPr>
            <w:tcW w:w="1547"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Wood Filler</w:t>
            </w:r>
          </w:p>
        </w:tc>
        <w:tc>
          <w:tcPr>
            <w:tcW w:w="69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liter</w:t>
            </w:r>
          </w:p>
        </w:tc>
        <w:tc>
          <w:tcPr>
            <w:tcW w:w="125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0.30</w:t>
            </w:r>
          </w:p>
        </w:tc>
        <w:tc>
          <w:tcPr>
            <w:tcW w:w="67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82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69.56</w:t>
            </w:r>
          </w:p>
        </w:tc>
      </w:tr>
      <w:tr w:rsidR="003215BC" w:rsidTr="00635882">
        <w:trPr>
          <w:trHeight w:val="389"/>
        </w:trPr>
        <w:tc>
          <w:tcPr>
            <w:tcW w:w="1547"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Black Permapaint</w:t>
            </w:r>
          </w:p>
        </w:tc>
        <w:tc>
          <w:tcPr>
            <w:tcW w:w="69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Liter</w:t>
            </w:r>
          </w:p>
        </w:tc>
        <w:tc>
          <w:tcPr>
            <w:tcW w:w="125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0.43</w:t>
            </w:r>
          </w:p>
        </w:tc>
        <w:tc>
          <w:tcPr>
            <w:tcW w:w="67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82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47.99</w:t>
            </w:r>
          </w:p>
        </w:tc>
      </w:tr>
      <w:tr w:rsidR="003215BC" w:rsidTr="00635882">
        <w:trPr>
          <w:trHeight w:val="389"/>
        </w:trPr>
        <w:tc>
          <w:tcPr>
            <w:tcW w:w="1547"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Brown Permapaint</w:t>
            </w:r>
          </w:p>
        </w:tc>
        <w:tc>
          <w:tcPr>
            <w:tcW w:w="69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Liter</w:t>
            </w:r>
          </w:p>
        </w:tc>
        <w:tc>
          <w:tcPr>
            <w:tcW w:w="125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0.79</w:t>
            </w:r>
          </w:p>
        </w:tc>
        <w:tc>
          <w:tcPr>
            <w:tcW w:w="67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69</w:t>
            </w:r>
          </w:p>
        </w:tc>
        <w:tc>
          <w:tcPr>
            <w:tcW w:w="82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87.63</w:t>
            </w:r>
          </w:p>
        </w:tc>
      </w:tr>
      <w:tr w:rsidR="003215BC" w:rsidTr="00635882">
        <w:trPr>
          <w:trHeight w:val="389"/>
        </w:trPr>
        <w:tc>
          <w:tcPr>
            <w:tcW w:w="1547"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White Permapaint</w:t>
            </w:r>
          </w:p>
        </w:tc>
        <w:tc>
          <w:tcPr>
            <w:tcW w:w="69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Liter</w:t>
            </w:r>
          </w:p>
        </w:tc>
        <w:tc>
          <w:tcPr>
            <w:tcW w:w="125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0.43</w:t>
            </w:r>
          </w:p>
        </w:tc>
        <w:tc>
          <w:tcPr>
            <w:tcW w:w="67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82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47.99</w:t>
            </w:r>
          </w:p>
        </w:tc>
      </w:tr>
      <w:tr w:rsidR="003215BC" w:rsidTr="00635882">
        <w:trPr>
          <w:trHeight w:val="389"/>
        </w:trPr>
        <w:tc>
          <w:tcPr>
            <w:tcW w:w="1547"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Top Coat</w:t>
            </w:r>
          </w:p>
        </w:tc>
        <w:tc>
          <w:tcPr>
            <w:tcW w:w="69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Liter</w:t>
            </w:r>
          </w:p>
        </w:tc>
        <w:tc>
          <w:tcPr>
            <w:tcW w:w="125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7.70</w:t>
            </w:r>
          </w:p>
        </w:tc>
        <w:tc>
          <w:tcPr>
            <w:tcW w:w="67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3456</w:t>
            </w:r>
          </w:p>
        </w:tc>
        <w:tc>
          <w:tcPr>
            <w:tcW w:w="82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448.99</w:t>
            </w:r>
          </w:p>
        </w:tc>
      </w:tr>
      <w:tr w:rsidR="003215BC" w:rsidTr="00635882">
        <w:trPr>
          <w:trHeight w:val="389"/>
        </w:trPr>
        <w:tc>
          <w:tcPr>
            <w:tcW w:w="1547"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Wood Stain</w:t>
            </w:r>
          </w:p>
        </w:tc>
        <w:tc>
          <w:tcPr>
            <w:tcW w:w="695"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Liter</w:t>
            </w:r>
          </w:p>
        </w:tc>
        <w:tc>
          <w:tcPr>
            <w:tcW w:w="1256"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28.86</w:t>
            </w:r>
          </w:p>
        </w:tc>
        <w:tc>
          <w:tcPr>
            <w:tcW w:w="673"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3456</w:t>
            </w:r>
          </w:p>
        </w:tc>
        <w:tc>
          <w:tcPr>
            <w:tcW w:w="829"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119.73</w:t>
            </w:r>
          </w:p>
        </w:tc>
      </w:tr>
    </w:tbl>
    <w:p w:rsidR="003215BC" w:rsidRDefault="003215BC" w:rsidP="003215BC">
      <w:pPr>
        <w:spacing w:line="480" w:lineRule="auto"/>
        <w:ind w:firstLine="720"/>
        <w:jc w:val="center"/>
        <w:rPr>
          <w:rFonts w:ascii="Times New Roman" w:hAnsi="Times New Roman" w:cs="Times New Roman"/>
          <w:sz w:val="24"/>
          <w:szCs w:val="24"/>
        </w:rPr>
      </w:pPr>
    </w:p>
    <w:p w:rsidR="003215BC" w:rsidRDefault="003215BC" w:rsidP="003215BC">
      <w:pPr>
        <w:pStyle w:val="Caption"/>
        <w:jc w:val="center"/>
        <w:rPr>
          <w:rFonts w:ascii="Times New Roman" w:hAnsi="Times New Roman" w:cs="Times New Roman"/>
          <w:b/>
          <w:sz w:val="24"/>
          <w:szCs w:val="24"/>
        </w:rPr>
      </w:pPr>
      <w:r>
        <w:rPr>
          <w:rFonts w:ascii="Times New Roman" w:hAnsi="Times New Roman" w:cs="Times New Roman"/>
          <w:b/>
          <w:i w:val="0"/>
          <w:color w:val="auto"/>
          <w:sz w:val="24"/>
          <w:szCs w:val="24"/>
        </w:rPr>
        <w:t xml:space="preserve">Table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Table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49</w:t>
      </w:r>
      <w:r>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rPr>
        <w:t>.</w:t>
      </w:r>
      <w:r>
        <w:rPr>
          <w:rFonts w:ascii="Times New Roman" w:hAnsi="Times New Roman" w:cs="Times New Roman"/>
          <w:b/>
          <w:color w:val="auto"/>
          <w:sz w:val="24"/>
          <w:szCs w:val="24"/>
        </w:rPr>
        <w:t xml:space="preserve"> </w:t>
      </w:r>
      <w:r>
        <w:rPr>
          <w:rFonts w:ascii="Times New Roman" w:hAnsi="Times New Roman" w:cs="Times New Roman"/>
          <w:i w:val="0"/>
          <w:color w:val="auto"/>
          <w:sz w:val="24"/>
          <w:szCs w:val="24"/>
        </w:rPr>
        <w:t>Number of Orders per Year</w:t>
      </w:r>
    </w:p>
    <w:p w:rsidR="003215BC" w:rsidRDefault="003215BC" w:rsidP="003215BC">
      <w:pPr>
        <w:spacing w:line="480" w:lineRule="auto"/>
        <w:ind w:firstLine="720"/>
        <w:jc w:val="both"/>
        <w:rPr>
          <w:rFonts w:ascii="Times New Roman" w:hAnsi="Times New Roman" w:cs="Times New Roman"/>
          <w:sz w:val="24"/>
          <w:szCs w:val="24"/>
        </w:rPr>
      </w:pPr>
    </w:p>
    <w:p w:rsidR="003215BC" w:rsidRDefault="003215BC" w:rsidP="003215BC">
      <w:pPr>
        <w:spacing w:line="480" w:lineRule="auto"/>
        <w:ind w:firstLine="720"/>
        <w:jc w:val="both"/>
        <w:rPr>
          <w:rFonts w:ascii="Times New Roman" w:hAnsi="Times New Roman" w:cs="Times New Roman"/>
          <w:sz w:val="24"/>
          <w:szCs w:val="24"/>
        </w:rPr>
      </w:pPr>
    </w:p>
    <w:p w:rsidR="003215BC" w:rsidRPr="00E93979" w:rsidRDefault="003215BC" w:rsidP="003215BC">
      <w:pPr>
        <w:pStyle w:val="Heading2"/>
        <w:spacing w:line="480" w:lineRule="auto"/>
        <w:rPr>
          <w:rFonts w:ascii="Times New Roman" w:hAnsi="Times New Roman" w:cs="Times New Roman"/>
          <w:b/>
          <w:color w:val="auto"/>
          <w:sz w:val="24"/>
        </w:rPr>
      </w:pPr>
      <w:bookmarkStart w:id="198" w:name="_Toc39407305"/>
      <w:bookmarkStart w:id="199" w:name="_Toc39411197"/>
      <w:r w:rsidRPr="00E93979">
        <w:rPr>
          <w:rFonts w:ascii="Times New Roman" w:hAnsi="Times New Roman" w:cs="Times New Roman"/>
          <w:b/>
          <w:color w:val="auto"/>
          <w:sz w:val="24"/>
        </w:rPr>
        <w:lastRenderedPageBreak/>
        <w:t>4.6 Length of the Order Cycle</w:t>
      </w:r>
      <w:bookmarkEnd w:id="198"/>
      <w:bookmarkEnd w:id="199"/>
      <w:r w:rsidRPr="00E93979">
        <w:rPr>
          <w:rFonts w:ascii="Times New Roman" w:hAnsi="Times New Roman" w:cs="Times New Roman"/>
          <w:b/>
          <w:color w:val="auto"/>
          <w:sz w:val="24"/>
        </w:rPr>
        <w:t xml:space="preserve"> </w:t>
      </w:r>
    </w:p>
    <w:p w:rsidR="003215BC" w:rsidRDefault="003215BC" w:rsidP="003215BC">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order or replenishment cycle refers to the time between orders of a specific item. Most easily calculated by dividing the order quantity by the annual demand and multiplying by the number of days in the year.</w:t>
      </w:r>
    </w:p>
    <w:p w:rsidR="003215BC" w:rsidRDefault="003215BC" w:rsidP="003215BC">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Order Cycle Formula in Days:</w:t>
      </w:r>
    </w:p>
    <w:p w:rsidR="003215BC" w:rsidRDefault="003215BC" w:rsidP="003215BC">
      <w:pPr>
        <w:spacing w:line="480" w:lineRule="auto"/>
        <w:ind w:firstLine="720"/>
        <w:rPr>
          <w:rFonts w:ascii="Times New Roman" w:eastAsiaTheme="minorEastAsia" w:hAnsi="Times New Roman" w:cs="Times New Roman"/>
          <w:sz w:val="24"/>
          <w:szCs w:val="24"/>
        </w:rPr>
      </w:pPr>
      <m:oMathPara>
        <m:oMath>
          <m:r>
            <w:rPr>
              <w:rFonts w:ascii="Cambria Math" w:hAnsi="Cambria Math" w:cs="Times New Roman"/>
              <w:sz w:val="24"/>
              <w:szCs w:val="24"/>
            </w:rPr>
            <m:t xml:space="preserve">Order Cycle= </m:t>
          </m:r>
          <m:f>
            <m:fPr>
              <m:ctrlPr>
                <w:rPr>
                  <w:rFonts w:ascii="Cambria Math" w:hAnsi="Cambria Math" w:cs="Times New Roman"/>
                  <w:i/>
                  <w:sz w:val="24"/>
                  <w:szCs w:val="24"/>
                </w:rPr>
              </m:ctrlPr>
            </m:fPr>
            <m:num>
              <m:r>
                <w:rPr>
                  <w:rFonts w:ascii="Cambria Math" w:hAnsi="Cambria Math" w:cs="Times New Roman"/>
                  <w:sz w:val="24"/>
                  <w:szCs w:val="24"/>
                </w:rPr>
                <m:t>EOQ</m:t>
              </m:r>
            </m:num>
            <m:den>
              <m:r>
                <w:rPr>
                  <w:rFonts w:ascii="Cambria Math" w:hAnsi="Cambria Math" w:cs="Times New Roman"/>
                  <w:sz w:val="24"/>
                  <w:szCs w:val="24"/>
                </w:rPr>
                <m:t>Annual Demand</m:t>
              </m:r>
            </m:den>
          </m:f>
          <m:r>
            <w:rPr>
              <w:rFonts w:ascii="Cambria Math" w:hAnsi="Cambria Math" w:cs="Times New Roman"/>
              <w:sz w:val="24"/>
              <w:szCs w:val="24"/>
            </w:rPr>
            <m:t>x Working Days</m:t>
          </m:r>
        </m:oMath>
      </m:oMathPara>
    </w:p>
    <w:tbl>
      <w:tblPr>
        <w:tblW w:w="4802" w:type="pct"/>
        <w:tblLook w:val="04A0" w:firstRow="1" w:lastRow="0" w:firstColumn="1" w:lastColumn="0" w:noHBand="0" w:noVBand="1"/>
      </w:tblPr>
      <w:tblGrid>
        <w:gridCol w:w="2733"/>
        <w:gridCol w:w="1139"/>
        <w:gridCol w:w="1227"/>
        <w:gridCol w:w="1239"/>
        <w:gridCol w:w="1941"/>
      </w:tblGrid>
      <w:tr w:rsidR="003215BC" w:rsidTr="00635882">
        <w:trPr>
          <w:trHeight w:val="592"/>
        </w:trPr>
        <w:tc>
          <w:tcPr>
            <w:tcW w:w="1651" w:type="pct"/>
            <w:tcBorders>
              <w:top w:val="single" w:sz="8" w:space="0" w:color="auto"/>
              <w:left w:val="single" w:sz="8" w:space="0" w:color="auto"/>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Material</w:t>
            </w:r>
          </w:p>
        </w:tc>
        <w:tc>
          <w:tcPr>
            <w:tcW w:w="688"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Unit of measure</w:t>
            </w:r>
          </w:p>
        </w:tc>
        <w:tc>
          <w:tcPr>
            <w:tcW w:w="741"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EOQ</w:t>
            </w:r>
          </w:p>
        </w:tc>
        <w:tc>
          <w:tcPr>
            <w:tcW w:w="748"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Annual Demand</w:t>
            </w:r>
          </w:p>
        </w:tc>
        <w:tc>
          <w:tcPr>
            <w:tcW w:w="1172"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Length of Order Cycle (Days)</w:t>
            </w:r>
          </w:p>
        </w:tc>
      </w:tr>
      <w:tr w:rsidR="003215BC" w:rsidTr="00635882">
        <w:trPr>
          <w:trHeight w:val="415"/>
        </w:trPr>
        <w:tc>
          <w:tcPr>
            <w:tcW w:w="1651"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Piano Hinge</w:t>
            </w:r>
          </w:p>
        </w:tc>
        <w:tc>
          <w:tcPr>
            <w:tcW w:w="68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pc</w:t>
            </w:r>
          </w:p>
        </w:tc>
        <w:tc>
          <w:tcPr>
            <w:tcW w:w="741"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3.16</w:t>
            </w:r>
          </w:p>
        </w:tc>
        <w:tc>
          <w:tcPr>
            <w:tcW w:w="74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1756</w:t>
            </w:r>
          </w:p>
        </w:tc>
        <w:tc>
          <w:tcPr>
            <w:tcW w:w="1172"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0.52</w:t>
            </w:r>
          </w:p>
        </w:tc>
      </w:tr>
      <w:tr w:rsidR="003215BC" w:rsidTr="00635882">
        <w:trPr>
          <w:trHeight w:val="415"/>
        </w:trPr>
        <w:tc>
          <w:tcPr>
            <w:tcW w:w="1651"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Pin Nails</w:t>
            </w:r>
          </w:p>
        </w:tc>
        <w:tc>
          <w:tcPr>
            <w:tcW w:w="68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pc</w:t>
            </w:r>
          </w:p>
        </w:tc>
        <w:tc>
          <w:tcPr>
            <w:tcW w:w="741"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70.93</w:t>
            </w:r>
          </w:p>
        </w:tc>
        <w:tc>
          <w:tcPr>
            <w:tcW w:w="74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497664</w:t>
            </w:r>
          </w:p>
        </w:tc>
        <w:tc>
          <w:tcPr>
            <w:tcW w:w="1172"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0.04</w:t>
            </w:r>
          </w:p>
        </w:tc>
      </w:tr>
      <w:tr w:rsidR="003215BC" w:rsidTr="00635882">
        <w:trPr>
          <w:trHeight w:val="415"/>
        </w:trPr>
        <w:tc>
          <w:tcPr>
            <w:tcW w:w="1651"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Philip Screw</w:t>
            </w:r>
          </w:p>
        </w:tc>
        <w:tc>
          <w:tcPr>
            <w:tcW w:w="688"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pc</w:t>
            </w:r>
          </w:p>
        </w:tc>
        <w:tc>
          <w:tcPr>
            <w:tcW w:w="741"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127.97</w:t>
            </w:r>
          </w:p>
        </w:tc>
        <w:tc>
          <w:tcPr>
            <w:tcW w:w="74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41472</w:t>
            </w:r>
          </w:p>
        </w:tc>
        <w:tc>
          <w:tcPr>
            <w:tcW w:w="1172"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0.89</w:t>
            </w:r>
          </w:p>
        </w:tc>
      </w:tr>
      <w:tr w:rsidR="003215BC" w:rsidTr="00635882">
        <w:trPr>
          <w:trHeight w:val="415"/>
        </w:trPr>
        <w:tc>
          <w:tcPr>
            <w:tcW w:w="1651"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 Wood (Leaf)</w:t>
            </w:r>
          </w:p>
        </w:tc>
        <w:tc>
          <w:tcPr>
            <w:tcW w:w="68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w:t>
            </w:r>
          </w:p>
        </w:tc>
        <w:tc>
          <w:tcPr>
            <w:tcW w:w="741"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3.52</w:t>
            </w:r>
          </w:p>
        </w:tc>
        <w:tc>
          <w:tcPr>
            <w:tcW w:w="74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5670</w:t>
            </w:r>
          </w:p>
        </w:tc>
        <w:tc>
          <w:tcPr>
            <w:tcW w:w="1172"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0.18</w:t>
            </w:r>
          </w:p>
        </w:tc>
      </w:tr>
      <w:tr w:rsidR="003215BC" w:rsidTr="00635882">
        <w:trPr>
          <w:trHeight w:val="415"/>
        </w:trPr>
        <w:tc>
          <w:tcPr>
            <w:tcW w:w="1651"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 Wood (Leaf Stopper)</w:t>
            </w:r>
          </w:p>
        </w:tc>
        <w:tc>
          <w:tcPr>
            <w:tcW w:w="68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w:t>
            </w:r>
          </w:p>
        </w:tc>
        <w:tc>
          <w:tcPr>
            <w:tcW w:w="741"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0.24</w:t>
            </w:r>
          </w:p>
        </w:tc>
        <w:tc>
          <w:tcPr>
            <w:tcW w:w="74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172"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8.16</w:t>
            </w:r>
          </w:p>
        </w:tc>
      </w:tr>
      <w:tr w:rsidR="003215BC" w:rsidTr="00635882">
        <w:trPr>
          <w:trHeight w:val="415"/>
        </w:trPr>
        <w:tc>
          <w:tcPr>
            <w:tcW w:w="1651"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Solid Wood (Bracket)</w:t>
            </w:r>
          </w:p>
        </w:tc>
        <w:tc>
          <w:tcPr>
            <w:tcW w:w="68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brdft</w:t>
            </w:r>
          </w:p>
        </w:tc>
        <w:tc>
          <w:tcPr>
            <w:tcW w:w="741"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1.57</w:t>
            </w:r>
          </w:p>
        </w:tc>
        <w:tc>
          <w:tcPr>
            <w:tcW w:w="74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1728</w:t>
            </w:r>
          </w:p>
        </w:tc>
        <w:tc>
          <w:tcPr>
            <w:tcW w:w="1172"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0.26</w:t>
            </w:r>
          </w:p>
        </w:tc>
      </w:tr>
      <w:tr w:rsidR="003215BC" w:rsidTr="00635882">
        <w:trPr>
          <w:trHeight w:val="415"/>
        </w:trPr>
        <w:tc>
          <w:tcPr>
            <w:tcW w:w="1651"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 Wood (Back Board)</w:t>
            </w:r>
          </w:p>
        </w:tc>
        <w:tc>
          <w:tcPr>
            <w:tcW w:w="68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w:t>
            </w:r>
          </w:p>
        </w:tc>
        <w:tc>
          <w:tcPr>
            <w:tcW w:w="741"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0.97</w:t>
            </w:r>
          </w:p>
        </w:tc>
        <w:tc>
          <w:tcPr>
            <w:tcW w:w="74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1452</w:t>
            </w:r>
          </w:p>
        </w:tc>
        <w:tc>
          <w:tcPr>
            <w:tcW w:w="1172"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0.19</w:t>
            </w:r>
          </w:p>
        </w:tc>
      </w:tr>
      <w:tr w:rsidR="003215BC" w:rsidTr="00635882">
        <w:trPr>
          <w:trHeight w:val="415"/>
        </w:trPr>
        <w:tc>
          <w:tcPr>
            <w:tcW w:w="1651"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 Wood (Base)</w:t>
            </w:r>
          </w:p>
        </w:tc>
        <w:tc>
          <w:tcPr>
            <w:tcW w:w="68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ply</w:t>
            </w:r>
          </w:p>
        </w:tc>
        <w:tc>
          <w:tcPr>
            <w:tcW w:w="741"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0.70</w:t>
            </w:r>
          </w:p>
        </w:tc>
        <w:tc>
          <w:tcPr>
            <w:tcW w:w="74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760</w:t>
            </w:r>
          </w:p>
        </w:tc>
        <w:tc>
          <w:tcPr>
            <w:tcW w:w="1172"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0.27</w:t>
            </w:r>
          </w:p>
        </w:tc>
      </w:tr>
      <w:tr w:rsidR="003215BC" w:rsidTr="00635882">
        <w:trPr>
          <w:trHeight w:val="415"/>
        </w:trPr>
        <w:tc>
          <w:tcPr>
            <w:tcW w:w="1651"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Sand Paper (Initial)</w:t>
            </w:r>
          </w:p>
        </w:tc>
        <w:tc>
          <w:tcPr>
            <w:tcW w:w="68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pc</w:t>
            </w:r>
          </w:p>
        </w:tc>
        <w:tc>
          <w:tcPr>
            <w:tcW w:w="741"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501.53</w:t>
            </w:r>
          </w:p>
        </w:tc>
        <w:tc>
          <w:tcPr>
            <w:tcW w:w="74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6912</w:t>
            </w:r>
          </w:p>
        </w:tc>
        <w:tc>
          <w:tcPr>
            <w:tcW w:w="1172"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20.90</w:t>
            </w:r>
          </w:p>
        </w:tc>
      </w:tr>
      <w:tr w:rsidR="003215BC" w:rsidTr="00635882">
        <w:trPr>
          <w:trHeight w:val="415"/>
        </w:trPr>
        <w:tc>
          <w:tcPr>
            <w:tcW w:w="1651"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Sand Paper (Semi -Fi)</w:t>
            </w:r>
          </w:p>
        </w:tc>
        <w:tc>
          <w:tcPr>
            <w:tcW w:w="68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pc</w:t>
            </w:r>
          </w:p>
        </w:tc>
        <w:tc>
          <w:tcPr>
            <w:tcW w:w="741"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501.53</w:t>
            </w:r>
          </w:p>
        </w:tc>
        <w:tc>
          <w:tcPr>
            <w:tcW w:w="74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6912</w:t>
            </w:r>
          </w:p>
        </w:tc>
        <w:tc>
          <w:tcPr>
            <w:tcW w:w="1172"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20.90</w:t>
            </w:r>
          </w:p>
        </w:tc>
      </w:tr>
      <w:tr w:rsidR="003215BC" w:rsidTr="00635882">
        <w:trPr>
          <w:trHeight w:val="415"/>
        </w:trPr>
        <w:tc>
          <w:tcPr>
            <w:tcW w:w="1651"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Sand Paper (Final)</w:t>
            </w:r>
          </w:p>
        </w:tc>
        <w:tc>
          <w:tcPr>
            <w:tcW w:w="68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pc</w:t>
            </w:r>
          </w:p>
        </w:tc>
        <w:tc>
          <w:tcPr>
            <w:tcW w:w="741"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501.53</w:t>
            </w:r>
          </w:p>
        </w:tc>
        <w:tc>
          <w:tcPr>
            <w:tcW w:w="74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6912</w:t>
            </w:r>
          </w:p>
        </w:tc>
        <w:tc>
          <w:tcPr>
            <w:tcW w:w="1172"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20.90</w:t>
            </w:r>
          </w:p>
        </w:tc>
      </w:tr>
      <w:tr w:rsidR="003215BC" w:rsidTr="00635882">
        <w:trPr>
          <w:trHeight w:val="415"/>
        </w:trPr>
        <w:tc>
          <w:tcPr>
            <w:tcW w:w="1651"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Wood Adhessive</w:t>
            </w:r>
          </w:p>
        </w:tc>
        <w:tc>
          <w:tcPr>
            <w:tcW w:w="68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Liter</w:t>
            </w:r>
          </w:p>
        </w:tc>
        <w:tc>
          <w:tcPr>
            <w:tcW w:w="741"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0.10</w:t>
            </w:r>
          </w:p>
        </w:tc>
        <w:tc>
          <w:tcPr>
            <w:tcW w:w="74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69</w:t>
            </w:r>
          </w:p>
        </w:tc>
        <w:tc>
          <w:tcPr>
            <w:tcW w:w="1172"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0.42</w:t>
            </w:r>
          </w:p>
        </w:tc>
      </w:tr>
      <w:tr w:rsidR="003215BC" w:rsidTr="00635882">
        <w:trPr>
          <w:trHeight w:val="415"/>
        </w:trPr>
        <w:tc>
          <w:tcPr>
            <w:tcW w:w="1651"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Wood Filler</w:t>
            </w:r>
          </w:p>
        </w:tc>
        <w:tc>
          <w:tcPr>
            <w:tcW w:w="68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liter</w:t>
            </w:r>
          </w:p>
        </w:tc>
        <w:tc>
          <w:tcPr>
            <w:tcW w:w="741"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0.30</w:t>
            </w:r>
          </w:p>
        </w:tc>
        <w:tc>
          <w:tcPr>
            <w:tcW w:w="74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172"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4.14</w:t>
            </w:r>
          </w:p>
        </w:tc>
      </w:tr>
      <w:tr w:rsidR="003215BC" w:rsidTr="00635882">
        <w:trPr>
          <w:trHeight w:val="415"/>
        </w:trPr>
        <w:tc>
          <w:tcPr>
            <w:tcW w:w="1651"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Black Permapaint</w:t>
            </w:r>
          </w:p>
        </w:tc>
        <w:tc>
          <w:tcPr>
            <w:tcW w:w="68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Liter</w:t>
            </w:r>
          </w:p>
        </w:tc>
        <w:tc>
          <w:tcPr>
            <w:tcW w:w="741"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0.43</w:t>
            </w:r>
          </w:p>
        </w:tc>
        <w:tc>
          <w:tcPr>
            <w:tcW w:w="74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172"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6.00</w:t>
            </w:r>
          </w:p>
        </w:tc>
      </w:tr>
      <w:tr w:rsidR="003215BC" w:rsidTr="00635882">
        <w:trPr>
          <w:trHeight w:val="415"/>
        </w:trPr>
        <w:tc>
          <w:tcPr>
            <w:tcW w:w="1651"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Brown Permapaint</w:t>
            </w:r>
          </w:p>
        </w:tc>
        <w:tc>
          <w:tcPr>
            <w:tcW w:w="68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Liter</w:t>
            </w:r>
          </w:p>
        </w:tc>
        <w:tc>
          <w:tcPr>
            <w:tcW w:w="741"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0.79</w:t>
            </w:r>
          </w:p>
        </w:tc>
        <w:tc>
          <w:tcPr>
            <w:tcW w:w="74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69</w:t>
            </w:r>
          </w:p>
        </w:tc>
        <w:tc>
          <w:tcPr>
            <w:tcW w:w="1172"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3.29</w:t>
            </w:r>
          </w:p>
        </w:tc>
      </w:tr>
      <w:tr w:rsidR="003215BC" w:rsidTr="00635882">
        <w:trPr>
          <w:trHeight w:val="415"/>
        </w:trPr>
        <w:tc>
          <w:tcPr>
            <w:tcW w:w="1651"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White Permapaint</w:t>
            </w:r>
          </w:p>
        </w:tc>
        <w:tc>
          <w:tcPr>
            <w:tcW w:w="68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PH"/>
              </w:rPr>
              <w:t>Liter</w:t>
            </w:r>
          </w:p>
        </w:tc>
        <w:tc>
          <w:tcPr>
            <w:tcW w:w="741"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0.43</w:t>
            </w:r>
          </w:p>
        </w:tc>
        <w:tc>
          <w:tcPr>
            <w:tcW w:w="74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172"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6.00</w:t>
            </w:r>
          </w:p>
        </w:tc>
      </w:tr>
      <w:tr w:rsidR="003215BC" w:rsidTr="00635882">
        <w:trPr>
          <w:trHeight w:val="415"/>
        </w:trPr>
        <w:tc>
          <w:tcPr>
            <w:tcW w:w="1651"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Top Coat</w:t>
            </w:r>
          </w:p>
        </w:tc>
        <w:tc>
          <w:tcPr>
            <w:tcW w:w="68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Liter</w:t>
            </w:r>
          </w:p>
        </w:tc>
        <w:tc>
          <w:tcPr>
            <w:tcW w:w="741"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7.70</w:t>
            </w:r>
          </w:p>
        </w:tc>
        <w:tc>
          <w:tcPr>
            <w:tcW w:w="74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3456</w:t>
            </w:r>
          </w:p>
        </w:tc>
        <w:tc>
          <w:tcPr>
            <w:tcW w:w="1172"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0.64</w:t>
            </w:r>
          </w:p>
        </w:tc>
      </w:tr>
      <w:tr w:rsidR="003215BC" w:rsidTr="00635882">
        <w:trPr>
          <w:trHeight w:val="415"/>
        </w:trPr>
        <w:tc>
          <w:tcPr>
            <w:tcW w:w="1651"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Thinner</w:t>
            </w:r>
          </w:p>
        </w:tc>
        <w:tc>
          <w:tcPr>
            <w:tcW w:w="68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Liter</w:t>
            </w:r>
          </w:p>
        </w:tc>
        <w:tc>
          <w:tcPr>
            <w:tcW w:w="741" w:type="pct"/>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28.86</w:t>
            </w:r>
          </w:p>
        </w:tc>
        <w:tc>
          <w:tcPr>
            <w:tcW w:w="748"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3456</w:t>
            </w:r>
          </w:p>
        </w:tc>
        <w:tc>
          <w:tcPr>
            <w:tcW w:w="1172" w:type="pct"/>
            <w:tcBorders>
              <w:top w:val="nil"/>
              <w:left w:val="nil"/>
              <w:bottom w:val="single" w:sz="8" w:space="0" w:color="auto"/>
              <w:right w:val="single" w:sz="8" w:space="0" w:color="auto"/>
            </w:tcBorders>
            <w:shd w:val="clear" w:color="auto" w:fill="FFFFFF"/>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2.41</w:t>
            </w:r>
          </w:p>
        </w:tc>
      </w:tr>
    </w:tbl>
    <w:p w:rsidR="003215BC" w:rsidRPr="00F144C0" w:rsidRDefault="003215BC" w:rsidP="003215BC">
      <w:pPr>
        <w:pStyle w:val="Caption"/>
        <w:jc w:val="center"/>
        <w:rPr>
          <w:rFonts w:ascii="Times New Roman" w:hAnsi="Times New Roman" w:cs="Times New Roman"/>
          <w:b/>
          <w:i w:val="0"/>
          <w:color w:val="auto"/>
          <w:sz w:val="24"/>
          <w:szCs w:val="24"/>
        </w:rPr>
      </w:pPr>
      <w:r>
        <w:rPr>
          <w:rFonts w:ascii="Times New Roman" w:hAnsi="Times New Roman" w:cs="Times New Roman"/>
          <w:b/>
          <w:i w:val="0"/>
          <w:color w:val="auto"/>
          <w:sz w:val="24"/>
          <w:szCs w:val="24"/>
        </w:rPr>
        <w:t xml:space="preserve">Table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Table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50</w:t>
      </w:r>
      <w:r>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rPr>
        <w:t xml:space="preserve">. </w:t>
      </w:r>
      <w:r>
        <w:rPr>
          <w:rFonts w:ascii="Times New Roman" w:hAnsi="Times New Roman" w:cs="Times New Roman"/>
          <w:i w:val="0"/>
          <w:color w:val="auto"/>
          <w:sz w:val="24"/>
          <w:szCs w:val="24"/>
        </w:rPr>
        <w:t>Length of the Order Cycle</w:t>
      </w:r>
      <w:r>
        <w:rPr>
          <w:rFonts w:ascii="Times New Roman" w:hAnsi="Times New Roman" w:cs="Times New Roman"/>
        </w:rPr>
        <w:br w:type="page"/>
      </w:r>
    </w:p>
    <w:p w:rsidR="003215BC" w:rsidRPr="00D05FC5" w:rsidRDefault="003215BC" w:rsidP="003215BC">
      <w:pPr>
        <w:pStyle w:val="Heading1"/>
        <w:spacing w:line="480" w:lineRule="auto"/>
        <w:jc w:val="center"/>
        <w:rPr>
          <w:rFonts w:ascii="Times New Roman" w:hAnsi="Times New Roman" w:cs="Times New Roman"/>
          <w:b/>
          <w:color w:val="auto"/>
          <w:sz w:val="24"/>
        </w:rPr>
      </w:pPr>
      <w:bookmarkStart w:id="200" w:name="_Toc39407306"/>
      <w:bookmarkStart w:id="201" w:name="_Toc39411198"/>
      <w:r w:rsidRPr="00D05FC5">
        <w:rPr>
          <w:rFonts w:ascii="Times New Roman" w:hAnsi="Times New Roman" w:cs="Times New Roman"/>
          <w:b/>
          <w:color w:val="auto"/>
          <w:sz w:val="24"/>
        </w:rPr>
        <w:lastRenderedPageBreak/>
        <w:t xml:space="preserve">CHAPTER </w:t>
      </w:r>
      <w:bookmarkEnd w:id="200"/>
      <w:bookmarkEnd w:id="201"/>
      <w:r w:rsidR="001419E7">
        <w:rPr>
          <w:rFonts w:ascii="Times New Roman" w:hAnsi="Times New Roman" w:cs="Times New Roman"/>
          <w:b/>
          <w:color w:val="auto"/>
          <w:sz w:val="24"/>
        </w:rPr>
        <w:t>5</w:t>
      </w:r>
    </w:p>
    <w:p w:rsidR="003215BC" w:rsidRDefault="003215BC" w:rsidP="003215BC">
      <w:pPr>
        <w:pStyle w:val="Heading1"/>
        <w:spacing w:line="480" w:lineRule="auto"/>
        <w:jc w:val="center"/>
        <w:rPr>
          <w:rFonts w:ascii="Times New Roman" w:hAnsi="Times New Roman" w:cs="Times New Roman"/>
          <w:b/>
          <w:color w:val="auto"/>
          <w:sz w:val="24"/>
        </w:rPr>
      </w:pPr>
      <w:bookmarkStart w:id="202" w:name="_Toc4833260"/>
      <w:bookmarkStart w:id="203" w:name="_Toc4853421"/>
      <w:bookmarkStart w:id="204" w:name="_Toc4857686"/>
      <w:bookmarkStart w:id="205" w:name="_Toc39407307"/>
      <w:bookmarkStart w:id="206" w:name="_Toc39411199"/>
      <w:r>
        <w:rPr>
          <w:rFonts w:ascii="Times New Roman" w:hAnsi="Times New Roman" w:cs="Times New Roman"/>
          <w:b/>
          <w:color w:val="auto"/>
          <w:sz w:val="24"/>
        </w:rPr>
        <w:t>UNIT COST AND UNIT PRICE</w:t>
      </w:r>
      <w:bookmarkEnd w:id="202"/>
      <w:bookmarkEnd w:id="203"/>
      <w:bookmarkEnd w:id="204"/>
      <w:bookmarkEnd w:id="205"/>
      <w:bookmarkEnd w:id="206"/>
    </w:p>
    <w:p w:rsidR="003215BC" w:rsidRDefault="003215BC" w:rsidP="003215BC">
      <w:pPr>
        <w:spacing w:line="480" w:lineRule="auto"/>
        <w:ind w:firstLine="720"/>
        <w:jc w:val="both"/>
        <w:rPr>
          <w:rFonts w:ascii="Times New Roman" w:hAnsi="Times New Roman" w:cs="Times New Roman"/>
          <w:szCs w:val="24"/>
        </w:rPr>
      </w:pPr>
      <w:r>
        <w:rPr>
          <w:rFonts w:ascii="Times New Roman" w:hAnsi="Times New Roman" w:cs="Times New Roman"/>
          <w:szCs w:val="24"/>
        </w:rPr>
        <w:t>This chapter discusses the total cost in manufacturing one unit of the Adjustable Round Pointed Shovel and its value to the market. The unit cost consists of the direct materials cost, direct labor cost and overhead cost. The unit price refers to the unit cost added by a desired mark-up value, the profit per unit and the percentage of the unit cost.</w:t>
      </w:r>
    </w:p>
    <w:p w:rsidR="003215BC" w:rsidRDefault="003215BC" w:rsidP="003215BC">
      <w:pPr>
        <w:pStyle w:val="Heading2"/>
        <w:spacing w:line="480" w:lineRule="auto"/>
        <w:rPr>
          <w:rFonts w:ascii="Times New Roman" w:hAnsi="Times New Roman" w:cs="Times New Roman"/>
          <w:b/>
          <w:color w:val="auto"/>
          <w:sz w:val="24"/>
        </w:rPr>
      </w:pPr>
      <w:bookmarkStart w:id="207" w:name="_Toc4833261"/>
      <w:bookmarkStart w:id="208" w:name="_Toc4853422"/>
      <w:bookmarkStart w:id="209" w:name="_Toc4857687"/>
      <w:bookmarkStart w:id="210" w:name="_Toc39407308"/>
      <w:bookmarkStart w:id="211" w:name="_Toc39411200"/>
      <w:r>
        <w:rPr>
          <w:rFonts w:ascii="Times New Roman" w:hAnsi="Times New Roman" w:cs="Times New Roman"/>
          <w:b/>
          <w:color w:val="auto"/>
          <w:sz w:val="24"/>
        </w:rPr>
        <w:t>5.1 Cost of Direct Materials</w:t>
      </w:r>
      <w:bookmarkEnd w:id="207"/>
      <w:bookmarkEnd w:id="208"/>
      <w:bookmarkEnd w:id="209"/>
      <w:bookmarkEnd w:id="210"/>
      <w:bookmarkEnd w:id="211"/>
    </w:p>
    <w:p w:rsidR="003215BC" w:rsidRDefault="003215BC" w:rsidP="003215BC">
      <w:pPr>
        <w:spacing w:line="480" w:lineRule="auto"/>
        <w:ind w:firstLine="720"/>
        <w:jc w:val="both"/>
        <w:rPr>
          <w:rFonts w:ascii="Times New Roman" w:hAnsi="Times New Roman" w:cs="Times New Roman"/>
          <w:szCs w:val="24"/>
        </w:rPr>
      </w:pPr>
      <w:r>
        <w:rPr>
          <w:rFonts w:ascii="Times New Roman" w:hAnsi="Times New Roman" w:cs="Times New Roman"/>
          <w:szCs w:val="24"/>
        </w:rPr>
        <w:t>The cost of direct materials is the total cost of the raw materials needed to manufacture one unit of an end product. The metrics below shows how the cost of each raw materials that is used in manufacturing the product is computed.</w:t>
      </w:r>
    </w:p>
    <w:tbl>
      <w:tblPr>
        <w:tblW w:w="9140" w:type="dxa"/>
        <w:tblInd w:w="93" w:type="dxa"/>
        <w:tblLook w:val="04A0" w:firstRow="1" w:lastRow="0" w:firstColumn="1" w:lastColumn="0" w:noHBand="0" w:noVBand="1"/>
      </w:tblPr>
      <w:tblGrid>
        <w:gridCol w:w="928"/>
        <w:gridCol w:w="1540"/>
        <w:gridCol w:w="2260"/>
        <w:gridCol w:w="1193"/>
        <w:gridCol w:w="1060"/>
        <w:gridCol w:w="960"/>
        <w:gridCol w:w="1199"/>
      </w:tblGrid>
      <w:tr w:rsidR="003215BC" w:rsidRPr="00F144C0" w:rsidTr="00635882">
        <w:trPr>
          <w:trHeight w:val="315"/>
        </w:trPr>
        <w:tc>
          <w:tcPr>
            <w:tcW w:w="940" w:type="dxa"/>
            <w:vMerge w:val="restart"/>
            <w:tcBorders>
              <w:top w:val="single" w:sz="8" w:space="0" w:color="auto"/>
              <w:left w:val="single" w:sz="8" w:space="0" w:color="auto"/>
              <w:bottom w:val="single" w:sz="8" w:space="0" w:color="000000"/>
              <w:right w:val="single" w:sz="8" w:space="0" w:color="auto"/>
            </w:tcBorders>
            <w:shd w:val="clear" w:color="000000" w:fill="006666"/>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FFFFFF"/>
              </w:rPr>
            </w:pPr>
            <w:r w:rsidRPr="00F144C0">
              <w:rPr>
                <w:rFonts w:ascii="Times New Roman" w:eastAsia="Times New Roman" w:hAnsi="Times New Roman" w:cs="Times New Roman"/>
                <w:b/>
                <w:bCs/>
                <w:color w:val="FFFFFF"/>
              </w:rPr>
              <w:t>PART CODE</w:t>
            </w:r>
          </w:p>
        </w:tc>
        <w:tc>
          <w:tcPr>
            <w:tcW w:w="1540" w:type="dxa"/>
            <w:vMerge w:val="restart"/>
            <w:tcBorders>
              <w:top w:val="single" w:sz="8" w:space="0" w:color="auto"/>
              <w:left w:val="single" w:sz="8" w:space="0" w:color="auto"/>
              <w:bottom w:val="single" w:sz="8" w:space="0" w:color="000000"/>
              <w:right w:val="single" w:sz="8" w:space="0" w:color="auto"/>
            </w:tcBorders>
            <w:shd w:val="clear" w:color="000000" w:fill="006666"/>
            <w:noWrap/>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FFFFFF"/>
              </w:rPr>
            </w:pPr>
            <w:r w:rsidRPr="00F144C0">
              <w:rPr>
                <w:rFonts w:ascii="Times New Roman" w:eastAsia="Times New Roman" w:hAnsi="Times New Roman" w:cs="Times New Roman"/>
                <w:b/>
                <w:bCs/>
                <w:color w:val="FFFFFF"/>
              </w:rPr>
              <w:t>PARTS</w:t>
            </w:r>
          </w:p>
        </w:tc>
        <w:tc>
          <w:tcPr>
            <w:tcW w:w="2260" w:type="dxa"/>
            <w:vMerge w:val="restart"/>
            <w:tcBorders>
              <w:top w:val="single" w:sz="8" w:space="0" w:color="auto"/>
              <w:left w:val="single" w:sz="8" w:space="0" w:color="auto"/>
              <w:bottom w:val="single" w:sz="8" w:space="0" w:color="000000"/>
              <w:right w:val="single" w:sz="8" w:space="0" w:color="auto"/>
            </w:tcBorders>
            <w:shd w:val="clear" w:color="000000" w:fill="006666"/>
            <w:noWrap/>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FFFFFF"/>
              </w:rPr>
            </w:pPr>
            <w:r w:rsidRPr="00F144C0">
              <w:rPr>
                <w:rFonts w:ascii="Times New Roman" w:eastAsia="Times New Roman" w:hAnsi="Times New Roman" w:cs="Times New Roman"/>
                <w:b/>
                <w:bCs/>
                <w:color w:val="FFFFFF"/>
              </w:rPr>
              <w:t>DESCRIPTION</w:t>
            </w:r>
          </w:p>
        </w:tc>
        <w:tc>
          <w:tcPr>
            <w:tcW w:w="1240" w:type="dxa"/>
            <w:vMerge w:val="restart"/>
            <w:tcBorders>
              <w:top w:val="single" w:sz="8" w:space="0" w:color="auto"/>
              <w:left w:val="single" w:sz="8" w:space="0" w:color="auto"/>
              <w:bottom w:val="single" w:sz="8" w:space="0" w:color="000000"/>
              <w:right w:val="single" w:sz="8" w:space="0" w:color="auto"/>
            </w:tcBorders>
            <w:shd w:val="clear" w:color="000000" w:fill="006666"/>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FFFFFF"/>
              </w:rPr>
            </w:pPr>
            <w:r w:rsidRPr="00F144C0">
              <w:rPr>
                <w:rFonts w:ascii="Times New Roman" w:eastAsia="Times New Roman" w:hAnsi="Times New Roman" w:cs="Times New Roman"/>
                <w:b/>
                <w:bCs/>
                <w:color w:val="FFFFFF"/>
              </w:rPr>
              <w:t>QTY. PER PIECE</w:t>
            </w:r>
          </w:p>
        </w:tc>
        <w:tc>
          <w:tcPr>
            <w:tcW w:w="1920" w:type="dxa"/>
            <w:gridSpan w:val="2"/>
            <w:tcBorders>
              <w:top w:val="single" w:sz="8" w:space="0" w:color="auto"/>
              <w:left w:val="nil"/>
              <w:bottom w:val="single" w:sz="8" w:space="0" w:color="auto"/>
              <w:right w:val="single" w:sz="8" w:space="0" w:color="000000"/>
            </w:tcBorders>
            <w:shd w:val="clear" w:color="000000" w:fill="C2D69B"/>
            <w:noWrap/>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rPr>
              <w:t>COMMERCIAL</w:t>
            </w:r>
          </w:p>
        </w:tc>
        <w:tc>
          <w:tcPr>
            <w:tcW w:w="1240" w:type="dxa"/>
            <w:vMerge w:val="restart"/>
            <w:tcBorders>
              <w:top w:val="single" w:sz="8" w:space="0" w:color="auto"/>
              <w:left w:val="single" w:sz="8" w:space="0" w:color="auto"/>
              <w:bottom w:val="single" w:sz="8" w:space="0" w:color="000000"/>
              <w:right w:val="single" w:sz="8" w:space="0" w:color="auto"/>
            </w:tcBorders>
            <w:shd w:val="clear" w:color="000000" w:fill="006666"/>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FFFFFF"/>
              </w:rPr>
            </w:pPr>
            <w:r w:rsidRPr="00F144C0">
              <w:rPr>
                <w:rFonts w:ascii="Times New Roman" w:eastAsia="Times New Roman" w:hAnsi="Times New Roman" w:cs="Times New Roman"/>
                <w:b/>
                <w:bCs/>
                <w:color w:val="FFFFFF"/>
              </w:rPr>
              <w:t>PRICE PER UNIT</w:t>
            </w:r>
          </w:p>
        </w:tc>
      </w:tr>
      <w:tr w:rsidR="003215BC" w:rsidRPr="00F144C0" w:rsidTr="00635882">
        <w:trPr>
          <w:trHeight w:val="315"/>
        </w:trPr>
        <w:tc>
          <w:tcPr>
            <w:tcW w:w="940" w:type="dxa"/>
            <w:vMerge/>
            <w:tcBorders>
              <w:top w:val="single" w:sz="8" w:space="0" w:color="auto"/>
              <w:left w:val="single" w:sz="8" w:space="0" w:color="auto"/>
              <w:bottom w:val="single" w:sz="8" w:space="0" w:color="000000"/>
              <w:right w:val="single" w:sz="8" w:space="0" w:color="auto"/>
            </w:tcBorders>
            <w:vAlign w:val="center"/>
            <w:hideMark/>
          </w:tcPr>
          <w:p w:rsidR="003215BC" w:rsidRPr="00F144C0" w:rsidRDefault="003215BC" w:rsidP="00635882">
            <w:pPr>
              <w:spacing w:after="0" w:line="240" w:lineRule="auto"/>
              <w:rPr>
                <w:rFonts w:ascii="Times New Roman" w:eastAsia="Times New Roman" w:hAnsi="Times New Roman" w:cs="Times New Roman"/>
                <w:b/>
                <w:bCs/>
                <w:color w:val="FFFFFF"/>
              </w:rPr>
            </w:pPr>
          </w:p>
        </w:tc>
        <w:tc>
          <w:tcPr>
            <w:tcW w:w="1540" w:type="dxa"/>
            <w:vMerge/>
            <w:tcBorders>
              <w:top w:val="single" w:sz="8" w:space="0" w:color="auto"/>
              <w:left w:val="single" w:sz="8" w:space="0" w:color="auto"/>
              <w:bottom w:val="single" w:sz="8" w:space="0" w:color="000000"/>
              <w:right w:val="single" w:sz="8" w:space="0" w:color="auto"/>
            </w:tcBorders>
            <w:vAlign w:val="center"/>
            <w:hideMark/>
          </w:tcPr>
          <w:p w:rsidR="003215BC" w:rsidRPr="00F144C0" w:rsidRDefault="003215BC" w:rsidP="00635882">
            <w:pPr>
              <w:spacing w:after="0" w:line="240" w:lineRule="auto"/>
              <w:rPr>
                <w:rFonts w:ascii="Times New Roman" w:eastAsia="Times New Roman" w:hAnsi="Times New Roman" w:cs="Times New Roman"/>
                <w:b/>
                <w:bCs/>
                <w:color w:val="FFFFFF"/>
              </w:rPr>
            </w:pPr>
          </w:p>
        </w:tc>
        <w:tc>
          <w:tcPr>
            <w:tcW w:w="2260" w:type="dxa"/>
            <w:vMerge/>
            <w:tcBorders>
              <w:top w:val="single" w:sz="8" w:space="0" w:color="auto"/>
              <w:left w:val="single" w:sz="8" w:space="0" w:color="auto"/>
              <w:bottom w:val="single" w:sz="8" w:space="0" w:color="000000"/>
              <w:right w:val="single" w:sz="8" w:space="0" w:color="auto"/>
            </w:tcBorders>
            <w:vAlign w:val="center"/>
            <w:hideMark/>
          </w:tcPr>
          <w:p w:rsidR="003215BC" w:rsidRPr="00F144C0" w:rsidRDefault="003215BC" w:rsidP="00635882">
            <w:pPr>
              <w:spacing w:after="0" w:line="240" w:lineRule="auto"/>
              <w:rPr>
                <w:rFonts w:ascii="Times New Roman" w:eastAsia="Times New Roman" w:hAnsi="Times New Roman" w:cs="Times New Roman"/>
                <w:b/>
                <w:bCs/>
                <w:color w:val="FFFFFF"/>
              </w:rPr>
            </w:pPr>
          </w:p>
        </w:tc>
        <w:tc>
          <w:tcPr>
            <w:tcW w:w="1240" w:type="dxa"/>
            <w:vMerge/>
            <w:tcBorders>
              <w:top w:val="single" w:sz="8" w:space="0" w:color="auto"/>
              <w:left w:val="single" w:sz="8" w:space="0" w:color="auto"/>
              <w:bottom w:val="single" w:sz="8" w:space="0" w:color="000000"/>
              <w:right w:val="single" w:sz="8" w:space="0" w:color="auto"/>
            </w:tcBorders>
            <w:vAlign w:val="center"/>
            <w:hideMark/>
          </w:tcPr>
          <w:p w:rsidR="003215BC" w:rsidRPr="00F144C0" w:rsidRDefault="003215BC" w:rsidP="00635882">
            <w:pPr>
              <w:spacing w:after="0" w:line="240" w:lineRule="auto"/>
              <w:rPr>
                <w:rFonts w:ascii="Times New Roman" w:eastAsia="Times New Roman" w:hAnsi="Times New Roman" w:cs="Times New Roman"/>
                <w:b/>
                <w:bCs/>
                <w:color w:val="FFFFFF"/>
              </w:rPr>
            </w:pPr>
          </w:p>
        </w:tc>
        <w:tc>
          <w:tcPr>
            <w:tcW w:w="960" w:type="dxa"/>
            <w:tcBorders>
              <w:top w:val="nil"/>
              <w:left w:val="nil"/>
              <w:bottom w:val="single" w:sz="8" w:space="0" w:color="auto"/>
              <w:right w:val="single" w:sz="8" w:space="0" w:color="auto"/>
            </w:tcBorders>
            <w:shd w:val="clear" w:color="000000" w:fill="006666"/>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FFFFFF"/>
              </w:rPr>
            </w:pPr>
            <w:r w:rsidRPr="00F144C0">
              <w:rPr>
                <w:rFonts w:ascii="Times New Roman" w:eastAsia="Times New Roman" w:hAnsi="Times New Roman" w:cs="Times New Roman"/>
                <w:b/>
                <w:bCs/>
                <w:color w:val="FFFFFF"/>
              </w:rPr>
              <w:t xml:space="preserve">Quantity </w:t>
            </w:r>
          </w:p>
        </w:tc>
        <w:tc>
          <w:tcPr>
            <w:tcW w:w="960" w:type="dxa"/>
            <w:tcBorders>
              <w:top w:val="nil"/>
              <w:left w:val="nil"/>
              <w:bottom w:val="single" w:sz="8" w:space="0" w:color="auto"/>
              <w:right w:val="single" w:sz="8" w:space="0" w:color="auto"/>
            </w:tcBorders>
            <w:shd w:val="clear" w:color="000000" w:fill="006666"/>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FFFFFF"/>
              </w:rPr>
            </w:pPr>
            <w:r w:rsidRPr="00F144C0">
              <w:rPr>
                <w:rFonts w:ascii="Times New Roman" w:eastAsia="Times New Roman" w:hAnsi="Times New Roman" w:cs="Times New Roman"/>
                <w:b/>
                <w:bCs/>
                <w:color w:val="FFFFFF"/>
              </w:rPr>
              <w:t>Price</w:t>
            </w:r>
          </w:p>
        </w:tc>
        <w:tc>
          <w:tcPr>
            <w:tcW w:w="1240" w:type="dxa"/>
            <w:vMerge/>
            <w:tcBorders>
              <w:top w:val="single" w:sz="8" w:space="0" w:color="auto"/>
              <w:left w:val="single" w:sz="8" w:space="0" w:color="auto"/>
              <w:bottom w:val="single" w:sz="8" w:space="0" w:color="000000"/>
              <w:right w:val="single" w:sz="8" w:space="0" w:color="auto"/>
            </w:tcBorders>
            <w:vAlign w:val="center"/>
            <w:hideMark/>
          </w:tcPr>
          <w:p w:rsidR="003215BC" w:rsidRPr="00F144C0" w:rsidRDefault="003215BC" w:rsidP="00635882">
            <w:pPr>
              <w:spacing w:after="0" w:line="240" w:lineRule="auto"/>
              <w:rPr>
                <w:rFonts w:ascii="Times New Roman" w:eastAsia="Times New Roman" w:hAnsi="Times New Roman" w:cs="Times New Roman"/>
                <w:b/>
                <w:bCs/>
                <w:color w:val="FFFFFF"/>
              </w:rPr>
            </w:pPr>
          </w:p>
        </w:tc>
      </w:tr>
      <w:tr w:rsidR="003215BC" w:rsidRPr="00F144C0" w:rsidTr="00635882">
        <w:trPr>
          <w:trHeight w:val="465"/>
        </w:trPr>
        <w:tc>
          <w:tcPr>
            <w:tcW w:w="940" w:type="dxa"/>
            <w:tcBorders>
              <w:top w:val="nil"/>
              <w:left w:val="single" w:sz="8" w:space="0" w:color="auto"/>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rPr>
              <w:t>PH</w:t>
            </w:r>
          </w:p>
        </w:tc>
        <w:tc>
          <w:tcPr>
            <w:tcW w:w="15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Piano Hinge</w:t>
            </w:r>
          </w:p>
        </w:tc>
        <w:tc>
          <w:tcPr>
            <w:tcW w:w="22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39.37 in, Angle 180</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0.25</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1</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200</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50.8</w:t>
            </w:r>
          </w:p>
        </w:tc>
      </w:tr>
      <w:tr w:rsidR="003215BC" w:rsidRPr="00F144C0" w:rsidTr="00635882">
        <w:trPr>
          <w:trHeight w:val="465"/>
        </w:trPr>
        <w:tc>
          <w:tcPr>
            <w:tcW w:w="940" w:type="dxa"/>
            <w:tcBorders>
              <w:top w:val="nil"/>
              <w:left w:val="single" w:sz="8" w:space="0" w:color="auto"/>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rPr>
              <w:t xml:space="preserve">PN </w:t>
            </w:r>
          </w:p>
        </w:tc>
        <w:tc>
          <w:tcPr>
            <w:tcW w:w="15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Pin Nails</w:t>
            </w:r>
          </w:p>
        </w:tc>
        <w:tc>
          <w:tcPr>
            <w:tcW w:w="22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 xml:space="preserve">20 mm Brad Nail </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72</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5000</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150</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2.16</w:t>
            </w:r>
          </w:p>
        </w:tc>
      </w:tr>
      <w:tr w:rsidR="003215BC" w:rsidRPr="00F144C0" w:rsidTr="00635882">
        <w:trPr>
          <w:trHeight w:val="465"/>
        </w:trPr>
        <w:tc>
          <w:tcPr>
            <w:tcW w:w="940" w:type="dxa"/>
            <w:tcBorders>
              <w:top w:val="nil"/>
              <w:left w:val="single" w:sz="8" w:space="0" w:color="auto"/>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rPr>
              <w:t>PS</w:t>
            </w:r>
          </w:p>
        </w:tc>
        <w:tc>
          <w:tcPr>
            <w:tcW w:w="15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Philip Screw</w:t>
            </w:r>
          </w:p>
        </w:tc>
        <w:tc>
          <w:tcPr>
            <w:tcW w:w="22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6x1.25mm</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6</w:t>
            </w:r>
          </w:p>
        </w:tc>
        <w:tc>
          <w:tcPr>
            <w:tcW w:w="96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50</w:t>
            </w:r>
          </w:p>
        </w:tc>
        <w:tc>
          <w:tcPr>
            <w:tcW w:w="96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24</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2.88</w:t>
            </w:r>
          </w:p>
        </w:tc>
      </w:tr>
      <w:tr w:rsidR="003215BC" w:rsidRPr="00F144C0" w:rsidTr="00635882">
        <w:trPr>
          <w:trHeight w:val="615"/>
        </w:trPr>
        <w:tc>
          <w:tcPr>
            <w:tcW w:w="940" w:type="dxa"/>
            <w:tcBorders>
              <w:top w:val="nil"/>
              <w:left w:val="single" w:sz="8" w:space="0" w:color="auto"/>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rPr>
              <w:t>PL</w:t>
            </w:r>
          </w:p>
        </w:tc>
        <w:tc>
          <w:tcPr>
            <w:tcW w:w="15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Ply Wood (Leaf)</w:t>
            </w:r>
          </w:p>
        </w:tc>
        <w:tc>
          <w:tcPr>
            <w:tcW w:w="22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Marine, 48x96x1/4inch</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0.820</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1</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420</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262.5</w:t>
            </w:r>
          </w:p>
        </w:tc>
      </w:tr>
      <w:tr w:rsidR="003215BC" w:rsidRPr="00F144C0" w:rsidTr="00635882">
        <w:trPr>
          <w:trHeight w:val="615"/>
        </w:trPr>
        <w:tc>
          <w:tcPr>
            <w:tcW w:w="940" w:type="dxa"/>
            <w:tcBorders>
              <w:top w:val="nil"/>
              <w:left w:val="single" w:sz="8" w:space="0" w:color="auto"/>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rPr>
              <w:t>PS</w:t>
            </w:r>
          </w:p>
        </w:tc>
        <w:tc>
          <w:tcPr>
            <w:tcW w:w="15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Ply Wood (Leaf Stopper)</w:t>
            </w:r>
          </w:p>
        </w:tc>
        <w:tc>
          <w:tcPr>
            <w:tcW w:w="22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Ordinary, 48x96x1/8 inch</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0.001</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1</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240</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12</w:t>
            </w:r>
          </w:p>
        </w:tc>
      </w:tr>
      <w:tr w:rsidR="003215BC" w:rsidRPr="00F144C0" w:rsidTr="00635882">
        <w:trPr>
          <w:trHeight w:val="615"/>
        </w:trPr>
        <w:tc>
          <w:tcPr>
            <w:tcW w:w="940" w:type="dxa"/>
            <w:tcBorders>
              <w:top w:val="nil"/>
              <w:left w:val="single" w:sz="8" w:space="0" w:color="auto"/>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rPr>
              <w:t>PB</w:t>
            </w:r>
          </w:p>
        </w:tc>
        <w:tc>
          <w:tcPr>
            <w:tcW w:w="15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Solid Wood (Bracket)</w:t>
            </w:r>
          </w:p>
        </w:tc>
        <w:tc>
          <w:tcPr>
            <w:tcW w:w="22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Lauan, 10x1x1/2</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0.25</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1</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700</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175</w:t>
            </w:r>
          </w:p>
        </w:tc>
      </w:tr>
      <w:tr w:rsidR="003215BC" w:rsidRPr="00F144C0" w:rsidTr="00635882">
        <w:trPr>
          <w:trHeight w:val="615"/>
        </w:trPr>
        <w:tc>
          <w:tcPr>
            <w:tcW w:w="940" w:type="dxa"/>
            <w:tcBorders>
              <w:top w:val="nil"/>
              <w:left w:val="single" w:sz="8" w:space="0" w:color="auto"/>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rPr>
              <w:t>PBB</w:t>
            </w:r>
          </w:p>
        </w:tc>
        <w:tc>
          <w:tcPr>
            <w:tcW w:w="15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Ply Wood (Back Board)</w:t>
            </w:r>
          </w:p>
        </w:tc>
        <w:tc>
          <w:tcPr>
            <w:tcW w:w="22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Marine, 48x96x1/2in</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0.21</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1</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770</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192.5</w:t>
            </w:r>
          </w:p>
        </w:tc>
      </w:tr>
      <w:tr w:rsidR="003215BC" w:rsidRPr="00F144C0" w:rsidTr="00635882">
        <w:trPr>
          <w:trHeight w:val="615"/>
        </w:trPr>
        <w:tc>
          <w:tcPr>
            <w:tcW w:w="940" w:type="dxa"/>
            <w:tcBorders>
              <w:top w:val="nil"/>
              <w:left w:val="single" w:sz="8" w:space="0" w:color="auto"/>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rPr>
              <w:t>PBS</w:t>
            </w:r>
          </w:p>
        </w:tc>
        <w:tc>
          <w:tcPr>
            <w:tcW w:w="15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Ply Wood (Base)</w:t>
            </w:r>
          </w:p>
        </w:tc>
        <w:tc>
          <w:tcPr>
            <w:tcW w:w="22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Marine, 48x96x1/2</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0.11</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1</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770</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77</w:t>
            </w:r>
          </w:p>
        </w:tc>
      </w:tr>
      <w:tr w:rsidR="003215BC" w:rsidRPr="00F144C0" w:rsidTr="00635882">
        <w:trPr>
          <w:trHeight w:val="615"/>
        </w:trPr>
        <w:tc>
          <w:tcPr>
            <w:tcW w:w="940" w:type="dxa"/>
            <w:tcBorders>
              <w:top w:val="nil"/>
              <w:left w:val="single" w:sz="8" w:space="0" w:color="auto"/>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rPr>
              <w:t>SI</w:t>
            </w:r>
          </w:p>
        </w:tc>
        <w:tc>
          <w:tcPr>
            <w:tcW w:w="15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Sand Paper (Initial)</w:t>
            </w:r>
          </w:p>
        </w:tc>
        <w:tc>
          <w:tcPr>
            <w:tcW w:w="22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 xml:space="preserve">100 grit, 3x5inch </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1</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1</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2.5</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2.5</w:t>
            </w:r>
          </w:p>
        </w:tc>
      </w:tr>
      <w:tr w:rsidR="003215BC" w:rsidRPr="00F144C0" w:rsidTr="00635882">
        <w:trPr>
          <w:trHeight w:val="615"/>
        </w:trPr>
        <w:tc>
          <w:tcPr>
            <w:tcW w:w="940" w:type="dxa"/>
            <w:tcBorders>
              <w:top w:val="nil"/>
              <w:left w:val="single" w:sz="8" w:space="0" w:color="auto"/>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rPr>
              <w:t>SS</w:t>
            </w:r>
          </w:p>
        </w:tc>
        <w:tc>
          <w:tcPr>
            <w:tcW w:w="15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Sand Paper (Semi -Fi)</w:t>
            </w:r>
          </w:p>
        </w:tc>
        <w:tc>
          <w:tcPr>
            <w:tcW w:w="22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 xml:space="preserve">180 grit, 3x5inch </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1</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1</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2.5</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2.5</w:t>
            </w:r>
          </w:p>
        </w:tc>
      </w:tr>
      <w:tr w:rsidR="003215BC" w:rsidRPr="00F144C0" w:rsidTr="00635882">
        <w:trPr>
          <w:trHeight w:val="615"/>
        </w:trPr>
        <w:tc>
          <w:tcPr>
            <w:tcW w:w="940" w:type="dxa"/>
            <w:tcBorders>
              <w:top w:val="nil"/>
              <w:left w:val="single" w:sz="8" w:space="0" w:color="auto"/>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rPr>
              <w:lastRenderedPageBreak/>
              <w:t>SF</w:t>
            </w:r>
          </w:p>
        </w:tc>
        <w:tc>
          <w:tcPr>
            <w:tcW w:w="15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Sand Paper (Final)</w:t>
            </w:r>
          </w:p>
        </w:tc>
        <w:tc>
          <w:tcPr>
            <w:tcW w:w="22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240 grit, 3x5inch</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1</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1</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2.5</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2.5</w:t>
            </w:r>
          </w:p>
        </w:tc>
      </w:tr>
      <w:tr w:rsidR="003215BC" w:rsidRPr="00F144C0" w:rsidTr="00635882">
        <w:trPr>
          <w:trHeight w:val="615"/>
        </w:trPr>
        <w:tc>
          <w:tcPr>
            <w:tcW w:w="940" w:type="dxa"/>
            <w:tcBorders>
              <w:top w:val="nil"/>
              <w:left w:val="single" w:sz="8" w:space="0" w:color="auto"/>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rPr>
              <w:t>WG</w:t>
            </w:r>
          </w:p>
        </w:tc>
        <w:tc>
          <w:tcPr>
            <w:tcW w:w="15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Wood Adhessive</w:t>
            </w:r>
          </w:p>
        </w:tc>
        <w:tc>
          <w:tcPr>
            <w:tcW w:w="22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Aquapac 1 liter</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0.01</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1</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1,635</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16.35</w:t>
            </w:r>
          </w:p>
        </w:tc>
      </w:tr>
      <w:tr w:rsidR="003215BC" w:rsidRPr="00F144C0" w:rsidTr="00635882">
        <w:trPr>
          <w:trHeight w:val="465"/>
        </w:trPr>
        <w:tc>
          <w:tcPr>
            <w:tcW w:w="940" w:type="dxa"/>
            <w:tcBorders>
              <w:top w:val="nil"/>
              <w:left w:val="single" w:sz="8" w:space="0" w:color="auto"/>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rPr>
              <w:t>WF</w:t>
            </w:r>
          </w:p>
        </w:tc>
        <w:tc>
          <w:tcPr>
            <w:tcW w:w="15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Wood Filler</w:t>
            </w:r>
          </w:p>
        </w:tc>
        <w:tc>
          <w:tcPr>
            <w:tcW w:w="22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Bosny Wood Filler 400g</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0.003</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300</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0.09</w:t>
            </w:r>
          </w:p>
        </w:tc>
      </w:tr>
      <w:tr w:rsidR="003215BC" w:rsidRPr="00F144C0" w:rsidTr="00635882">
        <w:trPr>
          <w:trHeight w:val="615"/>
        </w:trPr>
        <w:tc>
          <w:tcPr>
            <w:tcW w:w="940" w:type="dxa"/>
            <w:tcBorders>
              <w:top w:val="nil"/>
              <w:left w:val="single" w:sz="8" w:space="0" w:color="auto"/>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rPr>
              <w:t>BP</w:t>
            </w:r>
          </w:p>
        </w:tc>
        <w:tc>
          <w:tcPr>
            <w:tcW w:w="15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Black Permapaint</w:t>
            </w:r>
          </w:p>
        </w:tc>
        <w:tc>
          <w:tcPr>
            <w:tcW w:w="22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Boysen Black Permapaint 1L</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0.003</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1</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207</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0.621</w:t>
            </w:r>
          </w:p>
        </w:tc>
      </w:tr>
      <w:tr w:rsidR="003215BC" w:rsidRPr="00F144C0" w:rsidTr="00635882">
        <w:trPr>
          <w:trHeight w:val="615"/>
        </w:trPr>
        <w:tc>
          <w:tcPr>
            <w:tcW w:w="940" w:type="dxa"/>
            <w:tcBorders>
              <w:top w:val="nil"/>
              <w:left w:val="single" w:sz="8" w:space="0" w:color="auto"/>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rPr>
              <w:t>BRP</w:t>
            </w:r>
          </w:p>
        </w:tc>
        <w:tc>
          <w:tcPr>
            <w:tcW w:w="15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Brown Permapaint</w:t>
            </w:r>
          </w:p>
        </w:tc>
        <w:tc>
          <w:tcPr>
            <w:tcW w:w="22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Boysen Brown Permapaint 1L</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0.01</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1</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207</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2.07</w:t>
            </w:r>
          </w:p>
        </w:tc>
      </w:tr>
      <w:tr w:rsidR="003215BC" w:rsidRPr="00F144C0" w:rsidTr="00635882">
        <w:trPr>
          <w:trHeight w:val="615"/>
        </w:trPr>
        <w:tc>
          <w:tcPr>
            <w:tcW w:w="940" w:type="dxa"/>
            <w:tcBorders>
              <w:top w:val="nil"/>
              <w:left w:val="single" w:sz="8" w:space="0" w:color="auto"/>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rPr>
              <w:t>WP</w:t>
            </w:r>
          </w:p>
        </w:tc>
        <w:tc>
          <w:tcPr>
            <w:tcW w:w="15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White Permapaint</w:t>
            </w:r>
          </w:p>
        </w:tc>
        <w:tc>
          <w:tcPr>
            <w:tcW w:w="22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Boysen White Permapaint 1L</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0.003</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1</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207</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0.621</w:t>
            </w:r>
          </w:p>
        </w:tc>
      </w:tr>
      <w:tr w:rsidR="003215BC" w:rsidRPr="00F144C0" w:rsidTr="00635882">
        <w:trPr>
          <w:trHeight w:val="465"/>
        </w:trPr>
        <w:tc>
          <w:tcPr>
            <w:tcW w:w="940" w:type="dxa"/>
            <w:tcBorders>
              <w:top w:val="nil"/>
              <w:left w:val="single" w:sz="8" w:space="0" w:color="auto"/>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rPr>
              <w:t>TC</w:t>
            </w:r>
          </w:p>
        </w:tc>
        <w:tc>
          <w:tcPr>
            <w:tcW w:w="15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Top Coat</w:t>
            </w:r>
          </w:p>
        </w:tc>
        <w:tc>
          <w:tcPr>
            <w:tcW w:w="22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Mirotone Top Coat 1L</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1</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150</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75</w:t>
            </w:r>
          </w:p>
        </w:tc>
      </w:tr>
      <w:tr w:rsidR="003215BC" w:rsidRPr="00F144C0" w:rsidTr="00635882">
        <w:trPr>
          <w:trHeight w:val="465"/>
        </w:trPr>
        <w:tc>
          <w:tcPr>
            <w:tcW w:w="940" w:type="dxa"/>
            <w:tcBorders>
              <w:top w:val="nil"/>
              <w:left w:val="single" w:sz="8" w:space="0" w:color="auto"/>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rPr>
              <w:t>WS</w:t>
            </w:r>
          </w:p>
        </w:tc>
        <w:tc>
          <w:tcPr>
            <w:tcW w:w="15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 xml:space="preserve">Wood Stain </w:t>
            </w:r>
          </w:p>
        </w:tc>
        <w:tc>
          <w:tcPr>
            <w:tcW w:w="22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Wood Stain 450 mL</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0.45</w:t>
            </w:r>
          </w:p>
        </w:tc>
        <w:tc>
          <w:tcPr>
            <w:tcW w:w="96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40</w:t>
            </w:r>
          </w:p>
        </w:tc>
        <w:tc>
          <w:tcPr>
            <w:tcW w:w="1240" w:type="dxa"/>
            <w:tcBorders>
              <w:top w:val="nil"/>
              <w:left w:val="nil"/>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20</w:t>
            </w:r>
          </w:p>
        </w:tc>
      </w:tr>
      <w:tr w:rsidR="003215BC" w:rsidRPr="00F144C0" w:rsidTr="00635882">
        <w:trPr>
          <w:trHeight w:val="315"/>
        </w:trPr>
        <w:tc>
          <w:tcPr>
            <w:tcW w:w="7900" w:type="dxa"/>
            <w:gridSpan w:val="6"/>
            <w:tcBorders>
              <w:top w:val="single" w:sz="8" w:space="0" w:color="auto"/>
              <w:left w:val="single" w:sz="8" w:space="0" w:color="auto"/>
              <w:bottom w:val="single" w:sz="8" w:space="0" w:color="auto"/>
              <w:right w:val="single" w:sz="8" w:space="0" w:color="000000"/>
            </w:tcBorders>
            <w:shd w:val="clear" w:color="000000" w:fill="FFC000"/>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rPr>
              <w:t>TOTAL COST</w:t>
            </w:r>
          </w:p>
        </w:tc>
        <w:tc>
          <w:tcPr>
            <w:tcW w:w="1240" w:type="dxa"/>
            <w:tcBorders>
              <w:top w:val="nil"/>
              <w:left w:val="nil"/>
              <w:bottom w:val="single" w:sz="8" w:space="0" w:color="auto"/>
              <w:right w:val="single" w:sz="8" w:space="0" w:color="auto"/>
            </w:tcBorders>
            <w:shd w:val="clear" w:color="000000" w:fill="FFC000"/>
            <w:vAlign w:val="center"/>
            <w:hideMark/>
          </w:tcPr>
          <w:p w:rsidR="003215BC" w:rsidRPr="00F144C0" w:rsidRDefault="003215BC" w:rsidP="00635882">
            <w:pPr>
              <w:spacing w:after="0" w:line="240" w:lineRule="auto"/>
              <w:jc w:val="right"/>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rPr>
              <w:t>897.902</w:t>
            </w:r>
          </w:p>
        </w:tc>
      </w:tr>
    </w:tbl>
    <w:p w:rsidR="003215BC" w:rsidRDefault="003215BC" w:rsidP="003215BC">
      <w:pPr>
        <w:spacing w:line="480" w:lineRule="auto"/>
        <w:ind w:firstLine="720"/>
        <w:jc w:val="both"/>
        <w:rPr>
          <w:rFonts w:ascii="Times New Roman" w:hAnsi="Times New Roman" w:cs="Times New Roman"/>
          <w:szCs w:val="24"/>
        </w:rPr>
      </w:pPr>
    </w:p>
    <w:p w:rsidR="003215BC" w:rsidRDefault="003215BC" w:rsidP="003215BC">
      <w:pPr>
        <w:pStyle w:val="Heading2"/>
        <w:spacing w:line="480" w:lineRule="auto"/>
        <w:rPr>
          <w:rFonts w:ascii="Times New Roman" w:hAnsi="Times New Roman" w:cs="Times New Roman"/>
          <w:b/>
          <w:color w:val="auto"/>
          <w:sz w:val="24"/>
        </w:rPr>
      </w:pPr>
      <w:bookmarkStart w:id="212" w:name="_Toc4833262"/>
      <w:bookmarkStart w:id="213" w:name="_Toc4853423"/>
      <w:bookmarkStart w:id="214" w:name="_Toc4857688"/>
      <w:bookmarkStart w:id="215" w:name="_Toc39407309"/>
      <w:bookmarkStart w:id="216" w:name="_Toc39411201"/>
      <w:r>
        <w:rPr>
          <w:rFonts w:ascii="Times New Roman" w:hAnsi="Times New Roman" w:cs="Times New Roman"/>
          <w:b/>
          <w:color w:val="auto"/>
          <w:sz w:val="24"/>
        </w:rPr>
        <w:t>5.2 Cost of Direct Labor</w:t>
      </w:r>
      <w:bookmarkEnd w:id="212"/>
      <w:bookmarkEnd w:id="213"/>
      <w:bookmarkEnd w:id="214"/>
      <w:bookmarkEnd w:id="215"/>
      <w:bookmarkEnd w:id="216"/>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total labor cost of manufacturing one unit of the Detachable Wooden Shoe Organizer in which it is based on the recent minimum wage provision that the Department of Labor and Employment has provided. The metrics below shows how the cost of direct labor per worker in manufacturing the product is computed.</w:t>
      </w:r>
    </w:p>
    <w:p w:rsidR="003215BC" w:rsidRDefault="003215BC" w:rsidP="003215BC">
      <w:pPr>
        <w:rPr>
          <w:rFonts w:ascii="Times New Roman" w:hAnsi="Times New Roman" w:cs="Times New Roman"/>
          <w:szCs w:val="26"/>
        </w:rPr>
      </w:pPr>
      <w:r>
        <w:rPr>
          <w:rFonts w:ascii="Times New Roman" w:hAnsi="Times New Roman" w:cs="Times New Roman"/>
          <w:szCs w:val="26"/>
        </w:rPr>
        <w:br w:type="page"/>
      </w:r>
    </w:p>
    <w:p w:rsidR="003215BC" w:rsidRDefault="003215BC" w:rsidP="003215BC">
      <w:pPr>
        <w:spacing w:after="0" w:line="480" w:lineRule="auto"/>
        <w:rPr>
          <w:rFonts w:ascii="Times New Roman" w:hAnsi="Times New Roman" w:cs="Times New Roman"/>
          <w:szCs w:val="26"/>
        </w:rPr>
        <w:sectPr w:rsidR="003215BC" w:rsidSect="001419E7">
          <w:pgSz w:w="12240" w:h="15840"/>
          <w:pgMar w:top="1440" w:right="1440" w:bottom="1440" w:left="2160" w:header="706" w:footer="706" w:gutter="0"/>
          <w:cols w:space="720"/>
        </w:sectPr>
      </w:pPr>
    </w:p>
    <w:p w:rsidR="003215BC" w:rsidRDefault="003215BC" w:rsidP="003215BC">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Sample Computation: Measuring-Tracing-Cutting-Assembling in Charge</w:t>
      </w:r>
    </w:p>
    <w:p w:rsidR="003215BC" w:rsidRDefault="003215BC" w:rsidP="003215BC">
      <w:pPr>
        <w:spacing w:line="480" w:lineRule="auto"/>
        <w:jc w:val="both"/>
        <w:rPr>
          <w:rFonts w:ascii="Times New Roman" w:hAnsi="Times New Roman" w:cs="Times New Roman"/>
          <w:sz w:val="24"/>
          <w:szCs w:val="24"/>
        </w:rPr>
      </w:pPr>
      <m:oMathPara>
        <m:oMath>
          <m:r>
            <m:rPr>
              <m:sty m:val="p"/>
            </m:rPr>
            <w:rPr>
              <w:rFonts w:ascii="Cambria Math" w:hAnsi="Cambria Math" w:cs="Times New Roman"/>
              <w:sz w:val="24"/>
              <w:szCs w:val="24"/>
            </w:rPr>
            <m:t xml:space="preserve">Cost of Direct Labor = </m:t>
          </m:r>
          <m:f>
            <m:fPr>
              <m:ctrlPr>
                <w:rPr>
                  <w:rFonts w:ascii="Cambria Math" w:hAnsi="Cambria Math" w:cs="Times New Roman"/>
                  <w:sz w:val="24"/>
                  <w:szCs w:val="24"/>
                </w:rPr>
              </m:ctrlPr>
            </m:fPr>
            <m:num>
              <m:r>
                <m:rPr>
                  <m:sty m:val="p"/>
                </m:rPr>
                <w:rPr>
                  <w:rFonts w:ascii="Cambria Math" w:hAnsi="Cambria Math" w:cs="Times New Roman"/>
                  <w:sz w:val="24"/>
                  <w:szCs w:val="24"/>
                </w:rPr>
                <m:t xml:space="preserve">Rate Per Minute </m:t>
              </m:r>
              <m:r>
                <w:rPr>
                  <w:rFonts w:ascii="Cambria Math" w:hAnsi="Cambria Math" w:cs="Times New Roman"/>
                  <w:sz w:val="24"/>
                  <w:szCs w:val="24"/>
                </w:rPr>
                <m:t>x</m:t>
              </m:r>
              <m:r>
                <m:rPr>
                  <m:sty m:val="p"/>
                </m:rPr>
                <w:rPr>
                  <w:rFonts w:ascii="Cambria Math" w:hAnsi="Cambria Math" w:cs="Times New Roman"/>
                  <w:sz w:val="24"/>
                  <w:szCs w:val="24"/>
                </w:rPr>
                <m:t xml:space="preserve"> Total Time in Working</m:t>
              </m:r>
            </m:num>
            <m:den>
              <m:r>
                <m:rPr>
                  <m:sty m:val="p"/>
                </m:rPr>
                <w:rPr>
                  <w:rFonts w:ascii="Cambria Math" w:hAnsi="Cambria Math" w:cs="Times New Roman"/>
                  <w:sz w:val="24"/>
                  <w:szCs w:val="24"/>
                </w:rPr>
                <m:t>Total Units Processed Per Day</m:t>
              </m:r>
            </m:den>
          </m:f>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 xml:space="preserve">0.90 </m:t>
              </m:r>
              <m:r>
                <w:rPr>
                  <w:rFonts w:ascii="Cambria Math" w:hAnsi="Cambria Math" w:cs="Times New Roman"/>
                  <w:sz w:val="24"/>
                  <w:szCs w:val="24"/>
                </w:rPr>
                <m:t>x</m:t>
              </m:r>
              <m:r>
                <m:rPr>
                  <m:sty m:val="p"/>
                </m:rPr>
                <w:rPr>
                  <w:rFonts w:ascii="Cambria Math" w:hAnsi="Cambria Math" w:cs="Times New Roman"/>
                  <w:sz w:val="24"/>
                  <w:szCs w:val="24"/>
                </w:rPr>
                <m:t xml:space="preserve"> 451.86</m:t>
              </m:r>
            </m:num>
            <m:den>
              <m:r>
                <m:rPr>
                  <m:sty m:val="p"/>
                </m:rPr>
                <w:rPr>
                  <w:rFonts w:ascii="Cambria Math" w:hAnsi="Cambria Math" w:cs="Times New Roman"/>
                  <w:sz w:val="24"/>
                  <w:szCs w:val="24"/>
                </w:rPr>
                <m:t>4.52</m:t>
              </m:r>
            </m:den>
          </m:f>
          <m:r>
            <m:rPr>
              <m:sty m:val="p"/>
            </m:rPr>
            <w:rPr>
              <w:rFonts w:ascii="Cambria Math" w:hAnsi="Cambria Math" w:cs="Times New Roman"/>
              <w:sz w:val="24"/>
              <w:szCs w:val="24"/>
            </w:rPr>
            <m:t xml:space="preserve">= </m:t>
          </m:r>
          <m:r>
            <m:rPr>
              <m:sty m:val="b"/>
            </m:rPr>
            <w:rPr>
              <w:rFonts w:ascii="Cambria Math" w:hAnsi="Cambria Math" w:cs="Times New Roman"/>
              <w:sz w:val="24"/>
              <w:szCs w:val="24"/>
            </w:rPr>
            <m:t>89.97</m:t>
          </m:r>
        </m:oMath>
      </m:oMathPara>
    </w:p>
    <w:p w:rsidR="003215BC" w:rsidRDefault="003215BC" w:rsidP="003215BC">
      <w:pPr>
        <w:pStyle w:val="Caption"/>
        <w:keepNext/>
        <w:spacing w:line="480" w:lineRule="auto"/>
        <w:jc w:val="center"/>
        <w:rPr>
          <w:rFonts w:ascii="Times New Roman" w:hAnsi="Times New Roman" w:cs="Times New Roman"/>
          <w:i w:val="0"/>
          <w:color w:val="auto"/>
          <w:sz w:val="24"/>
          <w:szCs w:val="24"/>
        </w:rPr>
      </w:pPr>
      <w:bookmarkStart w:id="217" w:name="_Toc4828363"/>
      <w:bookmarkStart w:id="218" w:name="_Toc4853816"/>
      <w:r>
        <w:rPr>
          <w:rFonts w:ascii="Times New Roman" w:hAnsi="Times New Roman" w:cs="Times New Roman"/>
          <w:b/>
          <w:i w:val="0"/>
          <w:color w:val="auto"/>
          <w:sz w:val="24"/>
          <w:szCs w:val="24"/>
        </w:rPr>
        <w:t xml:space="preserve">Table </w:t>
      </w:r>
      <w:r>
        <w:fldChar w:fldCharType="begin"/>
      </w:r>
      <w:r>
        <w:rPr>
          <w:rFonts w:ascii="Times New Roman" w:hAnsi="Times New Roman" w:cs="Times New Roman"/>
          <w:b/>
          <w:i w:val="0"/>
          <w:color w:val="auto"/>
          <w:sz w:val="24"/>
          <w:szCs w:val="24"/>
        </w:rPr>
        <w:instrText xml:space="preserve"> SEQ Table \* ARABIC </w:instrText>
      </w:r>
      <w:r>
        <w:fldChar w:fldCharType="separate"/>
      </w:r>
      <w:r>
        <w:rPr>
          <w:rFonts w:ascii="Times New Roman" w:hAnsi="Times New Roman" w:cs="Times New Roman"/>
          <w:b/>
          <w:i w:val="0"/>
          <w:noProof/>
          <w:color w:val="auto"/>
          <w:sz w:val="24"/>
          <w:szCs w:val="24"/>
        </w:rPr>
        <w:t>51</w:t>
      </w:r>
      <w:r>
        <w:fldChar w:fldCharType="end"/>
      </w:r>
      <w:r>
        <w:rPr>
          <w:rFonts w:ascii="Times New Roman" w:hAnsi="Times New Roman" w:cs="Times New Roman"/>
          <w:b/>
          <w:i w:val="0"/>
          <w:color w:val="auto"/>
          <w:sz w:val="24"/>
          <w:szCs w:val="24"/>
        </w:rPr>
        <w:t>.</w:t>
      </w:r>
      <w:r>
        <w:rPr>
          <w:rFonts w:ascii="Times New Roman" w:hAnsi="Times New Roman" w:cs="Times New Roman"/>
          <w:i w:val="0"/>
          <w:color w:val="auto"/>
          <w:sz w:val="24"/>
          <w:szCs w:val="24"/>
        </w:rPr>
        <w:t>Total Direct Labor Cost</w:t>
      </w:r>
      <w:bookmarkEnd w:id="217"/>
      <w:bookmarkEnd w:id="218"/>
    </w:p>
    <w:tbl>
      <w:tblPr>
        <w:tblW w:w="1192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4"/>
        <w:gridCol w:w="1255"/>
        <w:gridCol w:w="1546"/>
        <w:gridCol w:w="1255"/>
        <w:gridCol w:w="1386"/>
        <w:gridCol w:w="1378"/>
        <w:gridCol w:w="1503"/>
        <w:gridCol w:w="1378"/>
      </w:tblGrid>
      <w:tr w:rsidR="003215BC" w:rsidTr="00635882">
        <w:trPr>
          <w:trHeight w:val="1254"/>
        </w:trPr>
        <w:tc>
          <w:tcPr>
            <w:tcW w:w="2224" w:type="dxa"/>
            <w:tcBorders>
              <w:top w:val="single" w:sz="4" w:space="0" w:color="auto"/>
              <w:left w:val="single" w:sz="4" w:space="0" w:color="auto"/>
              <w:bottom w:val="single" w:sz="4" w:space="0" w:color="auto"/>
              <w:right w:val="single" w:sz="4" w:space="0" w:color="auto"/>
            </w:tcBorders>
            <w:shd w:val="clear" w:color="auto" w:fill="156D65"/>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Worker</w:t>
            </w:r>
          </w:p>
        </w:tc>
        <w:tc>
          <w:tcPr>
            <w:tcW w:w="1255" w:type="dxa"/>
            <w:tcBorders>
              <w:top w:val="single" w:sz="4" w:space="0" w:color="auto"/>
              <w:left w:val="single" w:sz="4" w:space="0" w:color="auto"/>
              <w:bottom w:val="single" w:sz="4" w:space="0" w:color="auto"/>
              <w:right w:val="single" w:sz="4" w:space="0" w:color="auto"/>
            </w:tcBorders>
            <w:shd w:val="clear" w:color="auto" w:fill="156D65"/>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Rate Per Day (Php)</w:t>
            </w:r>
          </w:p>
        </w:tc>
        <w:tc>
          <w:tcPr>
            <w:tcW w:w="1546" w:type="dxa"/>
            <w:tcBorders>
              <w:top w:val="single" w:sz="4" w:space="0" w:color="auto"/>
              <w:left w:val="single" w:sz="4" w:space="0" w:color="auto"/>
              <w:bottom w:val="single" w:sz="4" w:space="0" w:color="auto"/>
              <w:right w:val="single" w:sz="4" w:space="0" w:color="auto"/>
            </w:tcBorders>
            <w:shd w:val="clear" w:color="auto" w:fill="156D65"/>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Available Operation Time Per Day (Mins.)</w:t>
            </w:r>
          </w:p>
        </w:tc>
        <w:tc>
          <w:tcPr>
            <w:tcW w:w="1255" w:type="dxa"/>
            <w:tcBorders>
              <w:top w:val="single" w:sz="4" w:space="0" w:color="auto"/>
              <w:left w:val="single" w:sz="4" w:space="0" w:color="auto"/>
              <w:bottom w:val="single" w:sz="4" w:space="0" w:color="auto"/>
              <w:right w:val="single" w:sz="4" w:space="0" w:color="auto"/>
            </w:tcBorders>
            <w:shd w:val="clear" w:color="auto" w:fill="156D65"/>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Rate Per Minute (Php)</w:t>
            </w:r>
          </w:p>
        </w:tc>
        <w:tc>
          <w:tcPr>
            <w:tcW w:w="1386" w:type="dxa"/>
            <w:tcBorders>
              <w:top w:val="single" w:sz="4" w:space="0" w:color="auto"/>
              <w:left w:val="single" w:sz="4" w:space="0" w:color="auto"/>
              <w:bottom w:val="single" w:sz="4" w:space="0" w:color="auto"/>
              <w:right w:val="single" w:sz="4" w:space="0" w:color="auto"/>
            </w:tcBorders>
            <w:shd w:val="clear" w:color="auto" w:fill="156D65"/>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 xml:space="preserve">Total Time in Working </w:t>
            </w:r>
          </w:p>
        </w:tc>
        <w:tc>
          <w:tcPr>
            <w:tcW w:w="1378" w:type="dxa"/>
            <w:tcBorders>
              <w:top w:val="single" w:sz="4" w:space="0" w:color="auto"/>
              <w:left w:val="single" w:sz="4" w:space="0" w:color="auto"/>
              <w:bottom w:val="single" w:sz="4" w:space="0" w:color="auto"/>
              <w:right w:val="single" w:sz="4" w:space="0" w:color="auto"/>
            </w:tcBorders>
            <w:shd w:val="clear" w:color="auto" w:fill="156D65"/>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Labor Cost Per Day (Php)</w:t>
            </w:r>
          </w:p>
        </w:tc>
        <w:tc>
          <w:tcPr>
            <w:tcW w:w="1500" w:type="dxa"/>
            <w:tcBorders>
              <w:top w:val="single" w:sz="4" w:space="0" w:color="auto"/>
              <w:left w:val="single" w:sz="4" w:space="0" w:color="auto"/>
              <w:bottom w:val="single" w:sz="4" w:space="0" w:color="auto"/>
              <w:right w:val="single" w:sz="4" w:space="0" w:color="auto"/>
            </w:tcBorders>
            <w:shd w:val="clear" w:color="auto" w:fill="156D65"/>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Total Units Processed Per Day</w:t>
            </w:r>
          </w:p>
        </w:tc>
        <w:tc>
          <w:tcPr>
            <w:tcW w:w="1378" w:type="dxa"/>
            <w:tcBorders>
              <w:top w:val="single" w:sz="4" w:space="0" w:color="auto"/>
              <w:left w:val="single" w:sz="4" w:space="0" w:color="auto"/>
              <w:bottom w:val="single" w:sz="4" w:space="0" w:color="auto"/>
              <w:right w:val="single" w:sz="4" w:space="0" w:color="auto"/>
            </w:tcBorders>
            <w:shd w:val="clear" w:color="auto" w:fill="156D65"/>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rPr>
            </w:pPr>
            <w:r>
              <w:rPr>
                <w:rFonts w:ascii="Times New Roman" w:eastAsia="Times New Roman" w:hAnsi="Times New Roman" w:cs="Times New Roman"/>
                <w:b/>
                <w:bCs/>
                <w:color w:val="FFFFFF" w:themeColor="background1"/>
                <w:sz w:val="24"/>
              </w:rPr>
              <w:t>Labor Cost Per Unit of Product (Php)</w:t>
            </w:r>
          </w:p>
        </w:tc>
      </w:tr>
      <w:tr w:rsidR="003215BC" w:rsidTr="00635882">
        <w:trPr>
          <w:trHeight w:val="851"/>
        </w:trPr>
        <w:tc>
          <w:tcPr>
            <w:tcW w:w="2224" w:type="dxa"/>
            <w:tcBorders>
              <w:top w:val="single" w:sz="4" w:space="0" w:color="auto"/>
              <w:left w:val="single" w:sz="4" w:space="0" w:color="auto"/>
              <w:bottom w:val="single" w:sz="4" w:space="0" w:color="auto"/>
              <w:right w:val="single" w:sz="4" w:space="0" w:color="auto"/>
            </w:tcBorders>
            <w:vAlign w:val="center"/>
            <w:hideMark/>
          </w:tcPr>
          <w:p w:rsidR="003215BC" w:rsidRPr="00F144C0" w:rsidRDefault="003215BC" w:rsidP="00635882">
            <w:pPr>
              <w:spacing w:after="0" w:line="240" w:lineRule="auto"/>
              <w:rPr>
                <w:rFonts w:ascii="Times New Roman" w:eastAsia="Times New Roman" w:hAnsi="Times New Roman" w:cs="Times New Roman"/>
                <w:bCs/>
                <w:sz w:val="24"/>
              </w:rPr>
            </w:pPr>
            <w:r w:rsidRPr="00F144C0">
              <w:rPr>
                <w:rFonts w:ascii="Times New Roman" w:eastAsia="Times New Roman" w:hAnsi="Times New Roman" w:cs="Times New Roman"/>
                <w:bCs/>
                <w:sz w:val="24"/>
              </w:rPr>
              <w:t>Measuring -Tracing-Cutting -Assembling- in charge</w:t>
            </w:r>
          </w:p>
        </w:tc>
        <w:tc>
          <w:tcPr>
            <w:tcW w:w="1255" w:type="dxa"/>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404</w:t>
            </w:r>
          </w:p>
        </w:tc>
        <w:tc>
          <w:tcPr>
            <w:tcW w:w="1546" w:type="dxa"/>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450</w:t>
            </w:r>
          </w:p>
        </w:tc>
        <w:tc>
          <w:tcPr>
            <w:tcW w:w="1255" w:type="dxa"/>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0.9</w:t>
            </w:r>
          </w:p>
        </w:tc>
        <w:tc>
          <w:tcPr>
            <w:tcW w:w="1386" w:type="dxa"/>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451.86</w:t>
            </w:r>
          </w:p>
        </w:tc>
        <w:tc>
          <w:tcPr>
            <w:tcW w:w="1378" w:type="dxa"/>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405.6699</w:t>
            </w:r>
          </w:p>
        </w:tc>
        <w:tc>
          <w:tcPr>
            <w:tcW w:w="1500" w:type="dxa"/>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4.52</w:t>
            </w:r>
          </w:p>
        </w:tc>
        <w:tc>
          <w:tcPr>
            <w:tcW w:w="1378" w:type="dxa"/>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89.97212</w:t>
            </w:r>
          </w:p>
        </w:tc>
      </w:tr>
      <w:tr w:rsidR="003215BC" w:rsidTr="00635882">
        <w:trPr>
          <w:trHeight w:val="665"/>
        </w:trPr>
        <w:tc>
          <w:tcPr>
            <w:tcW w:w="2224" w:type="dxa"/>
            <w:tcBorders>
              <w:top w:val="single" w:sz="4" w:space="0" w:color="auto"/>
              <w:left w:val="single" w:sz="4" w:space="0" w:color="auto"/>
              <w:bottom w:val="single" w:sz="4" w:space="0" w:color="auto"/>
              <w:right w:val="single" w:sz="4" w:space="0" w:color="auto"/>
            </w:tcBorders>
            <w:vAlign w:val="center"/>
            <w:hideMark/>
          </w:tcPr>
          <w:p w:rsidR="003215BC" w:rsidRPr="00F144C0" w:rsidRDefault="003215BC" w:rsidP="00635882">
            <w:pPr>
              <w:spacing w:after="0" w:line="240" w:lineRule="auto"/>
              <w:rPr>
                <w:rFonts w:ascii="Times New Roman" w:eastAsia="Times New Roman" w:hAnsi="Times New Roman" w:cs="Times New Roman"/>
                <w:bCs/>
                <w:sz w:val="24"/>
              </w:rPr>
            </w:pPr>
            <w:r w:rsidRPr="00F144C0">
              <w:rPr>
                <w:rFonts w:ascii="Times New Roman" w:eastAsia="Times New Roman" w:hAnsi="Times New Roman" w:cs="Times New Roman"/>
                <w:bCs/>
                <w:sz w:val="24"/>
              </w:rPr>
              <w:t>Sanding - in charge</w:t>
            </w:r>
          </w:p>
        </w:tc>
        <w:tc>
          <w:tcPr>
            <w:tcW w:w="1255" w:type="dxa"/>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404</w:t>
            </w:r>
          </w:p>
        </w:tc>
        <w:tc>
          <w:tcPr>
            <w:tcW w:w="1546" w:type="dxa"/>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450</w:t>
            </w:r>
          </w:p>
        </w:tc>
        <w:tc>
          <w:tcPr>
            <w:tcW w:w="1255" w:type="dxa"/>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0.9</w:t>
            </w:r>
          </w:p>
        </w:tc>
        <w:tc>
          <w:tcPr>
            <w:tcW w:w="1386" w:type="dxa"/>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449.8956</w:t>
            </w:r>
          </w:p>
        </w:tc>
        <w:tc>
          <w:tcPr>
            <w:tcW w:w="1378" w:type="dxa"/>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403.9063</w:t>
            </w:r>
          </w:p>
        </w:tc>
        <w:tc>
          <w:tcPr>
            <w:tcW w:w="1500" w:type="dxa"/>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5.94</w:t>
            </w:r>
          </w:p>
        </w:tc>
        <w:tc>
          <w:tcPr>
            <w:tcW w:w="1378" w:type="dxa"/>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68.166</w:t>
            </w:r>
          </w:p>
        </w:tc>
      </w:tr>
      <w:tr w:rsidR="003215BC" w:rsidTr="00635882">
        <w:trPr>
          <w:trHeight w:val="883"/>
        </w:trPr>
        <w:tc>
          <w:tcPr>
            <w:tcW w:w="2224" w:type="dxa"/>
            <w:tcBorders>
              <w:top w:val="single" w:sz="4" w:space="0" w:color="auto"/>
              <w:left w:val="single" w:sz="4" w:space="0" w:color="auto"/>
              <w:bottom w:val="single" w:sz="4" w:space="0" w:color="auto"/>
              <w:right w:val="single" w:sz="4" w:space="0" w:color="auto"/>
            </w:tcBorders>
            <w:vAlign w:val="center"/>
            <w:hideMark/>
          </w:tcPr>
          <w:p w:rsidR="003215BC" w:rsidRPr="00F144C0" w:rsidRDefault="003215BC" w:rsidP="00635882">
            <w:pPr>
              <w:spacing w:after="0" w:line="240" w:lineRule="auto"/>
              <w:rPr>
                <w:rFonts w:ascii="Times New Roman" w:eastAsia="Times New Roman" w:hAnsi="Times New Roman" w:cs="Times New Roman"/>
                <w:bCs/>
                <w:sz w:val="24"/>
              </w:rPr>
            </w:pPr>
            <w:r w:rsidRPr="00F144C0">
              <w:rPr>
                <w:rFonts w:ascii="Times New Roman" w:eastAsia="Times New Roman" w:hAnsi="Times New Roman" w:cs="Times New Roman"/>
                <w:bCs/>
                <w:sz w:val="24"/>
              </w:rPr>
              <w:t>Polishing-in Charge</w:t>
            </w:r>
          </w:p>
        </w:tc>
        <w:tc>
          <w:tcPr>
            <w:tcW w:w="1255" w:type="dxa"/>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404</w:t>
            </w:r>
          </w:p>
        </w:tc>
        <w:tc>
          <w:tcPr>
            <w:tcW w:w="1546" w:type="dxa"/>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450</w:t>
            </w:r>
          </w:p>
        </w:tc>
        <w:tc>
          <w:tcPr>
            <w:tcW w:w="1255" w:type="dxa"/>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0.9</w:t>
            </w:r>
          </w:p>
        </w:tc>
        <w:tc>
          <w:tcPr>
            <w:tcW w:w="1386" w:type="dxa"/>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449.5419</w:t>
            </w:r>
          </w:p>
        </w:tc>
        <w:tc>
          <w:tcPr>
            <w:tcW w:w="1378" w:type="dxa"/>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403.5887</w:t>
            </w:r>
          </w:p>
        </w:tc>
        <w:tc>
          <w:tcPr>
            <w:tcW w:w="1500" w:type="dxa"/>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4.37</w:t>
            </w:r>
          </w:p>
        </w:tc>
        <w:tc>
          <w:tcPr>
            <w:tcW w:w="1378" w:type="dxa"/>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92.583</w:t>
            </w:r>
          </w:p>
        </w:tc>
      </w:tr>
      <w:tr w:rsidR="003215BC" w:rsidTr="00635882">
        <w:trPr>
          <w:trHeight w:val="840"/>
        </w:trPr>
        <w:tc>
          <w:tcPr>
            <w:tcW w:w="2224" w:type="dxa"/>
            <w:tcBorders>
              <w:top w:val="single" w:sz="4" w:space="0" w:color="auto"/>
              <w:left w:val="single" w:sz="4" w:space="0" w:color="auto"/>
              <w:bottom w:val="single" w:sz="4" w:space="0" w:color="auto"/>
              <w:right w:val="single" w:sz="4" w:space="0" w:color="auto"/>
            </w:tcBorders>
            <w:vAlign w:val="center"/>
            <w:hideMark/>
          </w:tcPr>
          <w:p w:rsidR="003215BC" w:rsidRPr="00F144C0" w:rsidRDefault="003215BC" w:rsidP="00635882">
            <w:pPr>
              <w:spacing w:after="0" w:line="240" w:lineRule="auto"/>
              <w:rPr>
                <w:rFonts w:ascii="Times New Roman" w:eastAsia="Times New Roman" w:hAnsi="Times New Roman" w:cs="Times New Roman"/>
                <w:bCs/>
                <w:sz w:val="24"/>
              </w:rPr>
            </w:pPr>
            <w:r w:rsidRPr="00F144C0">
              <w:rPr>
                <w:rFonts w:ascii="Times New Roman" w:eastAsia="Times New Roman" w:hAnsi="Times New Roman" w:cs="Times New Roman"/>
                <w:bCs/>
                <w:sz w:val="24"/>
              </w:rPr>
              <w:t>Mixing-Painting-Inspection and Packaging- in charge</w:t>
            </w:r>
          </w:p>
        </w:tc>
        <w:tc>
          <w:tcPr>
            <w:tcW w:w="1255" w:type="dxa"/>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404</w:t>
            </w:r>
          </w:p>
        </w:tc>
        <w:tc>
          <w:tcPr>
            <w:tcW w:w="1546" w:type="dxa"/>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450</w:t>
            </w:r>
          </w:p>
        </w:tc>
        <w:tc>
          <w:tcPr>
            <w:tcW w:w="1255" w:type="dxa"/>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0.9</w:t>
            </w:r>
          </w:p>
        </w:tc>
        <w:tc>
          <w:tcPr>
            <w:tcW w:w="1386" w:type="dxa"/>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449.5722</w:t>
            </w:r>
          </w:p>
        </w:tc>
        <w:tc>
          <w:tcPr>
            <w:tcW w:w="1378" w:type="dxa"/>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403.6159</w:t>
            </w:r>
          </w:p>
        </w:tc>
        <w:tc>
          <w:tcPr>
            <w:tcW w:w="1500" w:type="dxa"/>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4.62</w:t>
            </w:r>
          </w:p>
        </w:tc>
        <w:tc>
          <w:tcPr>
            <w:tcW w:w="1378" w:type="dxa"/>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87.579</w:t>
            </w:r>
          </w:p>
        </w:tc>
      </w:tr>
      <w:tr w:rsidR="003215BC" w:rsidTr="00635882">
        <w:trPr>
          <w:trHeight w:val="229"/>
        </w:trPr>
        <w:tc>
          <w:tcPr>
            <w:tcW w:w="10547" w:type="dxa"/>
            <w:gridSpan w:val="7"/>
            <w:tcBorders>
              <w:top w:val="single" w:sz="4" w:space="0" w:color="auto"/>
              <w:left w:val="single" w:sz="4" w:space="0" w:color="auto"/>
              <w:bottom w:val="single" w:sz="4" w:space="0" w:color="auto"/>
              <w:right w:val="single" w:sz="4" w:space="0" w:color="auto"/>
            </w:tcBorders>
            <w:shd w:val="clear" w:color="auto" w:fill="FFC000"/>
            <w:noWrap/>
            <w:vAlign w:val="center"/>
            <w:hideMark/>
          </w:tcPr>
          <w:p w:rsidR="003215BC" w:rsidRDefault="003215BC" w:rsidP="00635882">
            <w:pPr>
              <w:spacing w:after="0" w:line="24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t>Total Cost of Direct Labor Per Product</w:t>
            </w:r>
          </w:p>
        </w:tc>
        <w:tc>
          <w:tcPr>
            <w:tcW w:w="1378"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rsidR="003215BC" w:rsidRDefault="003215BC" w:rsidP="00635882">
            <w:pPr>
              <w:spacing w:after="0" w:line="240" w:lineRule="auto"/>
              <w:jc w:val="right"/>
              <w:rPr>
                <w:rFonts w:ascii="Times New Roman" w:eastAsia="Times New Roman" w:hAnsi="Times New Roman" w:cs="Times New Roman"/>
                <w:b/>
                <w:sz w:val="24"/>
              </w:rPr>
            </w:pPr>
            <w:r>
              <w:rPr>
                <w:rFonts w:ascii="Times New Roman" w:eastAsia="Times New Roman" w:hAnsi="Times New Roman" w:cs="Times New Roman"/>
                <w:b/>
                <w:sz w:val="24"/>
              </w:rPr>
              <w:t>338.3001</w:t>
            </w:r>
          </w:p>
        </w:tc>
      </w:tr>
    </w:tbl>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Table above shows that the total direct labor cost of manufacturing one unit of the Detachable Wooden Shoe Organizer is 338.30 php.</w:t>
      </w:r>
    </w:p>
    <w:p w:rsidR="003215BC" w:rsidRDefault="003215BC" w:rsidP="003215BC">
      <w:pPr>
        <w:spacing w:after="0" w:line="480" w:lineRule="auto"/>
        <w:rPr>
          <w:rFonts w:ascii="Times New Roman" w:hAnsi="Times New Roman" w:cs="Times New Roman"/>
          <w:szCs w:val="24"/>
        </w:rPr>
        <w:sectPr w:rsidR="003215BC" w:rsidSect="001419E7">
          <w:pgSz w:w="15840" w:h="12240" w:orient="landscape"/>
          <w:pgMar w:top="1440" w:right="1440" w:bottom="1440" w:left="2160" w:header="706" w:footer="706" w:gutter="0"/>
          <w:cols w:space="720"/>
        </w:sectPr>
      </w:pPr>
    </w:p>
    <w:p w:rsidR="003215BC" w:rsidRDefault="003215BC" w:rsidP="003215BC">
      <w:pPr>
        <w:pStyle w:val="Heading2"/>
        <w:spacing w:line="480" w:lineRule="auto"/>
        <w:rPr>
          <w:rFonts w:ascii="Times New Roman" w:hAnsi="Times New Roman" w:cs="Times New Roman"/>
          <w:b/>
          <w:color w:val="auto"/>
        </w:rPr>
      </w:pPr>
      <w:bookmarkStart w:id="219" w:name="_Toc4833263"/>
      <w:bookmarkStart w:id="220" w:name="_Toc4853424"/>
      <w:bookmarkStart w:id="221" w:name="_Toc4857689"/>
      <w:bookmarkStart w:id="222" w:name="_Toc39407310"/>
      <w:bookmarkStart w:id="223" w:name="_Toc39411202"/>
      <w:r>
        <w:rPr>
          <w:rFonts w:ascii="Times New Roman" w:hAnsi="Times New Roman" w:cs="Times New Roman"/>
          <w:b/>
          <w:color w:val="auto"/>
        </w:rPr>
        <w:lastRenderedPageBreak/>
        <w:t>5.3 Overhead Cost</w:t>
      </w:r>
      <w:bookmarkEnd w:id="219"/>
      <w:bookmarkEnd w:id="220"/>
      <w:bookmarkEnd w:id="221"/>
      <w:bookmarkEnd w:id="222"/>
      <w:bookmarkEnd w:id="223"/>
    </w:p>
    <w:p w:rsidR="003215BC" w:rsidRDefault="003215BC" w:rsidP="003215BC">
      <w:pPr>
        <w:spacing w:line="480" w:lineRule="auto"/>
        <w:ind w:firstLine="720"/>
        <w:jc w:val="both"/>
        <w:rPr>
          <w:rFonts w:ascii="Times New Roman" w:hAnsi="Times New Roman" w:cs="Times New Roman"/>
          <w:szCs w:val="24"/>
        </w:rPr>
      </w:pPr>
      <w:r>
        <w:rPr>
          <w:rFonts w:ascii="Times New Roman" w:hAnsi="Times New Roman" w:cs="Times New Roman"/>
          <w:szCs w:val="24"/>
        </w:rPr>
        <w:t>The overhead or overhead cost refers to an on-going expense of operating a business, it also known as operating expense. It is usually necessary to the continued functioning and operating of the business, thus, cannot immediately associated with the products being offered but, does not directly generate profits. These are the expenditures which cannot be directly traced and identified with any particular cost in unit such expenses incurred may include advertising, insurance, interest, repairs, supplies taxes, wages, rent, electricity, labor or employee burden, among others. The total overhead cost of one unit of the Portable Speaker Charger is computed as the following:</w:t>
      </w:r>
    </w:p>
    <w:p w:rsidR="003215BC" w:rsidRDefault="003215BC" w:rsidP="003215BC">
      <w:pPr>
        <w:spacing w:line="480" w:lineRule="auto"/>
        <w:ind w:firstLine="720"/>
        <w:jc w:val="both"/>
        <w:rPr>
          <w:rFonts w:ascii="Times New Roman" w:hAnsi="Times New Roman" w:cs="Times New Roman"/>
          <w:szCs w:val="26"/>
        </w:rPr>
      </w:pPr>
      <m:oMathPara>
        <m:oMath>
          <m:r>
            <m:rPr>
              <m:sty m:val="p"/>
            </m:rPr>
            <w:rPr>
              <w:rFonts w:ascii="Cambria Math" w:hAnsi="Cambria Math" w:cs="Times New Roman"/>
              <w:szCs w:val="26"/>
            </w:rPr>
            <m:t>Total Overhead Cost Per Product =</m:t>
          </m:r>
          <m:nary>
            <m:naryPr>
              <m:chr m:val="∑"/>
              <m:limLoc m:val="undOvr"/>
              <m:subHide m:val="1"/>
              <m:supHide m:val="1"/>
              <m:ctrlPr>
                <w:rPr>
                  <w:rFonts w:ascii="Cambria Math" w:hAnsi="Cambria Math" w:cs="Times New Roman"/>
                  <w:szCs w:val="26"/>
                </w:rPr>
              </m:ctrlPr>
            </m:naryPr>
            <m:sub/>
            <m:sup/>
            <m:e>
              <m:r>
                <m:rPr>
                  <m:sty m:val="p"/>
                </m:rPr>
                <w:rPr>
                  <w:rFonts w:ascii="Cambria Math" w:hAnsi="Cambria Math" w:cs="Times New Roman"/>
                  <w:szCs w:val="26"/>
                </w:rPr>
                <m:t>Overhead Costs</m:t>
              </m:r>
            </m:e>
          </m:nary>
        </m:oMath>
      </m:oMathPara>
    </w:p>
    <w:tbl>
      <w:tblPr>
        <w:tblpPr w:leftFromText="180" w:rightFromText="180" w:bottomFromText="160" w:vertAnchor="text" w:horzAnchor="page" w:tblpX="3779" w:tblpY="32"/>
        <w:tblW w:w="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4"/>
        <w:gridCol w:w="2316"/>
      </w:tblGrid>
      <w:tr w:rsidR="003215BC" w:rsidTr="00635882">
        <w:trPr>
          <w:trHeight w:val="607"/>
        </w:trPr>
        <w:tc>
          <w:tcPr>
            <w:tcW w:w="3884" w:type="dxa"/>
            <w:tcBorders>
              <w:top w:val="single" w:sz="4" w:space="0" w:color="auto"/>
              <w:left w:val="single" w:sz="4" w:space="0" w:color="auto"/>
              <w:bottom w:val="single" w:sz="4" w:space="0" w:color="auto"/>
              <w:right w:val="single" w:sz="4" w:space="0" w:color="auto"/>
            </w:tcBorders>
            <w:shd w:val="clear" w:color="auto" w:fill="006666"/>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lang w:val="en-PH" w:eastAsia="en-PH"/>
              </w:rPr>
            </w:pPr>
            <w:bookmarkStart w:id="224" w:name="_Toc4828364"/>
            <w:bookmarkStart w:id="225" w:name="_Toc4853817"/>
            <w:r>
              <w:rPr>
                <w:rFonts w:ascii="Times New Roman" w:eastAsia="Times New Roman" w:hAnsi="Times New Roman" w:cs="Times New Roman"/>
                <w:b/>
                <w:bCs/>
                <w:color w:val="FFFFFF" w:themeColor="background1"/>
                <w:sz w:val="24"/>
                <w:szCs w:val="24"/>
                <w:lang w:val="en-PH" w:eastAsia="en-PH"/>
              </w:rPr>
              <w:t>Type of Overhead Cost</w:t>
            </w:r>
          </w:p>
        </w:tc>
        <w:tc>
          <w:tcPr>
            <w:tcW w:w="2316" w:type="dxa"/>
            <w:tcBorders>
              <w:top w:val="single" w:sz="4" w:space="0" w:color="auto"/>
              <w:left w:val="single" w:sz="4" w:space="0" w:color="auto"/>
              <w:bottom w:val="single" w:sz="4" w:space="0" w:color="auto"/>
              <w:right w:val="single" w:sz="4" w:space="0" w:color="auto"/>
            </w:tcBorders>
            <w:shd w:val="clear" w:color="auto" w:fill="006666"/>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lang w:val="en-PH" w:eastAsia="en-PH"/>
              </w:rPr>
            </w:pPr>
            <w:r>
              <w:rPr>
                <w:rFonts w:ascii="Times New Roman" w:eastAsia="Times New Roman" w:hAnsi="Times New Roman" w:cs="Times New Roman"/>
                <w:b/>
                <w:bCs/>
                <w:color w:val="FFFFFF" w:themeColor="background1"/>
                <w:sz w:val="24"/>
                <w:szCs w:val="24"/>
                <w:lang w:val="en-PH" w:eastAsia="en-PH"/>
              </w:rPr>
              <w:t>Unit Cost (Php)</w:t>
            </w:r>
          </w:p>
        </w:tc>
      </w:tr>
      <w:tr w:rsidR="003215BC" w:rsidTr="00635882">
        <w:trPr>
          <w:trHeight w:val="25"/>
        </w:trPr>
        <w:tc>
          <w:tcPr>
            <w:tcW w:w="3884" w:type="dxa"/>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after="0" w:line="240" w:lineRule="auto"/>
              <w:rPr>
                <w:rFonts w:ascii="Times New Roman" w:eastAsia="Times New Roman" w:hAnsi="Times New Roman" w:cs="Times New Roman"/>
                <w:sz w:val="24"/>
                <w:szCs w:val="24"/>
                <w:lang w:val="en-PH" w:eastAsia="en-PH"/>
              </w:rPr>
            </w:pPr>
            <w:r>
              <w:rPr>
                <w:rFonts w:ascii="Times New Roman" w:eastAsia="Times New Roman" w:hAnsi="Times New Roman" w:cs="Times New Roman"/>
                <w:sz w:val="24"/>
                <w:szCs w:val="24"/>
                <w:lang w:val="en-PH" w:eastAsia="en-PH"/>
              </w:rPr>
              <w:t>Indirect Materials</w:t>
            </w:r>
          </w:p>
        </w:tc>
        <w:tc>
          <w:tcPr>
            <w:tcW w:w="2316" w:type="dxa"/>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sz w:val="24"/>
                <w:szCs w:val="24"/>
                <w:lang w:val="en-PH" w:eastAsia="en-PH"/>
              </w:rPr>
            </w:pPr>
            <w:r>
              <w:rPr>
                <w:rFonts w:ascii="Times New Roman" w:eastAsia="Times New Roman" w:hAnsi="Times New Roman" w:cs="Times New Roman"/>
                <w:bCs/>
                <w:sz w:val="24"/>
                <w:szCs w:val="24"/>
                <w:lang w:eastAsia="en-PH"/>
              </w:rPr>
              <w:t>14.51</w:t>
            </w:r>
          </w:p>
        </w:tc>
      </w:tr>
      <w:tr w:rsidR="003215BC" w:rsidTr="00635882">
        <w:trPr>
          <w:trHeight w:val="25"/>
        </w:trPr>
        <w:tc>
          <w:tcPr>
            <w:tcW w:w="3884" w:type="dxa"/>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after="0" w:line="240" w:lineRule="auto"/>
              <w:rPr>
                <w:rFonts w:ascii="Times New Roman" w:eastAsia="Times New Roman" w:hAnsi="Times New Roman" w:cs="Times New Roman"/>
                <w:sz w:val="24"/>
                <w:szCs w:val="24"/>
                <w:lang w:val="en-PH" w:eastAsia="en-PH"/>
              </w:rPr>
            </w:pPr>
            <w:r>
              <w:rPr>
                <w:rFonts w:ascii="Times New Roman" w:eastAsia="Times New Roman" w:hAnsi="Times New Roman" w:cs="Times New Roman"/>
                <w:sz w:val="24"/>
                <w:szCs w:val="24"/>
                <w:lang w:val="en-PH" w:eastAsia="en-PH"/>
              </w:rPr>
              <w:t>Indirect Labor</w:t>
            </w:r>
          </w:p>
        </w:tc>
        <w:tc>
          <w:tcPr>
            <w:tcW w:w="2316" w:type="dxa"/>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sz w:val="24"/>
                <w:szCs w:val="24"/>
                <w:lang w:val="en-PH" w:eastAsia="en-PH"/>
              </w:rPr>
            </w:pPr>
            <w:r>
              <w:rPr>
                <w:rFonts w:ascii="Times New Roman" w:eastAsia="Times New Roman" w:hAnsi="Times New Roman" w:cs="Times New Roman"/>
                <w:sz w:val="24"/>
                <w:szCs w:val="24"/>
                <w:lang w:val="en-PH" w:eastAsia="en-PH"/>
              </w:rPr>
              <w:t>789.5</w:t>
            </w:r>
          </w:p>
        </w:tc>
      </w:tr>
      <w:tr w:rsidR="003215BC" w:rsidTr="00635882">
        <w:trPr>
          <w:trHeight w:val="25"/>
        </w:trPr>
        <w:tc>
          <w:tcPr>
            <w:tcW w:w="3884" w:type="dxa"/>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after="0" w:line="240" w:lineRule="auto"/>
              <w:rPr>
                <w:rFonts w:ascii="Times New Roman" w:eastAsia="Times New Roman" w:hAnsi="Times New Roman" w:cs="Times New Roman"/>
                <w:sz w:val="24"/>
                <w:szCs w:val="24"/>
                <w:lang w:val="en-PH" w:eastAsia="en-PH"/>
              </w:rPr>
            </w:pPr>
            <w:r>
              <w:rPr>
                <w:rFonts w:ascii="Times New Roman" w:eastAsia="Times New Roman" w:hAnsi="Times New Roman" w:cs="Times New Roman"/>
                <w:sz w:val="24"/>
                <w:szCs w:val="24"/>
                <w:lang w:val="en-PH" w:eastAsia="en-PH"/>
              </w:rPr>
              <w:t>Energy Cost</w:t>
            </w:r>
          </w:p>
        </w:tc>
        <w:tc>
          <w:tcPr>
            <w:tcW w:w="2316" w:type="dxa"/>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sz w:val="24"/>
                <w:szCs w:val="24"/>
                <w:lang w:val="en-PH" w:eastAsia="en-PH"/>
              </w:rPr>
            </w:pPr>
            <w:r>
              <w:rPr>
                <w:rFonts w:ascii="Times New Roman" w:eastAsia="Times New Roman" w:hAnsi="Times New Roman" w:cs="Times New Roman"/>
                <w:sz w:val="24"/>
                <w:szCs w:val="24"/>
                <w:lang w:val="en-PH" w:eastAsia="en-PH"/>
              </w:rPr>
              <w:t>57.86</w:t>
            </w:r>
          </w:p>
        </w:tc>
      </w:tr>
      <w:tr w:rsidR="003215BC" w:rsidTr="00635882">
        <w:trPr>
          <w:trHeight w:val="25"/>
        </w:trPr>
        <w:tc>
          <w:tcPr>
            <w:tcW w:w="3884" w:type="dxa"/>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after="0" w:line="240" w:lineRule="auto"/>
              <w:rPr>
                <w:rFonts w:ascii="Times New Roman" w:eastAsia="Times New Roman" w:hAnsi="Times New Roman" w:cs="Times New Roman"/>
                <w:sz w:val="24"/>
                <w:szCs w:val="24"/>
                <w:lang w:val="en-PH" w:eastAsia="en-PH"/>
              </w:rPr>
            </w:pPr>
            <w:r>
              <w:rPr>
                <w:rFonts w:ascii="Times New Roman" w:eastAsia="Times New Roman" w:hAnsi="Times New Roman" w:cs="Times New Roman"/>
                <w:sz w:val="24"/>
                <w:szCs w:val="24"/>
                <w:lang w:val="en-PH" w:eastAsia="en-PH"/>
              </w:rPr>
              <w:t>Water Consumption</w:t>
            </w:r>
          </w:p>
        </w:tc>
        <w:tc>
          <w:tcPr>
            <w:tcW w:w="2316" w:type="dxa"/>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sz w:val="24"/>
                <w:szCs w:val="24"/>
                <w:lang w:val="en-PH" w:eastAsia="en-PH"/>
              </w:rPr>
            </w:pPr>
            <w:r>
              <w:rPr>
                <w:rFonts w:ascii="Times New Roman" w:eastAsia="Times New Roman" w:hAnsi="Times New Roman" w:cs="Times New Roman"/>
                <w:sz w:val="24"/>
                <w:szCs w:val="24"/>
                <w:lang w:val="en-PH" w:eastAsia="en-PH"/>
              </w:rPr>
              <w:t>0.07</w:t>
            </w:r>
          </w:p>
        </w:tc>
      </w:tr>
      <w:tr w:rsidR="003215BC" w:rsidTr="00635882">
        <w:trPr>
          <w:trHeight w:val="25"/>
        </w:trPr>
        <w:tc>
          <w:tcPr>
            <w:tcW w:w="3884" w:type="dxa"/>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after="0" w:line="240" w:lineRule="auto"/>
              <w:rPr>
                <w:rFonts w:ascii="Times New Roman" w:eastAsia="Times New Roman" w:hAnsi="Times New Roman" w:cs="Times New Roman"/>
                <w:sz w:val="24"/>
                <w:szCs w:val="24"/>
                <w:lang w:val="en-PH" w:eastAsia="en-PH"/>
              </w:rPr>
            </w:pPr>
            <w:r>
              <w:rPr>
                <w:rFonts w:ascii="Times New Roman" w:eastAsia="Times New Roman" w:hAnsi="Times New Roman" w:cs="Times New Roman"/>
                <w:sz w:val="24"/>
                <w:szCs w:val="24"/>
                <w:lang w:val="en-PH" w:eastAsia="en-PH"/>
              </w:rPr>
              <w:t>Rent Expense</w:t>
            </w:r>
          </w:p>
        </w:tc>
        <w:tc>
          <w:tcPr>
            <w:tcW w:w="2316" w:type="dxa"/>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sz w:val="24"/>
                <w:szCs w:val="24"/>
                <w:lang w:val="en-PH" w:eastAsia="en-PH"/>
              </w:rPr>
            </w:pPr>
            <w:r>
              <w:rPr>
                <w:rFonts w:ascii="Times New Roman" w:eastAsia="Times New Roman" w:hAnsi="Times New Roman" w:cs="Times New Roman"/>
                <w:sz w:val="24"/>
                <w:szCs w:val="24"/>
                <w:lang w:val="en-PH" w:eastAsia="en-PH"/>
              </w:rPr>
              <w:t>300.00</w:t>
            </w:r>
          </w:p>
        </w:tc>
      </w:tr>
      <w:tr w:rsidR="003215BC" w:rsidTr="00635882">
        <w:trPr>
          <w:trHeight w:val="25"/>
        </w:trPr>
        <w:tc>
          <w:tcPr>
            <w:tcW w:w="3884" w:type="dxa"/>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after="0" w:line="240" w:lineRule="auto"/>
              <w:rPr>
                <w:rFonts w:ascii="Times New Roman" w:eastAsia="Times New Roman" w:hAnsi="Times New Roman" w:cs="Times New Roman"/>
                <w:sz w:val="24"/>
                <w:szCs w:val="24"/>
                <w:lang w:val="en-PH" w:eastAsia="en-PH"/>
              </w:rPr>
            </w:pPr>
            <w:r>
              <w:rPr>
                <w:rFonts w:ascii="Times New Roman" w:eastAsia="Times New Roman" w:hAnsi="Times New Roman" w:cs="Times New Roman"/>
                <w:sz w:val="24"/>
                <w:szCs w:val="24"/>
                <w:lang w:val="en-PH" w:eastAsia="en-PH"/>
              </w:rPr>
              <w:t>Depreciation Expense</w:t>
            </w:r>
          </w:p>
        </w:tc>
        <w:tc>
          <w:tcPr>
            <w:tcW w:w="2316" w:type="dxa"/>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sz w:val="24"/>
                <w:szCs w:val="24"/>
                <w:lang w:val="en-PH" w:eastAsia="en-PH"/>
              </w:rPr>
            </w:pPr>
            <w:r>
              <w:rPr>
                <w:rFonts w:ascii="Times New Roman" w:eastAsia="Times New Roman" w:hAnsi="Times New Roman" w:cs="Times New Roman"/>
                <w:sz w:val="24"/>
                <w:szCs w:val="24"/>
                <w:lang w:val="en-PH" w:eastAsia="en-PH"/>
              </w:rPr>
              <w:t>36.75</w:t>
            </w:r>
          </w:p>
        </w:tc>
      </w:tr>
      <w:tr w:rsidR="003215BC" w:rsidTr="00635882">
        <w:trPr>
          <w:trHeight w:val="25"/>
        </w:trPr>
        <w:tc>
          <w:tcPr>
            <w:tcW w:w="3884"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rsidR="003215BC" w:rsidRDefault="003215BC" w:rsidP="00635882">
            <w:pPr>
              <w:spacing w:after="0" w:line="240" w:lineRule="auto"/>
              <w:jc w:val="center"/>
              <w:rPr>
                <w:rFonts w:ascii="Times New Roman" w:eastAsia="Times New Roman" w:hAnsi="Times New Roman" w:cs="Times New Roman"/>
                <w:b/>
                <w:bCs/>
                <w:sz w:val="24"/>
                <w:szCs w:val="24"/>
                <w:lang w:val="en-PH" w:eastAsia="en-PH"/>
              </w:rPr>
            </w:pPr>
            <w:r>
              <w:rPr>
                <w:rFonts w:ascii="Times New Roman" w:eastAsia="Times New Roman" w:hAnsi="Times New Roman" w:cs="Times New Roman"/>
                <w:b/>
                <w:bCs/>
                <w:sz w:val="24"/>
                <w:szCs w:val="24"/>
                <w:lang w:val="en-PH" w:eastAsia="en-PH"/>
              </w:rPr>
              <w:t>Total Overhead Cost Per Product</w:t>
            </w:r>
          </w:p>
        </w:tc>
        <w:tc>
          <w:tcPr>
            <w:tcW w:w="2316"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rsidR="003215BC" w:rsidRDefault="003215BC" w:rsidP="00635882">
            <w:pPr>
              <w:spacing w:after="0" w:line="240" w:lineRule="auto"/>
              <w:jc w:val="right"/>
              <w:rPr>
                <w:rFonts w:ascii="Times New Roman" w:eastAsia="Times New Roman" w:hAnsi="Times New Roman" w:cs="Times New Roman"/>
                <w:b/>
                <w:bCs/>
                <w:sz w:val="24"/>
                <w:szCs w:val="24"/>
                <w:lang w:val="en-PH" w:eastAsia="en-PH"/>
              </w:rPr>
            </w:pPr>
            <w:r>
              <w:rPr>
                <w:rFonts w:ascii="Times New Roman" w:eastAsia="Times New Roman" w:hAnsi="Times New Roman" w:cs="Times New Roman"/>
                <w:b/>
                <w:bCs/>
                <w:sz w:val="24"/>
                <w:szCs w:val="24"/>
                <w:lang w:val="en-PH" w:eastAsia="en-PH"/>
              </w:rPr>
              <w:t>920.644</w:t>
            </w:r>
          </w:p>
        </w:tc>
      </w:tr>
    </w:tbl>
    <w:p w:rsidR="003215BC" w:rsidRDefault="003215BC" w:rsidP="003215BC">
      <w:pPr>
        <w:pStyle w:val="Caption"/>
        <w:keepNext/>
        <w:spacing w:line="480" w:lineRule="auto"/>
        <w:rPr>
          <w:rFonts w:ascii="Times New Roman" w:hAnsi="Times New Roman" w:cs="Times New Roman"/>
          <w:color w:val="auto"/>
        </w:rPr>
      </w:pPr>
    </w:p>
    <w:p w:rsidR="003215BC" w:rsidRDefault="003215BC" w:rsidP="003215BC">
      <w:pPr>
        <w:pStyle w:val="Caption"/>
        <w:keepNext/>
        <w:spacing w:line="480" w:lineRule="auto"/>
        <w:rPr>
          <w:rFonts w:ascii="Times New Roman" w:hAnsi="Times New Roman" w:cs="Times New Roman"/>
          <w:color w:val="auto"/>
        </w:rPr>
      </w:pPr>
    </w:p>
    <w:p w:rsidR="003215BC" w:rsidRDefault="003215BC" w:rsidP="003215BC">
      <w:pPr>
        <w:pStyle w:val="Caption"/>
        <w:keepNext/>
        <w:spacing w:line="480" w:lineRule="auto"/>
        <w:rPr>
          <w:rFonts w:ascii="Times New Roman" w:hAnsi="Times New Roman" w:cs="Times New Roman"/>
          <w:color w:val="auto"/>
        </w:rPr>
      </w:pPr>
    </w:p>
    <w:p w:rsidR="003215BC" w:rsidRDefault="003215BC" w:rsidP="003215BC">
      <w:pPr>
        <w:pStyle w:val="Caption"/>
        <w:keepNext/>
        <w:spacing w:line="480" w:lineRule="auto"/>
        <w:rPr>
          <w:rFonts w:ascii="Times New Roman" w:hAnsi="Times New Roman" w:cs="Times New Roman"/>
          <w:color w:val="auto"/>
        </w:rPr>
      </w:pPr>
    </w:p>
    <w:p w:rsidR="003215BC" w:rsidRDefault="003215BC" w:rsidP="003215BC">
      <w:pPr>
        <w:pStyle w:val="Caption"/>
        <w:keepNext/>
        <w:spacing w:line="480" w:lineRule="auto"/>
        <w:jc w:val="center"/>
        <w:rPr>
          <w:rFonts w:ascii="Times New Roman" w:hAnsi="Times New Roman" w:cs="Times New Roman"/>
          <w:i w:val="0"/>
          <w:color w:val="auto"/>
          <w:sz w:val="24"/>
        </w:rPr>
      </w:pPr>
    </w:p>
    <w:p w:rsidR="003215BC" w:rsidRDefault="003215BC" w:rsidP="003215BC">
      <w:pPr>
        <w:pStyle w:val="Caption"/>
        <w:keepNext/>
        <w:spacing w:line="480" w:lineRule="auto"/>
        <w:jc w:val="center"/>
        <w:rPr>
          <w:rFonts w:ascii="Times New Roman" w:hAnsi="Times New Roman" w:cs="Times New Roman"/>
          <w:i w:val="0"/>
          <w:color w:val="auto"/>
          <w:sz w:val="24"/>
        </w:rPr>
      </w:pPr>
      <w:r>
        <w:rPr>
          <w:rFonts w:ascii="Times New Roman" w:hAnsi="Times New Roman" w:cs="Times New Roman"/>
          <w:b/>
          <w:i w:val="0"/>
          <w:color w:val="auto"/>
          <w:sz w:val="24"/>
        </w:rPr>
        <w:t xml:space="preserve">Table </w:t>
      </w:r>
      <w:r>
        <w:fldChar w:fldCharType="begin"/>
      </w:r>
      <w:r>
        <w:rPr>
          <w:rFonts w:ascii="Times New Roman" w:hAnsi="Times New Roman" w:cs="Times New Roman"/>
          <w:b/>
          <w:i w:val="0"/>
          <w:color w:val="auto"/>
          <w:sz w:val="24"/>
        </w:rPr>
        <w:instrText xml:space="preserve"> SEQ Table \* ARABIC </w:instrText>
      </w:r>
      <w:r>
        <w:fldChar w:fldCharType="separate"/>
      </w:r>
      <w:r>
        <w:rPr>
          <w:rFonts w:ascii="Times New Roman" w:hAnsi="Times New Roman" w:cs="Times New Roman"/>
          <w:b/>
          <w:i w:val="0"/>
          <w:noProof/>
          <w:color w:val="auto"/>
          <w:sz w:val="24"/>
        </w:rPr>
        <w:t>52</w:t>
      </w:r>
      <w:r>
        <w:fldChar w:fldCharType="end"/>
      </w:r>
      <w:r>
        <w:rPr>
          <w:rFonts w:ascii="Times New Roman" w:hAnsi="Times New Roman" w:cs="Times New Roman"/>
          <w:i w:val="0"/>
          <w:color w:val="auto"/>
          <w:sz w:val="24"/>
        </w:rPr>
        <w:t>.Total Overhead Cost</w:t>
      </w:r>
      <w:bookmarkEnd w:id="224"/>
      <w:bookmarkEnd w:id="225"/>
    </w:p>
    <w:p w:rsidR="003215BC" w:rsidRDefault="003215BC" w:rsidP="003215BC">
      <w:pPr>
        <w:spacing w:line="480" w:lineRule="auto"/>
        <w:jc w:val="both"/>
        <w:rPr>
          <w:rFonts w:ascii="Times New Roman" w:hAnsi="Times New Roman" w:cs="Times New Roman"/>
          <w:szCs w:val="24"/>
        </w:rPr>
      </w:pPr>
      <w:r>
        <w:rPr>
          <w:rFonts w:ascii="Times New Roman" w:hAnsi="Times New Roman" w:cs="Times New Roman"/>
          <w:szCs w:val="24"/>
        </w:rPr>
        <w:tab/>
        <w:t>Table above shows that the total overhead cost in manufacturing one unit of the Portable Speaker Charger is Php35.05.</w:t>
      </w:r>
    </w:p>
    <w:p w:rsidR="003215BC" w:rsidRDefault="003215BC" w:rsidP="003215BC">
      <w:pPr>
        <w:tabs>
          <w:tab w:val="left" w:pos="3606"/>
        </w:tabs>
        <w:spacing w:line="480" w:lineRule="auto"/>
        <w:jc w:val="both"/>
        <w:rPr>
          <w:rFonts w:ascii="Times New Roman" w:hAnsi="Times New Roman" w:cs="Times New Roman"/>
          <w:b/>
          <w:szCs w:val="24"/>
        </w:rPr>
      </w:pPr>
      <w:r>
        <w:rPr>
          <w:rFonts w:ascii="Times New Roman" w:hAnsi="Times New Roman" w:cs="Times New Roman"/>
          <w:b/>
          <w:szCs w:val="24"/>
        </w:rPr>
        <w:t xml:space="preserve">Cost of Indirect Materials </w:t>
      </w:r>
      <w:r>
        <w:rPr>
          <w:rFonts w:ascii="Times New Roman" w:hAnsi="Times New Roman" w:cs="Times New Roman"/>
          <w:b/>
          <w:szCs w:val="24"/>
        </w:rPr>
        <w:tab/>
      </w:r>
    </w:p>
    <w:p w:rsidR="003215BC" w:rsidRDefault="003215BC" w:rsidP="003215BC">
      <w:pPr>
        <w:spacing w:line="480" w:lineRule="auto"/>
        <w:ind w:firstLine="720"/>
        <w:jc w:val="both"/>
        <w:rPr>
          <w:rFonts w:ascii="Times New Roman" w:hAnsi="Times New Roman" w:cs="Times New Roman"/>
          <w:szCs w:val="24"/>
        </w:rPr>
      </w:pPr>
      <w:r>
        <w:rPr>
          <w:rFonts w:ascii="Times New Roman" w:hAnsi="Times New Roman" w:cs="Times New Roman"/>
          <w:szCs w:val="24"/>
        </w:rPr>
        <w:t>The cost of indirect materials is the total cost incurred by other materials used in the production process which is indirectly seen in producing the product. It refers to the cost of materials and components that cannot easily and economically be identified either an individual unit of production or with a responsibility center.</w:t>
      </w:r>
    </w:p>
    <w:p w:rsidR="003215BC" w:rsidRDefault="003215BC" w:rsidP="003215BC">
      <w:pPr>
        <w:pStyle w:val="Caption"/>
        <w:keepNext/>
        <w:spacing w:line="480" w:lineRule="auto"/>
        <w:jc w:val="center"/>
        <w:rPr>
          <w:rFonts w:ascii="Times New Roman" w:hAnsi="Times New Roman" w:cs="Times New Roman"/>
          <w:color w:val="auto"/>
          <w:sz w:val="24"/>
        </w:rPr>
      </w:pPr>
      <w:bookmarkStart w:id="226" w:name="_Toc4828365"/>
      <w:bookmarkStart w:id="227" w:name="_Toc4853818"/>
      <w:r>
        <w:rPr>
          <w:rFonts w:ascii="Times New Roman" w:hAnsi="Times New Roman" w:cs="Times New Roman"/>
          <w:b/>
          <w:i w:val="0"/>
          <w:color w:val="auto"/>
          <w:sz w:val="24"/>
        </w:rPr>
        <w:lastRenderedPageBreak/>
        <w:t xml:space="preserve">Table </w:t>
      </w:r>
      <w:r>
        <w:fldChar w:fldCharType="begin"/>
      </w:r>
      <w:r>
        <w:rPr>
          <w:rFonts w:ascii="Times New Roman" w:hAnsi="Times New Roman" w:cs="Times New Roman"/>
          <w:b/>
          <w:i w:val="0"/>
          <w:color w:val="auto"/>
          <w:sz w:val="24"/>
        </w:rPr>
        <w:instrText xml:space="preserve"> SEQ Table \* ARABIC </w:instrText>
      </w:r>
      <w:r>
        <w:fldChar w:fldCharType="separate"/>
      </w:r>
      <w:r>
        <w:rPr>
          <w:rFonts w:ascii="Times New Roman" w:hAnsi="Times New Roman" w:cs="Times New Roman"/>
          <w:b/>
          <w:i w:val="0"/>
          <w:noProof/>
          <w:color w:val="auto"/>
          <w:sz w:val="24"/>
        </w:rPr>
        <w:t>53</w:t>
      </w:r>
      <w:r>
        <w:fldChar w:fldCharType="end"/>
      </w:r>
      <w:r>
        <w:rPr>
          <w:rFonts w:ascii="Times New Roman" w:hAnsi="Times New Roman" w:cs="Times New Roman"/>
          <w:color w:val="auto"/>
          <w:sz w:val="24"/>
        </w:rPr>
        <w:t>.</w:t>
      </w:r>
      <w:r>
        <w:rPr>
          <w:rFonts w:ascii="Times New Roman" w:hAnsi="Times New Roman" w:cs="Times New Roman"/>
          <w:i w:val="0"/>
          <w:color w:val="auto"/>
          <w:sz w:val="24"/>
        </w:rPr>
        <w:t>Total Cost of Indirect Materials</w:t>
      </w:r>
      <w:bookmarkEnd w:id="226"/>
      <w:bookmarkEnd w:id="227"/>
    </w:p>
    <w:tbl>
      <w:tblPr>
        <w:tblStyle w:val="GridTable1Light1"/>
        <w:tblW w:w="5053"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2"/>
        <w:gridCol w:w="1883"/>
        <w:gridCol w:w="1543"/>
        <w:gridCol w:w="711"/>
        <w:gridCol w:w="2672"/>
      </w:tblGrid>
      <w:tr w:rsidR="003215BC" w:rsidTr="00635882">
        <w:trPr>
          <w:cnfStyle w:val="100000000000" w:firstRow="1" w:lastRow="0" w:firstColumn="0" w:lastColumn="0" w:oddVBand="0" w:evenVBand="0" w:oddHBand="0" w:evenHBand="0" w:firstRowFirstColumn="0" w:firstRowLastColumn="0" w:lastRowFirstColumn="0" w:lastRowLastColumn="0"/>
          <w:trHeight w:val="1072"/>
        </w:trPr>
        <w:tc>
          <w:tcPr>
            <w:cnfStyle w:val="001000000000" w:firstRow="0" w:lastRow="0" w:firstColumn="1" w:lastColumn="0" w:oddVBand="0" w:evenVBand="0" w:oddHBand="0" w:evenHBand="0" w:firstRowFirstColumn="0" w:firstRowLastColumn="0" w:lastRowFirstColumn="0" w:lastRowLastColumn="0"/>
            <w:tcW w:w="1104" w:type="pct"/>
            <w:vMerge w:val="restart"/>
            <w:tcBorders>
              <w:top w:val="single" w:sz="4" w:space="0" w:color="auto"/>
              <w:left w:val="single" w:sz="4" w:space="0" w:color="auto"/>
              <w:bottom w:val="single" w:sz="4" w:space="0" w:color="auto"/>
              <w:right w:val="single" w:sz="4" w:space="0" w:color="auto"/>
            </w:tcBorders>
            <w:shd w:val="clear" w:color="auto" w:fill="006666"/>
            <w:noWrap/>
            <w:vAlign w:val="center"/>
            <w:hideMark/>
          </w:tcPr>
          <w:p w:rsidR="003215BC" w:rsidRDefault="003215BC" w:rsidP="00635882">
            <w:pPr>
              <w:jc w:val="center"/>
              <w:rPr>
                <w:rFonts w:ascii="Times New Roman" w:eastAsia="Times New Roman" w:hAnsi="Times New Roman" w:cs="Times New Roman"/>
                <w:color w:val="FFFFFF" w:themeColor="background1"/>
                <w:sz w:val="24"/>
                <w:szCs w:val="24"/>
                <w:lang w:eastAsia="en-PH"/>
              </w:rPr>
            </w:pPr>
            <w:r>
              <w:rPr>
                <w:rFonts w:ascii="Times New Roman" w:eastAsia="Times New Roman" w:hAnsi="Times New Roman" w:cs="Times New Roman"/>
                <w:color w:val="FFFFFF" w:themeColor="background1"/>
                <w:sz w:val="24"/>
                <w:szCs w:val="24"/>
                <w:lang w:eastAsia="en-PH"/>
              </w:rPr>
              <w:t>Material</w:t>
            </w:r>
          </w:p>
        </w:tc>
        <w:tc>
          <w:tcPr>
            <w:tcW w:w="1050" w:type="pct"/>
            <w:vMerge w:val="restart"/>
            <w:tcBorders>
              <w:top w:val="single" w:sz="4" w:space="0" w:color="auto"/>
              <w:left w:val="single" w:sz="4" w:space="0" w:color="auto"/>
              <w:bottom w:val="single" w:sz="4" w:space="0" w:color="auto"/>
              <w:right w:val="single" w:sz="4" w:space="0" w:color="auto"/>
            </w:tcBorders>
            <w:shd w:val="clear" w:color="auto" w:fill="006666"/>
            <w:noWrap/>
            <w:vAlign w:val="center"/>
            <w:hideMark/>
          </w:tcPr>
          <w:p w:rsidR="003215BC" w:rsidRDefault="003215BC" w:rsidP="0063588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4"/>
                <w:szCs w:val="24"/>
                <w:lang w:eastAsia="en-PH"/>
              </w:rPr>
            </w:pPr>
            <w:r>
              <w:rPr>
                <w:rFonts w:ascii="Times New Roman" w:eastAsia="Times New Roman" w:hAnsi="Times New Roman" w:cs="Times New Roman"/>
                <w:color w:val="FFFFFF" w:themeColor="background1"/>
                <w:sz w:val="24"/>
                <w:szCs w:val="24"/>
                <w:lang w:eastAsia="en-PH"/>
              </w:rPr>
              <w:t>Unit of Measure</w:t>
            </w:r>
          </w:p>
        </w:tc>
        <w:tc>
          <w:tcPr>
            <w:tcW w:w="1304" w:type="pct"/>
            <w:gridSpan w:val="2"/>
            <w:tcBorders>
              <w:top w:val="single" w:sz="4" w:space="0" w:color="auto"/>
              <w:left w:val="single" w:sz="4" w:space="0" w:color="auto"/>
              <w:bottom w:val="single" w:sz="4" w:space="0" w:color="auto"/>
              <w:right w:val="single" w:sz="4" w:space="0" w:color="auto"/>
            </w:tcBorders>
            <w:shd w:val="clear" w:color="auto" w:fill="006666"/>
            <w:noWrap/>
            <w:vAlign w:val="center"/>
            <w:hideMark/>
          </w:tcPr>
          <w:p w:rsidR="003215BC" w:rsidRDefault="003215BC" w:rsidP="0063588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4"/>
                <w:szCs w:val="24"/>
                <w:lang w:eastAsia="en-PH"/>
              </w:rPr>
            </w:pPr>
            <w:r>
              <w:rPr>
                <w:rFonts w:ascii="Times New Roman" w:eastAsia="Times New Roman" w:hAnsi="Times New Roman" w:cs="Times New Roman"/>
                <w:color w:val="FFFFFF" w:themeColor="background1"/>
                <w:sz w:val="24"/>
                <w:szCs w:val="24"/>
                <w:lang w:eastAsia="en-PH"/>
              </w:rPr>
              <w:t>Commercial</w:t>
            </w:r>
          </w:p>
        </w:tc>
        <w:tc>
          <w:tcPr>
            <w:tcW w:w="1542" w:type="pct"/>
            <w:vMerge w:val="restart"/>
            <w:tcBorders>
              <w:top w:val="single" w:sz="4" w:space="0" w:color="auto"/>
              <w:left w:val="single" w:sz="4" w:space="0" w:color="auto"/>
              <w:bottom w:val="single" w:sz="4" w:space="0" w:color="auto"/>
              <w:right w:val="single" w:sz="4" w:space="0" w:color="auto"/>
            </w:tcBorders>
            <w:shd w:val="clear" w:color="auto" w:fill="006666"/>
            <w:noWrap/>
            <w:vAlign w:val="center"/>
            <w:hideMark/>
          </w:tcPr>
          <w:p w:rsidR="003215BC" w:rsidRDefault="003215BC" w:rsidP="0063588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4"/>
                <w:szCs w:val="24"/>
                <w:lang w:eastAsia="en-PH"/>
              </w:rPr>
            </w:pPr>
            <w:r>
              <w:rPr>
                <w:rFonts w:ascii="Times New Roman" w:eastAsia="Times New Roman" w:hAnsi="Times New Roman" w:cs="Times New Roman"/>
                <w:color w:val="FFFFFF" w:themeColor="background1"/>
                <w:sz w:val="24"/>
                <w:szCs w:val="24"/>
                <w:lang w:eastAsia="en-PH"/>
              </w:rPr>
              <w:t>Unit Cost (Php)</w:t>
            </w:r>
          </w:p>
        </w:tc>
      </w:tr>
      <w:tr w:rsidR="003215BC" w:rsidTr="00635882">
        <w:trPr>
          <w:trHeight w:val="3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line="240" w:lineRule="auto"/>
              <w:rPr>
                <w:rFonts w:ascii="Times New Roman" w:eastAsia="Times New Roman" w:hAnsi="Times New Roman" w:cs="Times New Roman"/>
                <w:color w:val="FFFFFF" w:themeColor="background1"/>
                <w:sz w:val="24"/>
                <w:szCs w:val="24"/>
                <w:lang w:eastAsia="en-PH"/>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4"/>
                <w:szCs w:val="24"/>
                <w:lang w:eastAsia="en-PH"/>
              </w:rPr>
            </w:pPr>
          </w:p>
        </w:tc>
        <w:tc>
          <w:tcPr>
            <w:tcW w:w="892" w:type="pct"/>
            <w:tcBorders>
              <w:top w:val="single" w:sz="4" w:space="0" w:color="auto"/>
              <w:left w:val="single" w:sz="4" w:space="0" w:color="auto"/>
              <w:bottom w:val="single" w:sz="4" w:space="0" w:color="auto"/>
              <w:right w:val="single" w:sz="4" w:space="0" w:color="auto"/>
            </w:tcBorders>
            <w:noWrap/>
            <w:textDirection w:val="btLr"/>
            <w:vAlign w:val="center"/>
            <w:hideMark/>
          </w:tcPr>
          <w:p w:rsidR="003215BC" w:rsidRDefault="003215BC" w:rsidP="006358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en-PH"/>
              </w:rPr>
            </w:pPr>
            <w:r>
              <w:rPr>
                <w:rFonts w:ascii="Times New Roman" w:eastAsia="Times New Roman" w:hAnsi="Times New Roman" w:cs="Times New Roman"/>
                <w:szCs w:val="24"/>
                <w:lang w:eastAsia="en-PH"/>
              </w:rPr>
              <w:t>Quantity</w:t>
            </w:r>
          </w:p>
        </w:tc>
        <w:tc>
          <w:tcPr>
            <w:tcW w:w="412" w:type="pct"/>
            <w:tcBorders>
              <w:top w:val="single" w:sz="4" w:space="0" w:color="auto"/>
              <w:left w:val="single" w:sz="4" w:space="0" w:color="auto"/>
              <w:bottom w:val="single" w:sz="4" w:space="0" w:color="auto"/>
              <w:right w:val="single" w:sz="4" w:space="0" w:color="auto"/>
            </w:tcBorders>
            <w:noWrap/>
            <w:textDirection w:val="btLr"/>
            <w:vAlign w:val="center"/>
            <w:hideMark/>
          </w:tcPr>
          <w:p w:rsidR="003215BC" w:rsidRDefault="003215BC" w:rsidP="006358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en-PH"/>
              </w:rPr>
            </w:pPr>
            <w:r>
              <w:rPr>
                <w:rFonts w:ascii="Times New Roman" w:eastAsia="Times New Roman" w:hAnsi="Times New Roman" w:cs="Times New Roman"/>
                <w:szCs w:val="24"/>
                <w:lang w:eastAsia="en-PH"/>
              </w:rPr>
              <w:t>Price (Php)</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4"/>
                <w:szCs w:val="24"/>
                <w:lang w:eastAsia="en-PH"/>
              </w:rPr>
            </w:pPr>
          </w:p>
        </w:tc>
      </w:tr>
      <w:tr w:rsidR="003215BC" w:rsidTr="00635882">
        <w:trPr>
          <w:trHeight w:val="38"/>
        </w:trPr>
        <w:tc>
          <w:tcPr>
            <w:cnfStyle w:val="001000000000" w:firstRow="0" w:lastRow="0" w:firstColumn="1" w:lastColumn="0" w:oddVBand="0" w:evenVBand="0" w:oddHBand="0" w:evenHBand="0" w:firstRowFirstColumn="0" w:firstRowLastColumn="0" w:lastRowFirstColumn="0" w:lastRowLastColumn="0"/>
            <w:tcW w:w="1104" w:type="pct"/>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jc w:val="center"/>
              <w:rPr>
                <w:rFonts w:ascii="Times New Roman" w:eastAsia="Times New Roman" w:hAnsi="Times New Roman" w:cs="Times New Roman"/>
                <w:lang w:eastAsia="en-PH"/>
              </w:rPr>
            </w:pPr>
            <w:r>
              <w:rPr>
                <w:rFonts w:ascii="Times New Roman" w:eastAsia="Times New Roman" w:hAnsi="Times New Roman" w:cs="Times New Roman"/>
                <w:lang w:eastAsia="en-PH"/>
              </w:rPr>
              <w:t>Sand Paper</w:t>
            </w:r>
          </w:p>
        </w:tc>
        <w:tc>
          <w:tcPr>
            <w:tcW w:w="1050" w:type="pct"/>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en-PH"/>
              </w:rPr>
            </w:pPr>
            <w:r>
              <w:rPr>
                <w:rFonts w:ascii="Times New Roman" w:eastAsia="Times New Roman" w:hAnsi="Times New Roman" w:cs="Times New Roman"/>
                <w:szCs w:val="24"/>
                <w:lang w:eastAsia="en-PH"/>
              </w:rPr>
              <w:t>Pc.</w:t>
            </w:r>
          </w:p>
        </w:tc>
        <w:tc>
          <w:tcPr>
            <w:tcW w:w="892" w:type="pct"/>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en-PH"/>
              </w:rPr>
            </w:pPr>
            <w:r>
              <w:rPr>
                <w:rFonts w:ascii="Times New Roman" w:eastAsia="Times New Roman" w:hAnsi="Times New Roman" w:cs="Times New Roman"/>
                <w:szCs w:val="24"/>
                <w:lang w:eastAsia="en-PH"/>
              </w:rPr>
              <w:t>1</w:t>
            </w:r>
          </w:p>
        </w:tc>
        <w:tc>
          <w:tcPr>
            <w:tcW w:w="412" w:type="pct"/>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en-PH"/>
              </w:rPr>
            </w:pPr>
            <w:r>
              <w:rPr>
                <w:rFonts w:ascii="Times New Roman" w:eastAsia="Times New Roman" w:hAnsi="Times New Roman" w:cs="Times New Roman"/>
                <w:szCs w:val="24"/>
                <w:lang w:eastAsia="en-PH"/>
              </w:rPr>
              <w:t>2.5</w:t>
            </w:r>
          </w:p>
        </w:tc>
        <w:tc>
          <w:tcPr>
            <w:tcW w:w="1542" w:type="pct"/>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en-PH"/>
              </w:rPr>
            </w:pPr>
            <w:r>
              <w:rPr>
                <w:rFonts w:ascii="Times New Roman" w:eastAsia="Times New Roman" w:hAnsi="Times New Roman" w:cs="Times New Roman"/>
                <w:szCs w:val="24"/>
                <w:lang w:eastAsia="en-PH"/>
              </w:rPr>
              <w:t>2.51</w:t>
            </w:r>
          </w:p>
        </w:tc>
      </w:tr>
      <w:tr w:rsidR="003215BC" w:rsidTr="00635882">
        <w:trPr>
          <w:trHeight w:val="38"/>
        </w:trPr>
        <w:tc>
          <w:tcPr>
            <w:cnfStyle w:val="001000000000" w:firstRow="0" w:lastRow="0" w:firstColumn="1" w:lastColumn="0" w:oddVBand="0" w:evenVBand="0" w:oddHBand="0" w:evenHBand="0" w:firstRowFirstColumn="0" w:firstRowLastColumn="0" w:lastRowFirstColumn="0" w:lastRowLastColumn="0"/>
            <w:tcW w:w="1104" w:type="pct"/>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jc w:val="center"/>
              <w:rPr>
                <w:rFonts w:ascii="Times New Roman" w:eastAsia="Times New Roman" w:hAnsi="Times New Roman" w:cs="Times New Roman"/>
                <w:lang w:eastAsia="en-PH"/>
              </w:rPr>
            </w:pPr>
            <w:r>
              <w:rPr>
                <w:rFonts w:ascii="Times New Roman" w:eastAsia="Times New Roman" w:hAnsi="Times New Roman" w:cs="Times New Roman"/>
                <w:lang w:eastAsia="en-PH"/>
              </w:rPr>
              <w:t>Paint Brush</w:t>
            </w:r>
          </w:p>
        </w:tc>
        <w:tc>
          <w:tcPr>
            <w:tcW w:w="1050" w:type="pct"/>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en-PH"/>
              </w:rPr>
            </w:pPr>
            <w:r>
              <w:rPr>
                <w:rFonts w:ascii="Times New Roman" w:eastAsia="Times New Roman" w:hAnsi="Times New Roman" w:cs="Times New Roman"/>
                <w:szCs w:val="24"/>
                <w:lang w:eastAsia="en-PH"/>
              </w:rPr>
              <w:t>Pc.</w:t>
            </w:r>
          </w:p>
        </w:tc>
        <w:tc>
          <w:tcPr>
            <w:tcW w:w="892" w:type="pct"/>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en-PH"/>
              </w:rPr>
            </w:pPr>
            <w:r>
              <w:rPr>
                <w:rFonts w:ascii="Times New Roman" w:eastAsia="Times New Roman" w:hAnsi="Times New Roman" w:cs="Times New Roman"/>
                <w:szCs w:val="24"/>
                <w:lang w:eastAsia="en-PH"/>
              </w:rPr>
              <w:t>1</w:t>
            </w:r>
          </w:p>
        </w:tc>
        <w:tc>
          <w:tcPr>
            <w:tcW w:w="412" w:type="pct"/>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en-PH"/>
              </w:rPr>
            </w:pPr>
            <w:r>
              <w:rPr>
                <w:rFonts w:ascii="Times New Roman" w:eastAsia="Times New Roman" w:hAnsi="Times New Roman" w:cs="Times New Roman"/>
                <w:szCs w:val="24"/>
                <w:lang w:eastAsia="en-PH"/>
              </w:rPr>
              <w:t>12.00</w:t>
            </w:r>
          </w:p>
        </w:tc>
        <w:tc>
          <w:tcPr>
            <w:tcW w:w="1542" w:type="pct"/>
            <w:tcBorders>
              <w:top w:val="single" w:sz="4" w:space="0" w:color="auto"/>
              <w:left w:val="single" w:sz="4" w:space="0" w:color="auto"/>
              <w:bottom w:val="single" w:sz="4" w:space="0" w:color="auto"/>
              <w:right w:val="single" w:sz="4" w:space="0" w:color="auto"/>
            </w:tcBorders>
            <w:noWrap/>
            <w:vAlign w:val="center"/>
            <w:hideMark/>
          </w:tcPr>
          <w:p w:rsidR="003215BC" w:rsidRDefault="003215BC" w:rsidP="0063588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en-PH"/>
              </w:rPr>
            </w:pPr>
            <w:r>
              <w:rPr>
                <w:rFonts w:ascii="Times New Roman" w:eastAsia="Times New Roman" w:hAnsi="Times New Roman" w:cs="Times New Roman"/>
                <w:szCs w:val="24"/>
                <w:lang w:eastAsia="en-PH"/>
              </w:rPr>
              <w:t>12.00</w:t>
            </w:r>
          </w:p>
        </w:tc>
      </w:tr>
      <w:tr w:rsidR="003215BC" w:rsidTr="00635882">
        <w:trPr>
          <w:trHeight w:val="38"/>
        </w:trPr>
        <w:tc>
          <w:tcPr>
            <w:cnfStyle w:val="001000000000" w:firstRow="0" w:lastRow="0" w:firstColumn="1" w:lastColumn="0" w:oddVBand="0" w:evenVBand="0" w:oddHBand="0" w:evenHBand="0" w:firstRowFirstColumn="0" w:firstRowLastColumn="0" w:lastRowFirstColumn="0" w:lastRowLastColumn="0"/>
            <w:tcW w:w="1104" w:type="pct"/>
            <w:tcBorders>
              <w:top w:val="single" w:sz="4" w:space="0" w:color="auto"/>
              <w:left w:val="single" w:sz="4" w:space="0" w:color="auto"/>
              <w:bottom w:val="single" w:sz="4" w:space="0" w:color="auto"/>
              <w:right w:val="single" w:sz="4" w:space="0" w:color="auto"/>
            </w:tcBorders>
            <w:noWrap/>
            <w:vAlign w:val="center"/>
          </w:tcPr>
          <w:p w:rsidR="003215BC" w:rsidRDefault="003215BC" w:rsidP="00635882">
            <w:pPr>
              <w:jc w:val="center"/>
              <w:rPr>
                <w:rFonts w:ascii="Times New Roman" w:eastAsia="Times New Roman" w:hAnsi="Times New Roman" w:cs="Times New Roman"/>
                <w:lang w:eastAsia="en-PH"/>
              </w:rPr>
            </w:pPr>
          </w:p>
        </w:tc>
        <w:tc>
          <w:tcPr>
            <w:tcW w:w="1050" w:type="pct"/>
            <w:tcBorders>
              <w:top w:val="single" w:sz="4" w:space="0" w:color="auto"/>
              <w:left w:val="single" w:sz="4" w:space="0" w:color="auto"/>
              <w:bottom w:val="single" w:sz="4" w:space="0" w:color="auto"/>
              <w:right w:val="single" w:sz="4" w:space="0" w:color="auto"/>
            </w:tcBorders>
            <w:noWrap/>
            <w:vAlign w:val="center"/>
          </w:tcPr>
          <w:p w:rsidR="003215BC" w:rsidRDefault="003215BC" w:rsidP="006358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en-PH"/>
              </w:rPr>
            </w:pPr>
          </w:p>
        </w:tc>
        <w:tc>
          <w:tcPr>
            <w:tcW w:w="892" w:type="pct"/>
            <w:tcBorders>
              <w:top w:val="single" w:sz="4" w:space="0" w:color="auto"/>
              <w:left w:val="single" w:sz="4" w:space="0" w:color="auto"/>
              <w:bottom w:val="single" w:sz="4" w:space="0" w:color="auto"/>
              <w:right w:val="single" w:sz="4" w:space="0" w:color="auto"/>
            </w:tcBorders>
            <w:noWrap/>
            <w:vAlign w:val="center"/>
          </w:tcPr>
          <w:p w:rsidR="003215BC" w:rsidRDefault="003215BC" w:rsidP="006358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en-PH"/>
              </w:rPr>
            </w:pPr>
          </w:p>
        </w:tc>
        <w:tc>
          <w:tcPr>
            <w:tcW w:w="412" w:type="pct"/>
            <w:tcBorders>
              <w:top w:val="single" w:sz="4" w:space="0" w:color="auto"/>
              <w:left w:val="single" w:sz="4" w:space="0" w:color="auto"/>
              <w:bottom w:val="single" w:sz="4" w:space="0" w:color="auto"/>
              <w:right w:val="single" w:sz="4" w:space="0" w:color="auto"/>
            </w:tcBorders>
            <w:noWrap/>
            <w:vAlign w:val="center"/>
          </w:tcPr>
          <w:p w:rsidR="003215BC" w:rsidRDefault="003215BC" w:rsidP="006358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en-PH"/>
              </w:rPr>
            </w:pPr>
          </w:p>
        </w:tc>
        <w:tc>
          <w:tcPr>
            <w:tcW w:w="1542" w:type="pct"/>
            <w:tcBorders>
              <w:top w:val="single" w:sz="4" w:space="0" w:color="auto"/>
              <w:left w:val="single" w:sz="4" w:space="0" w:color="auto"/>
              <w:bottom w:val="single" w:sz="4" w:space="0" w:color="auto"/>
              <w:right w:val="single" w:sz="4" w:space="0" w:color="auto"/>
            </w:tcBorders>
            <w:noWrap/>
            <w:vAlign w:val="center"/>
          </w:tcPr>
          <w:p w:rsidR="003215BC" w:rsidRDefault="003215BC" w:rsidP="0063588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en-PH"/>
              </w:rPr>
            </w:pPr>
          </w:p>
        </w:tc>
      </w:tr>
      <w:tr w:rsidR="003215BC" w:rsidTr="00635882">
        <w:trPr>
          <w:trHeight w:val="38"/>
        </w:trPr>
        <w:tc>
          <w:tcPr>
            <w:cnfStyle w:val="001000000000" w:firstRow="0" w:lastRow="0" w:firstColumn="1" w:lastColumn="0" w:oddVBand="0" w:evenVBand="0" w:oddHBand="0" w:evenHBand="0" w:firstRowFirstColumn="0" w:firstRowLastColumn="0" w:lastRowFirstColumn="0" w:lastRowLastColumn="0"/>
            <w:tcW w:w="3458" w:type="pct"/>
            <w:gridSpan w:val="4"/>
            <w:tcBorders>
              <w:top w:val="single" w:sz="4" w:space="0" w:color="auto"/>
              <w:left w:val="single" w:sz="4" w:space="0" w:color="auto"/>
              <w:bottom w:val="single" w:sz="4" w:space="0" w:color="auto"/>
              <w:right w:val="single" w:sz="4" w:space="0" w:color="auto"/>
            </w:tcBorders>
            <w:shd w:val="clear" w:color="auto" w:fill="FFC000"/>
            <w:noWrap/>
            <w:vAlign w:val="center"/>
            <w:hideMark/>
          </w:tcPr>
          <w:p w:rsidR="003215BC" w:rsidRDefault="003215BC" w:rsidP="00635882">
            <w:pPr>
              <w:jc w:val="center"/>
              <w:rPr>
                <w:rFonts w:ascii="Times New Roman" w:eastAsia="Times New Roman" w:hAnsi="Times New Roman" w:cs="Times New Roman"/>
                <w:szCs w:val="24"/>
                <w:lang w:eastAsia="en-PH"/>
              </w:rPr>
            </w:pPr>
            <w:r>
              <w:rPr>
                <w:rFonts w:ascii="Times New Roman" w:eastAsia="Times New Roman" w:hAnsi="Times New Roman" w:cs="Times New Roman"/>
                <w:szCs w:val="24"/>
                <w:lang w:eastAsia="en-PH"/>
              </w:rPr>
              <w:t>Total Indirect Material Cost</w:t>
            </w:r>
          </w:p>
        </w:tc>
        <w:tc>
          <w:tcPr>
            <w:tcW w:w="1542" w:type="pct"/>
            <w:tcBorders>
              <w:top w:val="single" w:sz="4" w:space="0" w:color="auto"/>
              <w:left w:val="single" w:sz="4" w:space="0" w:color="auto"/>
              <w:bottom w:val="single" w:sz="4" w:space="0" w:color="auto"/>
              <w:right w:val="single" w:sz="4" w:space="0" w:color="auto"/>
            </w:tcBorders>
            <w:shd w:val="clear" w:color="auto" w:fill="FFC000"/>
            <w:noWrap/>
            <w:vAlign w:val="center"/>
            <w:hideMark/>
          </w:tcPr>
          <w:p w:rsidR="003215BC" w:rsidRDefault="003215BC" w:rsidP="0063588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Cs w:val="24"/>
                <w:lang w:eastAsia="en-PH"/>
              </w:rPr>
            </w:pPr>
            <w:r>
              <w:rPr>
                <w:rFonts w:ascii="Times New Roman" w:eastAsia="Times New Roman" w:hAnsi="Times New Roman" w:cs="Times New Roman"/>
                <w:b/>
                <w:bCs/>
                <w:szCs w:val="24"/>
                <w:lang w:eastAsia="en-PH"/>
              </w:rPr>
              <w:t>14.51</w:t>
            </w:r>
          </w:p>
        </w:tc>
      </w:tr>
    </w:tbl>
    <w:p w:rsidR="003215BC" w:rsidRDefault="003215BC" w:rsidP="003215BC">
      <w:pPr>
        <w:spacing w:line="480" w:lineRule="auto"/>
        <w:jc w:val="both"/>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r>
    </w:p>
    <w:p w:rsidR="003215BC" w:rsidRDefault="003215BC" w:rsidP="003215BC">
      <w:pPr>
        <w:spacing w:line="480" w:lineRule="auto"/>
        <w:ind w:firstLine="720"/>
        <w:jc w:val="both"/>
        <w:rPr>
          <w:rFonts w:ascii="Times New Roman" w:hAnsi="Times New Roman" w:cs="Times New Roman"/>
          <w:szCs w:val="24"/>
        </w:rPr>
      </w:pPr>
      <w:r>
        <w:rPr>
          <w:rFonts w:ascii="Times New Roman" w:hAnsi="Times New Roman" w:cs="Times New Roman"/>
          <w:sz w:val="24"/>
          <w:szCs w:val="24"/>
        </w:rPr>
        <w:t>The table show that the total indirect material cost per unit is Php 14.51</w:t>
      </w:r>
    </w:p>
    <w:p w:rsidR="003215BC" w:rsidRDefault="003215BC" w:rsidP="003215BC">
      <w:pPr>
        <w:spacing w:line="480" w:lineRule="auto"/>
        <w:jc w:val="both"/>
        <w:rPr>
          <w:rFonts w:ascii="Times New Roman" w:hAnsi="Times New Roman" w:cs="Times New Roman"/>
          <w:b/>
          <w:szCs w:val="24"/>
        </w:rPr>
      </w:pPr>
      <w:r>
        <w:rPr>
          <w:rFonts w:ascii="Times New Roman" w:hAnsi="Times New Roman" w:cs="Times New Roman"/>
          <w:b/>
          <w:szCs w:val="24"/>
        </w:rPr>
        <w:t xml:space="preserve">Cost of Indirect Labor </w:t>
      </w:r>
    </w:p>
    <w:p w:rsidR="003215BC" w:rsidRDefault="003215BC" w:rsidP="003215BC">
      <w:pPr>
        <w:spacing w:line="480" w:lineRule="auto"/>
        <w:ind w:firstLine="720"/>
        <w:jc w:val="both"/>
        <w:rPr>
          <w:rFonts w:ascii="Times New Roman" w:hAnsi="Times New Roman" w:cs="Times New Roman"/>
          <w:szCs w:val="24"/>
        </w:rPr>
      </w:pPr>
      <w:r>
        <w:rPr>
          <w:rFonts w:ascii="Times New Roman" w:hAnsi="Times New Roman" w:cs="Times New Roman"/>
          <w:szCs w:val="24"/>
        </w:rPr>
        <w:t>The Indirect labor cost includes the labor expense or cost incurred in the administrative, security, logistics section of the organization. The metrics below shows how the cost incurred in indirect labor per personnel is computed.</w:t>
      </w:r>
    </w:p>
    <w:p w:rsidR="003215BC" w:rsidRDefault="003215BC" w:rsidP="003215BC">
      <w:pPr>
        <w:spacing w:line="480" w:lineRule="auto"/>
        <w:jc w:val="both"/>
        <w:rPr>
          <w:rFonts w:ascii="Times New Roman" w:hAnsi="Times New Roman" w:cs="Times New Roman"/>
          <w:szCs w:val="26"/>
        </w:rPr>
      </w:pPr>
      <w:r>
        <w:rPr>
          <w:rFonts w:ascii="Times New Roman" w:hAnsi="Times New Roman" w:cs="Times New Roman"/>
          <w:szCs w:val="26"/>
        </w:rPr>
        <w:t>Sample Computation: HR Staff</w:t>
      </w:r>
    </w:p>
    <w:p w:rsidR="003215BC" w:rsidRDefault="003215BC" w:rsidP="003215BC">
      <w:pPr>
        <w:spacing w:line="480" w:lineRule="auto"/>
        <w:jc w:val="both"/>
        <w:rPr>
          <w:rFonts w:ascii="Times New Roman" w:hAnsi="Times New Roman" w:cs="Times New Roman"/>
          <w:szCs w:val="26"/>
        </w:rPr>
      </w:pPr>
      <m:oMathPara>
        <m:oMathParaPr>
          <m:jc m:val="left"/>
        </m:oMathParaPr>
        <m:oMath>
          <m:r>
            <m:rPr>
              <m:sty m:val="p"/>
            </m:rPr>
            <w:rPr>
              <w:rFonts w:ascii="Cambria Math" w:hAnsi="Cambria Math" w:cs="Times New Roman"/>
              <w:szCs w:val="26"/>
            </w:rPr>
            <m:t xml:space="preserve">Cost of Indirect Labor = </m:t>
          </m:r>
          <m:f>
            <m:fPr>
              <m:ctrlPr>
                <w:rPr>
                  <w:rFonts w:ascii="Cambria Math" w:hAnsi="Cambria Math" w:cs="Times New Roman"/>
                  <w:szCs w:val="26"/>
                </w:rPr>
              </m:ctrlPr>
            </m:fPr>
            <m:num>
              <m:r>
                <m:rPr>
                  <m:sty m:val="p"/>
                </m:rPr>
                <w:rPr>
                  <w:rFonts w:ascii="Cambria Math" w:hAnsi="Cambria Math" w:cs="Times New Roman"/>
                  <w:szCs w:val="26"/>
                </w:rPr>
                <m:t>Total Labor Cost Per Day</m:t>
              </m:r>
            </m:num>
            <m:den>
              <m:r>
                <m:rPr>
                  <m:sty m:val="p"/>
                </m:rPr>
                <w:rPr>
                  <w:rFonts w:ascii="Cambria Math" w:hAnsi="Cambria Math" w:cs="Times New Roman"/>
                  <w:szCs w:val="26"/>
                </w:rPr>
                <m:t>Total Units Processed Per Day</m:t>
              </m:r>
            </m:den>
          </m:f>
        </m:oMath>
      </m:oMathPara>
    </w:p>
    <w:p w:rsidR="003215BC" w:rsidRDefault="003215BC" w:rsidP="003215BC">
      <w:pPr>
        <w:spacing w:line="480" w:lineRule="auto"/>
        <w:rPr>
          <w:rFonts w:ascii="Times New Roman" w:hAnsi="Times New Roman" w:cs="Times New Roman"/>
          <w:b/>
          <w:szCs w:val="24"/>
        </w:rPr>
      </w:pPr>
      <m:oMathPara>
        <m:oMath>
          <m:r>
            <m:rPr>
              <m:sty m:val="b"/>
            </m:rPr>
            <w:rPr>
              <w:rFonts w:ascii="Cambria Math" w:hAnsi="Cambria Math" w:cs="Times New Roman"/>
              <w:szCs w:val="26"/>
            </w:rPr>
            <m:t>Cost of Indirect Labor</m:t>
          </m:r>
          <m:r>
            <m:rPr>
              <m:sty m:val="p"/>
            </m:rPr>
            <w:rPr>
              <w:rFonts w:ascii="Cambria Math" w:hAnsi="Cambria Math" w:cs="Times New Roman"/>
              <w:szCs w:val="26"/>
            </w:rPr>
            <m:t xml:space="preserve"> = </m:t>
          </m:r>
          <m:f>
            <m:fPr>
              <m:ctrlPr>
                <w:rPr>
                  <w:rFonts w:ascii="Cambria Math" w:hAnsi="Cambria Math" w:cs="Times New Roman"/>
                  <w:szCs w:val="26"/>
                </w:rPr>
              </m:ctrlPr>
            </m:fPr>
            <m:num>
              <m:r>
                <m:rPr>
                  <m:sty m:val="p"/>
                </m:rPr>
                <w:rPr>
                  <w:rFonts w:ascii="Cambria Math" w:hAnsi="Cambria Math" w:cs="Times New Roman"/>
                  <w:szCs w:val="26"/>
                </w:rPr>
                <m:t>550</m:t>
              </m:r>
            </m:num>
            <m:den>
              <m:r>
                <m:rPr>
                  <m:sty m:val="p"/>
                </m:rPr>
                <w:rPr>
                  <w:rFonts w:ascii="Cambria Math" w:hAnsi="Cambria Math" w:cs="Times New Roman"/>
                  <w:szCs w:val="26"/>
                </w:rPr>
                <m:t>4</m:t>
              </m:r>
            </m:den>
          </m:f>
          <m:r>
            <m:rPr>
              <m:sty m:val="p"/>
            </m:rPr>
            <w:rPr>
              <w:rFonts w:ascii="Cambria Math" w:hAnsi="Cambria Math" w:cs="Times New Roman"/>
              <w:szCs w:val="26"/>
            </w:rPr>
            <m:t xml:space="preserve">= </m:t>
          </m:r>
          <m:r>
            <m:rPr>
              <m:sty m:val="bi"/>
            </m:rPr>
            <w:rPr>
              <w:rFonts w:ascii="Cambria Math" w:hAnsi="Cambria Math" w:cs="Times New Roman"/>
              <w:szCs w:val="26"/>
            </w:rPr>
            <m:t>137.5</m:t>
          </m:r>
        </m:oMath>
      </m:oMathPara>
    </w:p>
    <w:p w:rsidR="003215BC" w:rsidRDefault="003215BC" w:rsidP="003215BC">
      <w:pPr>
        <w:spacing w:line="480" w:lineRule="auto"/>
        <w:jc w:val="center"/>
        <w:rPr>
          <w:rFonts w:ascii="Times New Roman" w:hAnsi="Times New Roman" w:cs="Times New Roman"/>
          <w:i/>
        </w:rPr>
      </w:pPr>
      <w:bookmarkStart w:id="228" w:name="_Toc4828366"/>
      <w:bookmarkStart w:id="229" w:name="_Toc4853819"/>
    </w:p>
    <w:p w:rsidR="003215BC" w:rsidRDefault="003215BC" w:rsidP="003215BC">
      <w:pPr>
        <w:spacing w:line="480" w:lineRule="auto"/>
        <w:jc w:val="center"/>
        <w:rPr>
          <w:rFonts w:ascii="Times New Roman" w:hAnsi="Times New Roman" w:cs="Times New Roman"/>
          <w:i/>
        </w:rPr>
      </w:pPr>
    </w:p>
    <w:p w:rsidR="003215BC" w:rsidRDefault="003215BC" w:rsidP="003215BC">
      <w:pPr>
        <w:spacing w:line="480" w:lineRule="auto"/>
        <w:jc w:val="center"/>
        <w:rPr>
          <w:rFonts w:ascii="Times New Roman" w:hAnsi="Times New Roman" w:cs="Times New Roman"/>
          <w:i/>
        </w:rPr>
      </w:pPr>
    </w:p>
    <w:p w:rsidR="003215BC" w:rsidRDefault="003215BC" w:rsidP="003215BC">
      <w:pPr>
        <w:spacing w:line="480" w:lineRule="auto"/>
        <w:jc w:val="center"/>
        <w:rPr>
          <w:rFonts w:ascii="Times New Roman" w:hAnsi="Times New Roman" w:cs="Times New Roman"/>
          <w:i/>
        </w:rPr>
      </w:pPr>
    </w:p>
    <w:p w:rsidR="003215BC" w:rsidRDefault="003215BC" w:rsidP="003215BC">
      <w:pPr>
        <w:spacing w:line="480" w:lineRule="auto"/>
        <w:jc w:val="center"/>
        <w:rPr>
          <w:rFonts w:ascii="Times New Roman" w:hAnsi="Times New Roman" w:cs="Times New Roman"/>
          <w:i/>
        </w:rPr>
      </w:pPr>
    </w:p>
    <w:p w:rsidR="003215BC" w:rsidRDefault="003215BC" w:rsidP="003215BC">
      <w:pPr>
        <w:spacing w:line="480" w:lineRule="auto"/>
        <w:rPr>
          <w:rFonts w:ascii="Times New Roman" w:hAnsi="Times New Roman" w:cs="Times New Roman"/>
          <w:i/>
        </w:rPr>
      </w:pPr>
    </w:p>
    <w:p w:rsidR="003215BC" w:rsidRDefault="003215BC" w:rsidP="003215BC">
      <w:pPr>
        <w:spacing w:line="480" w:lineRule="auto"/>
        <w:jc w:val="center"/>
        <w:rPr>
          <w:rFonts w:ascii="Times New Roman" w:hAnsi="Times New Roman" w:cs="Times New Roman"/>
          <w:sz w:val="24"/>
          <w:szCs w:val="24"/>
        </w:rPr>
      </w:pPr>
      <w:r>
        <w:rPr>
          <w:rFonts w:ascii="Times New Roman" w:hAnsi="Times New Roman" w:cs="Times New Roman"/>
          <w:b/>
          <w:sz w:val="24"/>
        </w:rPr>
        <w:lastRenderedPageBreak/>
        <w:t xml:space="preserve">Table </w:t>
      </w:r>
      <w:r>
        <w:fldChar w:fldCharType="begin"/>
      </w:r>
      <w:r>
        <w:rPr>
          <w:rFonts w:ascii="Times New Roman" w:hAnsi="Times New Roman" w:cs="Times New Roman"/>
          <w:b/>
          <w:sz w:val="24"/>
        </w:rPr>
        <w:instrText xml:space="preserve"> SEQ Table \* ARABIC </w:instrText>
      </w:r>
      <w:r>
        <w:fldChar w:fldCharType="separate"/>
      </w:r>
      <w:r>
        <w:rPr>
          <w:rFonts w:ascii="Times New Roman" w:hAnsi="Times New Roman" w:cs="Times New Roman"/>
          <w:b/>
          <w:noProof/>
          <w:sz w:val="24"/>
        </w:rPr>
        <w:t>54</w:t>
      </w:r>
      <w:r>
        <w:fldChar w:fldCharType="end"/>
      </w:r>
      <w:r>
        <w:rPr>
          <w:rFonts w:ascii="Times New Roman" w:hAnsi="Times New Roman" w:cs="Times New Roman"/>
          <w:sz w:val="24"/>
        </w:rPr>
        <w:t>.</w:t>
      </w:r>
      <w:r>
        <w:rPr>
          <w:rFonts w:ascii="Times New Roman" w:hAnsi="Times New Roman" w:cs="Times New Roman"/>
          <w:sz w:val="24"/>
          <w:szCs w:val="24"/>
        </w:rPr>
        <w:t>Total Indirect Labor Cost</w:t>
      </w:r>
      <w:bookmarkEnd w:id="228"/>
      <w:bookmarkEnd w:id="229"/>
    </w:p>
    <w:tbl>
      <w:tblPr>
        <w:tblW w:w="8640" w:type="dxa"/>
        <w:tblInd w:w="93" w:type="dxa"/>
        <w:tblLook w:val="04A0" w:firstRow="1" w:lastRow="0" w:firstColumn="1" w:lastColumn="0" w:noHBand="0" w:noVBand="1"/>
      </w:tblPr>
      <w:tblGrid>
        <w:gridCol w:w="2560"/>
        <w:gridCol w:w="1520"/>
        <w:gridCol w:w="1520"/>
        <w:gridCol w:w="1520"/>
        <w:gridCol w:w="1520"/>
      </w:tblGrid>
      <w:tr w:rsidR="003215BC" w:rsidRPr="00F144C0" w:rsidTr="00635882">
        <w:trPr>
          <w:trHeight w:val="600"/>
        </w:trPr>
        <w:tc>
          <w:tcPr>
            <w:tcW w:w="2560" w:type="dxa"/>
            <w:tcBorders>
              <w:top w:val="single" w:sz="8" w:space="0" w:color="auto"/>
              <w:left w:val="single" w:sz="8" w:space="0" w:color="auto"/>
              <w:bottom w:val="single" w:sz="8" w:space="0" w:color="auto"/>
              <w:right w:val="single" w:sz="8" w:space="0" w:color="auto"/>
            </w:tcBorders>
            <w:shd w:val="clear" w:color="000000" w:fill="006666"/>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FFFFFF"/>
                <w:sz w:val="24"/>
                <w:szCs w:val="24"/>
              </w:rPr>
            </w:pPr>
            <w:r w:rsidRPr="00F144C0">
              <w:rPr>
                <w:rFonts w:ascii="Times New Roman" w:eastAsia="Times New Roman" w:hAnsi="Times New Roman" w:cs="Times New Roman"/>
                <w:b/>
                <w:bCs/>
                <w:color w:val="FFFFFF"/>
                <w:sz w:val="24"/>
                <w:szCs w:val="24"/>
              </w:rPr>
              <w:t>Position</w:t>
            </w:r>
          </w:p>
        </w:tc>
        <w:tc>
          <w:tcPr>
            <w:tcW w:w="1520" w:type="dxa"/>
            <w:tcBorders>
              <w:top w:val="single" w:sz="8" w:space="0" w:color="auto"/>
              <w:left w:val="nil"/>
              <w:bottom w:val="single" w:sz="8" w:space="0" w:color="auto"/>
              <w:right w:val="single" w:sz="8" w:space="0" w:color="auto"/>
            </w:tcBorders>
            <w:shd w:val="clear" w:color="000000" w:fill="006666"/>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FFFFFF"/>
                <w:sz w:val="24"/>
                <w:szCs w:val="24"/>
              </w:rPr>
            </w:pPr>
            <w:r w:rsidRPr="00F144C0">
              <w:rPr>
                <w:rFonts w:ascii="Times New Roman" w:eastAsia="Times New Roman" w:hAnsi="Times New Roman" w:cs="Times New Roman"/>
                <w:b/>
                <w:bCs/>
                <w:color w:val="FFFFFF"/>
                <w:sz w:val="24"/>
                <w:szCs w:val="24"/>
              </w:rPr>
              <w:t>Number of Workers</w:t>
            </w:r>
          </w:p>
        </w:tc>
        <w:tc>
          <w:tcPr>
            <w:tcW w:w="1520" w:type="dxa"/>
            <w:tcBorders>
              <w:top w:val="single" w:sz="8" w:space="0" w:color="auto"/>
              <w:left w:val="nil"/>
              <w:bottom w:val="single" w:sz="8" w:space="0" w:color="auto"/>
              <w:right w:val="single" w:sz="8" w:space="0" w:color="auto"/>
            </w:tcBorders>
            <w:shd w:val="clear" w:color="000000" w:fill="006666"/>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FFFFFF"/>
                <w:sz w:val="24"/>
                <w:szCs w:val="24"/>
              </w:rPr>
            </w:pPr>
            <w:r w:rsidRPr="00F144C0">
              <w:rPr>
                <w:rFonts w:ascii="Times New Roman" w:eastAsia="Times New Roman" w:hAnsi="Times New Roman" w:cs="Times New Roman"/>
                <w:b/>
                <w:bCs/>
                <w:color w:val="FFFFFF"/>
                <w:sz w:val="24"/>
                <w:szCs w:val="24"/>
              </w:rPr>
              <w:t>Rate per Day (Php)</w:t>
            </w:r>
          </w:p>
        </w:tc>
        <w:tc>
          <w:tcPr>
            <w:tcW w:w="1520" w:type="dxa"/>
            <w:tcBorders>
              <w:top w:val="single" w:sz="8" w:space="0" w:color="auto"/>
              <w:left w:val="nil"/>
              <w:bottom w:val="single" w:sz="8" w:space="0" w:color="auto"/>
              <w:right w:val="single" w:sz="8" w:space="0" w:color="auto"/>
            </w:tcBorders>
            <w:shd w:val="clear" w:color="000000" w:fill="006666"/>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FFFFFF"/>
                <w:sz w:val="24"/>
                <w:szCs w:val="24"/>
              </w:rPr>
            </w:pPr>
            <w:r w:rsidRPr="00F144C0">
              <w:rPr>
                <w:rFonts w:ascii="Times New Roman" w:eastAsia="Times New Roman" w:hAnsi="Times New Roman" w:cs="Times New Roman"/>
                <w:b/>
                <w:bCs/>
                <w:color w:val="FFFFFF"/>
                <w:sz w:val="24"/>
                <w:szCs w:val="24"/>
              </w:rPr>
              <w:t>Total Units Produced Per Day</w:t>
            </w:r>
          </w:p>
        </w:tc>
        <w:tc>
          <w:tcPr>
            <w:tcW w:w="1520" w:type="dxa"/>
            <w:tcBorders>
              <w:top w:val="single" w:sz="8" w:space="0" w:color="auto"/>
              <w:left w:val="nil"/>
              <w:bottom w:val="single" w:sz="8" w:space="0" w:color="auto"/>
              <w:right w:val="single" w:sz="8" w:space="0" w:color="auto"/>
            </w:tcBorders>
            <w:shd w:val="clear" w:color="000000" w:fill="006666"/>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FFFFFF"/>
                <w:sz w:val="24"/>
                <w:szCs w:val="24"/>
              </w:rPr>
            </w:pPr>
            <w:r w:rsidRPr="00F144C0">
              <w:rPr>
                <w:rFonts w:ascii="Times New Roman" w:eastAsia="Times New Roman" w:hAnsi="Times New Roman" w:cs="Times New Roman"/>
                <w:b/>
                <w:bCs/>
                <w:color w:val="FFFFFF"/>
                <w:sz w:val="24"/>
                <w:szCs w:val="24"/>
              </w:rPr>
              <w:t>Unit Cost (Php)</w:t>
            </w:r>
          </w:p>
        </w:tc>
      </w:tr>
      <w:tr w:rsidR="003215BC" w:rsidRPr="00F144C0" w:rsidTr="00635882">
        <w:trPr>
          <w:trHeight w:val="360"/>
        </w:trPr>
        <w:tc>
          <w:tcPr>
            <w:tcW w:w="2560" w:type="dxa"/>
            <w:tcBorders>
              <w:top w:val="nil"/>
              <w:left w:val="single" w:sz="8" w:space="0" w:color="auto"/>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rPr>
              <w:t>HR Staff</w:t>
            </w:r>
          </w:p>
        </w:tc>
        <w:tc>
          <w:tcPr>
            <w:tcW w:w="15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1</w:t>
            </w:r>
          </w:p>
        </w:tc>
        <w:tc>
          <w:tcPr>
            <w:tcW w:w="15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550</w:t>
            </w:r>
          </w:p>
        </w:tc>
        <w:tc>
          <w:tcPr>
            <w:tcW w:w="15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4</w:t>
            </w:r>
          </w:p>
        </w:tc>
        <w:tc>
          <w:tcPr>
            <w:tcW w:w="15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right"/>
              <w:rPr>
                <w:rFonts w:ascii="Times New Roman" w:eastAsia="Times New Roman" w:hAnsi="Times New Roman" w:cs="Times New Roman"/>
                <w:color w:val="000000"/>
              </w:rPr>
            </w:pPr>
            <w:r w:rsidRPr="00F144C0">
              <w:rPr>
                <w:rFonts w:ascii="Times New Roman" w:eastAsia="Times New Roman" w:hAnsi="Times New Roman" w:cs="Times New Roman"/>
                <w:color w:val="000000"/>
              </w:rPr>
              <w:t>₱137.50</w:t>
            </w:r>
          </w:p>
        </w:tc>
      </w:tr>
      <w:tr w:rsidR="003215BC" w:rsidRPr="00F144C0" w:rsidTr="00635882">
        <w:trPr>
          <w:trHeight w:val="360"/>
        </w:trPr>
        <w:tc>
          <w:tcPr>
            <w:tcW w:w="2560" w:type="dxa"/>
            <w:tcBorders>
              <w:top w:val="nil"/>
              <w:left w:val="single" w:sz="8" w:space="0" w:color="auto"/>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rPr>
              <w:t>Production Manager</w:t>
            </w:r>
          </w:p>
        </w:tc>
        <w:tc>
          <w:tcPr>
            <w:tcW w:w="15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1</w:t>
            </w:r>
          </w:p>
        </w:tc>
        <w:tc>
          <w:tcPr>
            <w:tcW w:w="15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600</w:t>
            </w:r>
          </w:p>
        </w:tc>
        <w:tc>
          <w:tcPr>
            <w:tcW w:w="15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4</w:t>
            </w:r>
          </w:p>
        </w:tc>
        <w:tc>
          <w:tcPr>
            <w:tcW w:w="15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right"/>
              <w:rPr>
                <w:rFonts w:ascii="Times New Roman" w:eastAsia="Times New Roman" w:hAnsi="Times New Roman" w:cs="Times New Roman"/>
                <w:color w:val="000000"/>
              </w:rPr>
            </w:pPr>
            <w:r w:rsidRPr="00F144C0">
              <w:rPr>
                <w:rFonts w:ascii="Times New Roman" w:eastAsia="Times New Roman" w:hAnsi="Times New Roman" w:cs="Times New Roman"/>
                <w:color w:val="000000"/>
              </w:rPr>
              <w:t>₱150.00</w:t>
            </w:r>
          </w:p>
        </w:tc>
      </w:tr>
      <w:tr w:rsidR="003215BC" w:rsidRPr="00F144C0" w:rsidTr="00635882">
        <w:trPr>
          <w:trHeight w:val="360"/>
        </w:trPr>
        <w:tc>
          <w:tcPr>
            <w:tcW w:w="2560" w:type="dxa"/>
            <w:tcBorders>
              <w:top w:val="nil"/>
              <w:left w:val="single" w:sz="8" w:space="0" w:color="auto"/>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rPr>
              <w:t>QC Personnel/Inspector</w:t>
            </w:r>
          </w:p>
        </w:tc>
        <w:tc>
          <w:tcPr>
            <w:tcW w:w="15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1</w:t>
            </w:r>
          </w:p>
        </w:tc>
        <w:tc>
          <w:tcPr>
            <w:tcW w:w="15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600</w:t>
            </w:r>
          </w:p>
        </w:tc>
        <w:tc>
          <w:tcPr>
            <w:tcW w:w="15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4</w:t>
            </w:r>
          </w:p>
        </w:tc>
        <w:tc>
          <w:tcPr>
            <w:tcW w:w="15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right"/>
              <w:rPr>
                <w:rFonts w:ascii="Times New Roman" w:eastAsia="Times New Roman" w:hAnsi="Times New Roman" w:cs="Times New Roman"/>
                <w:color w:val="000000"/>
              </w:rPr>
            </w:pPr>
            <w:r w:rsidRPr="00F144C0">
              <w:rPr>
                <w:rFonts w:ascii="Times New Roman" w:eastAsia="Times New Roman" w:hAnsi="Times New Roman" w:cs="Times New Roman"/>
                <w:color w:val="000000"/>
              </w:rPr>
              <w:t>₱150.00</w:t>
            </w:r>
          </w:p>
        </w:tc>
      </w:tr>
      <w:tr w:rsidR="003215BC" w:rsidRPr="00F144C0" w:rsidTr="00635882">
        <w:trPr>
          <w:trHeight w:val="360"/>
        </w:trPr>
        <w:tc>
          <w:tcPr>
            <w:tcW w:w="2560" w:type="dxa"/>
            <w:tcBorders>
              <w:top w:val="nil"/>
              <w:left w:val="single" w:sz="8" w:space="0" w:color="auto"/>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rPr>
              <w:t>Accounting Officer</w:t>
            </w:r>
          </w:p>
        </w:tc>
        <w:tc>
          <w:tcPr>
            <w:tcW w:w="15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1</w:t>
            </w:r>
          </w:p>
        </w:tc>
        <w:tc>
          <w:tcPr>
            <w:tcW w:w="15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600</w:t>
            </w:r>
          </w:p>
        </w:tc>
        <w:tc>
          <w:tcPr>
            <w:tcW w:w="15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4</w:t>
            </w:r>
          </w:p>
        </w:tc>
        <w:tc>
          <w:tcPr>
            <w:tcW w:w="15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right"/>
              <w:rPr>
                <w:rFonts w:ascii="Times New Roman" w:eastAsia="Times New Roman" w:hAnsi="Times New Roman" w:cs="Times New Roman"/>
                <w:color w:val="000000"/>
              </w:rPr>
            </w:pPr>
            <w:r w:rsidRPr="00F144C0">
              <w:rPr>
                <w:rFonts w:ascii="Times New Roman" w:eastAsia="Times New Roman" w:hAnsi="Times New Roman" w:cs="Times New Roman"/>
                <w:color w:val="000000"/>
              </w:rPr>
              <w:t>₱150.00</w:t>
            </w:r>
          </w:p>
        </w:tc>
      </w:tr>
      <w:tr w:rsidR="003215BC" w:rsidRPr="00F144C0" w:rsidTr="00635882">
        <w:trPr>
          <w:trHeight w:val="360"/>
        </w:trPr>
        <w:tc>
          <w:tcPr>
            <w:tcW w:w="2560" w:type="dxa"/>
            <w:tcBorders>
              <w:top w:val="nil"/>
              <w:left w:val="single" w:sz="8" w:space="0" w:color="auto"/>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rPr>
              <w:t>Security Guard</w:t>
            </w:r>
          </w:p>
        </w:tc>
        <w:tc>
          <w:tcPr>
            <w:tcW w:w="15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1</w:t>
            </w:r>
          </w:p>
        </w:tc>
        <w:tc>
          <w:tcPr>
            <w:tcW w:w="15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404</w:t>
            </w:r>
          </w:p>
        </w:tc>
        <w:tc>
          <w:tcPr>
            <w:tcW w:w="15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4</w:t>
            </w:r>
          </w:p>
        </w:tc>
        <w:tc>
          <w:tcPr>
            <w:tcW w:w="15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right"/>
              <w:rPr>
                <w:rFonts w:ascii="Times New Roman" w:eastAsia="Times New Roman" w:hAnsi="Times New Roman" w:cs="Times New Roman"/>
                <w:color w:val="000000"/>
              </w:rPr>
            </w:pPr>
            <w:r w:rsidRPr="00F144C0">
              <w:rPr>
                <w:rFonts w:ascii="Times New Roman" w:eastAsia="Times New Roman" w:hAnsi="Times New Roman" w:cs="Times New Roman"/>
                <w:color w:val="000000"/>
              </w:rPr>
              <w:t>₱101.00</w:t>
            </w:r>
          </w:p>
        </w:tc>
      </w:tr>
      <w:tr w:rsidR="003215BC" w:rsidRPr="00F144C0" w:rsidTr="00635882">
        <w:trPr>
          <w:trHeight w:val="360"/>
        </w:trPr>
        <w:tc>
          <w:tcPr>
            <w:tcW w:w="2560" w:type="dxa"/>
            <w:tcBorders>
              <w:top w:val="nil"/>
              <w:left w:val="single" w:sz="8" w:space="0" w:color="auto"/>
              <w:bottom w:val="single" w:sz="8" w:space="0" w:color="auto"/>
              <w:right w:val="single" w:sz="8" w:space="0" w:color="auto"/>
            </w:tcBorders>
            <w:shd w:val="clear" w:color="auto" w:fill="auto"/>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rPr>
              <w:t>Driver</w:t>
            </w:r>
          </w:p>
        </w:tc>
        <w:tc>
          <w:tcPr>
            <w:tcW w:w="15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1</w:t>
            </w:r>
          </w:p>
        </w:tc>
        <w:tc>
          <w:tcPr>
            <w:tcW w:w="15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404</w:t>
            </w:r>
          </w:p>
        </w:tc>
        <w:tc>
          <w:tcPr>
            <w:tcW w:w="15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rPr>
              <w:t>4</w:t>
            </w:r>
          </w:p>
        </w:tc>
        <w:tc>
          <w:tcPr>
            <w:tcW w:w="15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right"/>
              <w:rPr>
                <w:rFonts w:ascii="Times New Roman" w:eastAsia="Times New Roman" w:hAnsi="Times New Roman" w:cs="Times New Roman"/>
                <w:color w:val="000000"/>
              </w:rPr>
            </w:pPr>
            <w:r w:rsidRPr="00F144C0">
              <w:rPr>
                <w:rFonts w:ascii="Times New Roman" w:eastAsia="Times New Roman" w:hAnsi="Times New Roman" w:cs="Times New Roman"/>
                <w:color w:val="000000"/>
              </w:rPr>
              <w:t>₱101.00</w:t>
            </w:r>
          </w:p>
        </w:tc>
      </w:tr>
      <w:tr w:rsidR="003215BC" w:rsidRPr="00F144C0" w:rsidTr="00635882">
        <w:trPr>
          <w:trHeight w:val="360"/>
        </w:trPr>
        <w:tc>
          <w:tcPr>
            <w:tcW w:w="7120" w:type="dxa"/>
            <w:gridSpan w:val="4"/>
            <w:tcBorders>
              <w:top w:val="single" w:sz="8" w:space="0" w:color="auto"/>
              <w:left w:val="single" w:sz="8" w:space="0" w:color="auto"/>
              <w:bottom w:val="single" w:sz="8" w:space="0" w:color="auto"/>
              <w:right w:val="single" w:sz="8" w:space="0" w:color="000000"/>
            </w:tcBorders>
            <w:shd w:val="clear" w:color="000000" w:fill="FFC000"/>
            <w:noWrap/>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000000"/>
                <w:sz w:val="24"/>
                <w:szCs w:val="24"/>
              </w:rPr>
            </w:pPr>
            <w:r w:rsidRPr="00F144C0">
              <w:rPr>
                <w:rFonts w:ascii="Times New Roman" w:eastAsia="Times New Roman" w:hAnsi="Times New Roman" w:cs="Times New Roman"/>
                <w:b/>
                <w:bCs/>
                <w:color w:val="000000"/>
                <w:sz w:val="24"/>
                <w:szCs w:val="24"/>
              </w:rPr>
              <w:t>Total Cost of Indirect Labor Per Product</w:t>
            </w:r>
          </w:p>
        </w:tc>
        <w:tc>
          <w:tcPr>
            <w:tcW w:w="1520" w:type="dxa"/>
            <w:tcBorders>
              <w:top w:val="nil"/>
              <w:left w:val="nil"/>
              <w:bottom w:val="single" w:sz="8" w:space="0" w:color="auto"/>
              <w:right w:val="single" w:sz="8" w:space="0" w:color="auto"/>
            </w:tcBorders>
            <w:shd w:val="clear" w:color="000000" w:fill="FFC000"/>
            <w:noWrap/>
            <w:vAlign w:val="center"/>
            <w:hideMark/>
          </w:tcPr>
          <w:p w:rsidR="003215BC" w:rsidRPr="00F144C0" w:rsidRDefault="003215BC" w:rsidP="00635882">
            <w:pPr>
              <w:spacing w:after="0" w:line="240" w:lineRule="auto"/>
              <w:jc w:val="right"/>
              <w:rPr>
                <w:rFonts w:ascii="Times New Roman" w:eastAsia="Times New Roman" w:hAnsi="Times New Roman" w:cs="Times New Roman"/>
                <w:b/>
                <w:bCs/>
                <w:color w:val="000000"/>
                <w:sz w:val="24"/>
                <w:szCs w:val="24"/>
              </w:rPr>
            </w:pPr>
            <w:r w:rsidRPr="00F144C0">
              <w:rPr>
                <w:rFonts w:ascii="Times New Roman" w:eastAsia="Times New Roman" w:hAnsi="Times New Roman" w:cs="Times New Roman"/>
                <w:b/>
                <w:bCs/>
                <w:color w:val="000000"/>
                <w:sz w:val="24"/>
                <w:szCs w:val="24"/>
              </w:rPr>
              <w:t>₱789.50</w:t>
            </w:r>
          </w:p>
        </w:tc>
      </w:tr>
    </w:tbl>
    <w:p w:rsidR="003215BC" w:rsidRDefault="003215BC" w:rsidP="003215BC">
      <w:pPr>
        <w:spacing w:line="480" w:lineRule="auto"/>
        <w:jc w:val="both"/>
        <w:rPr>
          <w:rFonts w:ascii="Times New Roman" w:hAnsi="Times New Roman" w:cs="Times New Roman"/>
          <w:b/>
          <w:szCs w:val="24"/>
        </w:rPr>
      </w:pPr>
    </w:p>
    <w:p w:rsidR="003215BC" w:rsidRDefault="003215BC" w:rsidP="003215BC">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Energy Cost </w:t>
      </w:r>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table shows the total cost of energy incurred during the manufacturing in which it gives an additional cost in the overall expenses of producing the product.</w:t>
      </w:r>
    </w:p>
    <w:p w:rsidR="003215BC" w:rsidRDefault="003215BC" w:rsidP="003215BC">
      <w:pPr>
        <w:spacing w:line="480" w:lineRule="auto"/>
        <w:jc w:val="both"/>
        <w:rPr>
          <w:rFonts w:ascii="Times New Roman" w:hAnsi="Times New Roman" w:cs="Times New Roman"/>
          <w:sz w:val="24"/>
          <w:szCs w:val="26"/>
        </w:rPr>
      </w:pPr>
      <w:r>
        <w:rPr>
          <w:rFonts w:ascii="Times New Roman" w:hAnsi="Times New Roman" w:cs="Times New Roman"/>
          <w:sz w:val="24"/>
          <w:szCs w:val="26"/>
        </w:rPr>
        <w:t>Sample Computation: Soldering Iron</w:t>
      </w:r>
    </w:p>
    <w:p w:rsidR="003215BC" w:rsidRDefault="003215BC" w:rsidP="003215BC">
      <w:pPr>
        <w:spacing w:line="480" w:lineRule="auto"/>
        <w:jc w:val="both"/>
        <w:rPr>
          <w:rFonts w:ascii="Times New Roman" w:hAnsi="Times New Roman" w:cs="Times New Roman"/>
          <w:sz w:val="24"/>
          <w:szCs w:val="26"/>
        </w:rPr>
      </w:pPr>
      <m:oMathPara>
        <m:oMathParaPr>
          <m:jc m:val="left"/>
        </m:oMathParaPr>
        <m:oMath>
          <m:r>
            <m:rPr>
              <m:sty m:val="p"/>
            </m:rPr>
            <w:rPr>
              <w:rFonts w:ascii="Cambria Math" w:hAnsi="Cambria Math" w:cs="Times New Roman"/>
              <w:sz w:val="24"/>
              <w:szCs w:val="26"/>
            </w:rPr>
            <m:t xml:space="preserve">Cost of Energy =Quantity x Wattage x Usage Rate Per Day x Energy Rate  </m:t>
          </m:r>
        </m:oMath>
      </m:oMathPara>
    </w:p>
    <w:p w:rsidR="003215BC" w:rsidRDefault="003215BC" w:rsidP="003215BC">
      <w:pPr>
        <w:spacing w:line="480" w:lineRule="auto"/>
        <w:jc w:val="both"/>
        <w:rPr>
          <w:rFonts w:ascii="Times New Roman" w:hAnsi="Times New Roman" w:cs="Times New Roman"/>
          <w:sz w:val="24"/>
          <w:szCs w:val="26"/>
        </w:rPr>
      </w:pPr>
      <m:oMath>
        <m:r>
          <m:rPr>
            <m:sty m:val="b"/>
          </m:rPr>
          <w:rPr>
            <w:rFonts w:ascii="Cambria Math" w:hAnsi="Cambria Math" w:cs="Times New Roman"/>
            <w:sz w:val="24"/>
            <w:szCs w:val="26"/>
          </w:rPr>
          <m:t>Cost of Energy</m:t>
        </m:r>
        <m:r>
          <m:rPr>
            <m:sty m:val="p"/>
          </m:rPr>
          <w:rPr>
            <w:rFonts w:ascii="Cambria Math" w:hAnsi="Cambria Math" w:cs="Times New Roman"/>
            <w:sz w:val="24"/>
            <w:szCs w:val="26"/>
          </w:rPr>
          <m:t xml:space="preserve"> =1 x 0.23 x 7.50 x 11.73</m:t>
        </m:r>
      </m:oMath>
      <w:r>
        <w:rPr>
          <w:rFonts w:ascii="Times New Roman" w:hAnsi="Times New Roman" w:cs="Times New Roman"/>
          <w:sz w:val="24"/>
          <w:szCs w:val="26"/>
        </w:rPr>
        <w:t xml:space="preserve"> = </w:t>
      </w:r>
      <m:oMath>
        <m:r>
          <m:rPr>
            <m:sty m:val="b"/>
          </m:rPr>
          <w:rPr>
            <w:rFonts w:ascii="Cambria Math" w:hAnsi="Cambria Math" w:cs="Times New Roman"/>
            <w:sz w:val="24"/>
            <w:szCs w:val="26"/>
          </w:rPr>
          <m:t>Php 20.23</m:t>
        </m:r>
      </m:oMath>
    </w:p>
    <w:p w:rsidR="003215BC" w:rsidRDefault="003215BC" w:rsidP="003215BC">
      <w:pPr>
        <w:pStyle w:val="Caption"/>
        <w:keepNext/>
        <w:spacing w:line="480" w:lineRule="auto"/>
        <w:jc w:val="center"/>
        <w:rPr>
          <w:rFonts w:ascii="Times New Roman" w:hAnsi="Times New Roman" w:cs="Times New Roman"/>
          <w:i w:val="0"/>
          <w:color w:val="auto"/>
          <w:sz w:val="24"/>
        </w:rPr>
      </w:pPr>
      <w:bookmarkStart w:id="230" w:name="_Toc4828367"/>
      <w:bookmarkStart w:id="231" w:name="_Toc4853820"/>
      <w:r>
        <w:rPr>
          <w:rFonts w:ascii="Times New Roman" w:hAnsi="Times New Roman" w:cs="Times New Roman"/>
          <w:b/>
          <w:i w:val="0"/>
          <w:color w:val="auto"/>
          <w:sz w:val="24"/>
        </w:rPr>
        <w:t xml:space="preserve">Table </w:t>
      </w:r>
      <w:r>
        <w:fldChar w:fldCharType="begin"/>
      </w:r>
      <w:r>
        <w:rPr>
          <w:rFonts w:ascii="Times New Roman" w:hAnsi="Times New Roman" w:cs="Times New Roman"/>
          <w:b/>
          <w:i w:val="0"/>
          <w:color w:val="auto"/>
          <w:sz w:val="24"/>
        </w:rPr>
        <w:instrText xml:space="preserve"> SEQ Table \* ARABIC </w:instrText>
      </w:r>
      <w:r>
        <w:fldChar w:fldCharType="separate"/>
      </w:r>
      <w:r>
        <w:rPr>
          <w:rFonts w:ascii="Times New Roman" w:hAnsi="Times New Roman" w:cs="Times New Roman"/>
          <w:b/>
          <w:i w:val="0"/>
          <w:noProof/>
          <w:color w:val="auto"/>
          <w:sz w:val="24"/>
        </w:rPr>
        <w:t>55</w:t>
      </w:r>
      <w:r>
        <w:fldChar w:fldCharType="end"/>
      </w:r>
      <w:r>
        <w:rPr>
          <w:rFonts w:ascii="Times New Roman" w:hAnsi="Times New Roman" w:cs="Times New Roman"/>
          <w:i w:val="0"/>
          <w:color w:val="auto"/>
          <w:sz w:val="24"/>
        </w:rPr>
        <w:t>.Total Energy Cost</w:t>
      </w:r>
      <w:bookmarkEnd w:id="230"/>
      <w:bookmarkEnd w:id="231"/>
    </w:p>
    <w:tbl>
      <w:tblPr>
        <w:tblW w:w="6560" w:type="dxa"/>
        <w:jc w:val="center"/>
        <w:tblLook w:val="04A0" w:firstRow="1" w:lastRow="0" w:firstColumn="1" w:lastColumn="0" w:noHBand="0" w:noVBand="1"/>
      </w:tblPr>
      <w:tblGrid>
        <w:gridCol w:w="2380"/>
        <w:gridCol w:w="498"/>
        <w:gridCol w:w="1083"/>
        <w:gridCol w:w="1016"/>
        <w:gridCol w:w="963"/>
        <w:gridCol w:w="1060"/>
      </w:tblGrid>
      <w:tr w:rsidR="003215BC" w:rsidRPr="00F144C0" w:rsidTr="00635882">
        <w:trPr>
          <w:cantSplit/>
          <w:trHeight w:val="1275"/>
          <w:jc w:val="center"/>
        </w:trPr>
        <w:tc>
          <w:tcPr>
            <w:tcW w:w="2380" w:type="dxa"/>
            <w:tcBorders>
              <w:top w:val="single" w:sz="8" w:space="0" w:color="auto"/>
              <w:left w:val="single" w:sz="8" w:space="0" w:color="auto"/>
              <w:bottom w:val="single" w:sz="8" w:space="0" w:color="auto"/>
              <w:right w:val="single" w:sz="8" w:space="0" w:color="auto"/>
            </w:tcBorders>
            <w:shd w:val="clear" w:color="000000" w:fill="006666"/>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FFFFFF"/>
                <w:sz w:val="24"/>
                <w:szCs w:val="24"/>
              </w:rPr>
            </w:pPr>
            <w:r w:rsidRPr="00F144C0">
              <w:rPr>
                <w:rFonts w:ascii="Times New Roman" w:eastAsia="Times New Roman" w:hAnsi="Times New Roman" w:cs="Times New Roman"/>
                <w:b/>
                <w:bCs/>
                <w:color w:val="FFFFFF"/>
                <w:sz w:val="24"/>
                <w:szCs w:val="24"/>
                <w:lang w:val="en-PH"/>
              </w:rPr>
              <w:t>Equipment</w:t>
            </w:r>
          </w:p>
        </w:tc>
        <w:tc>
          <w:tcPr>
            <w:tcW w:w="400" w:type="dxa"/>
            <w:tcBorders>
              <w:top w:val="single" w:sz="8" w:space="0" w:color="auto"/>
              <w:left w:val="nil"/>
              <w:bottom w:val="single" w:sz="8" w:space="0" w:color="auto"/>
              <w:right w:val="single" w:sz="8" w:space="0" w:color="auto"/>
            </w:tcBorders>
            <w:shd w:val="clear" w:color="000000" w:fill="006666"/>
            <w:textDirection w:val="btLr"/>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FFFFFF"/>
                <w:sz w:val="24"/>
                <w:szCs w:val="24"/>
              </w:rPr>
            </w:pPr>
            <w:r w:rsidRPr="00F144C0">
              <w:rPr>
                <w:rFonts w:ascii="Times New Roman" w:eastAsia="Times New Roman" w:hAnsi="Times New Roman" w:cs="Times New Roman"/>
                <w:b/>
                <w:bCs/>
                <w:color w:val="FFFFFF"/>
                <w:sz w:val="24"/>
                <w:szCs w:val="24"/>
                <w:lang w:val="en-PH"/>
              </w:rPr>
              <w:t>Quantity</w:t>
            </w:r>
          </w:p>
        </w:tc>
        <w:tc>
          <w:tcPr>
            <w:tcW w:w="960" w:type="dxa"/>
            <w:tcBorders>
              <w:top w:val="single" w:sz="8" w:space="0" w:color="auto"/>
              <w:left w:val="nil"/>
              <w:bottom w:val="single" w:sz="8" w:space="0" w:color="auto"/>
              <w:right w:val="single" w:sz="8" w:space="0" w:color="auto"/>
            </w:tcBorders>
            <w:shd w:val="clear" w:color="000000" w:fill="006666"/>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FFFFFF"/>
                <w:sz w:val="24"/>
                <w:szCs w:val="24"/>
              </w:rPr>
            </w:pPr>
            <w:r w:rsidRPr="00F144C0">
              <w:rPr>
                <w:rFonts w:ascii="Times New Roman" w:eastAsia="Times New Roman" w:hAnsi="Times New Roman" w:cs="Times New Roman"/>
                <w:b/>
                <w:bCs/>
                <w:color w:val="FFFFFF"/>
                <w:sz w:val="24"/>
                <w:szCs w:val="24"/>
                <w:lang w:val="en-PH"/>
              </w:rPr>
              <w:t>Wattage (kW)</w:t>
            </w:r>
          </w:p>
        </w:tc>
        <w:tc>
          <w:tcPr>
            <w:tcW w:w="940" w:type="dxa"/>
            <w:tcBorders>
              <w:top w:val="single" w:sz="8" w:space="0" w:color="auto"/>
              <w:left w:val="nil"/>
              <w:bottom w:val="single" w:sz="8" w:space="0" w:color="auto"/>
              <w:right w:val="single" w:sz="8" w:space="0" w:color="auto"/>
            </w:tcBorders>
            <w:shd w:val="clear" w:color="000000" w:fill="006666"/>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FFFFFF"/>
                <w:sz w:val="24"/>
                <w:szCs w:val="24"/>
              </w:rPr>
            </w:pPr>
            <w:r w:rsidRPr="00F144C0">
              <w:rPr>
                <w:rFonts w:ascii="Times New Roman" w:eastAsia="Times New Roman" w:hAnsi="Times New Roman" w:cs="Times New Roman"/>
                <w:b/>
                <w:bCs/>
                <w:color w:val="FFFFFF"/>
                <w:sz w:val="24"/>
                <w:szCs w:val="24"/>
                <w:lang w:val="en-PH"/>
              </w:rPr>
              <w:t>Usage Rate Per Day (Hours)</w:t>
            </w:r>
          </w:p>
        </w:tc>
        <w:tc>
          <w:tcPr>
            <w:tcW w:w="820" w:type="dxa"/>
            <w:tcBorders>
              <w:top w:val="single" w:sz="8" w:space="0" w:color="auto"/>
              <w:left w:val="nil"/>
              <w:bottom w:val="single" w:sz="8" w:space="0" w:color="auto"/>
              <w:right w:val="single" w:sz="8" w:space="0" w:color="auto"/>
            </w:tcBorders>
            <w:shd w:val="clear" w:color="000000" w:fill="006666"/>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FFFFFF"/>
                <w:sz w:val="24"/>
                <w:szCs w:val="24"/>
              </w:rPr>
            </w:pPr>
            <w:r w:rsidRPr="00F144C0">
              <w:rPr>
                <w:rFonts w:ascii="Times New Roman" w:eastAsia="Times New Roman" w:hAnsi="Times New Roman" w:cs="Times New Roman"/>
                <w:b/>
                <w:bCs/>
                <w:color w:val="FFFFFF"/>
                <w:sz w:val="24"/>
                <w:szCs w:val="24"/>
                <w:lang w:val="en-PH"/>
              </w:rPr>
              <w:t>Energy Rate PHP</w:t>
            </w:r>
          </w:p>
        </w:tc>
        <w:tc>
          <w:tcPr>
            <w:tcW w:w="1060" w:type="dxa"/>
            <w:tcBorders>
              <w:top w:val="single" w:sz="8" w:space="0" w:color="auto"/>
              <w:left w:val="nil"/>
              <w:bottom w:val="single" w:sz="8" w:space="0" w:color="auto"/>
              <w:right w:val="single" w:sz="8" w:space="0" w:color="auto"/>
            </w:tcBorders>
            <w:shd w:val="clear" w:color="auto" w:fill="FFC000"/>
            <w:vAlign w:val="center"/>
            <w:hideMark/>
          </w:tcPr>
          <w:p w:rsidR="003215BC" w:rsidRPr="00F144C0" w:rsidRDefault="003215BC" w:rsidP="00635882">
            <w:pPr>
              <w:spacing w:after="0" w:line="240" w:lineRule="auto"/>
              <w:jc w:val="center"/>
              <w:rPr>
                <w:rFonts w:ascii="Times New Roman" w:eastAsia="Times New Roman" w:hAnsi="Times New Roman" w:cs="Times New Roman"/>
                <w:b/>
                <w:bCs/>
                <w:sz w:val="24"/>
                <w:szCs w:val="24"/>
              </w:rPr>
            </w:pPr>
            <w:r w:rsidRPr="00F144C0">
              <w:rPr>
                <w:rFonts w:ascii="Times New Roman" w:eastAsia="Times New Roman" w:hAnsi="Times New Roman" w:cs="Times New Roman"/>
                <w:b/>
                <w:bCs/>
                <w:sz w:val="24"/>
                <w:szCs w:val="24"/>
                <w:lang w:val="en-PH"/>
              </w:rPr>
              <w:t>Total Cost Per Day PHP</w:t>
            </w:r>
          </w:p>
        </w:tc>
      </w:tr>
      <w:tr w:rsidR="003215BC" w:rsidRPr="00F144C0" w:rsidTr="00635882">
        <w:trPr>
          <w:trHeight w:val="315"/>
          <w:jc w:val="center"/>
        </w:trPr>
        <w:tc>
          <w:tcPr>
            <w:tcW w:w="6560"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lang w:val="en-PH"/>
              </w:rPr>
              <w:t>Production Area</w:t>
            </w:r>
          </w:p>
        </w:tc>
      </w:tr>
      <w:tr w:rsidR="003215BC" w:rsidRPr="00F144C0" w:rsidTr="00635882">
        <w:trPr>
          <w:trHeight w:val="315"/>
          <w:jc w:val="center"/>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lang w:val="en-PH"/>
              </w:rPr>
              <w:t>Pin Nail Gunner</w:t>
            </w:r>
          </w:p>
        </w:tc>
        <w:tc>
          <w:tcPr>
            <w:tcW w:w="40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1</w:t>
            </w:r>
          </w:p>
        </w:tc>
        <w:tc>
          <w:tcPr>
            <w:tcW w:w="96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0.23</w:t>
            </w:r>
          </w:p>
        </w:tc>
        <w:tc>
          <w:tcPr>
            <w:tcW w:w="94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7.5</w:t>
            </w:r>
          </w:p>
        </w:tc>
        <w:tc>
          <w:tcPr>
            <w:tcW w:w="8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right"/>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₱11.73</w:t>
            </w:r>
          </w:p>
        </w:tc>
        <w:tc>
          <w:tcPr>
            <w:tcW w:w="106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right"/>
              <w:rPr>
                <w:rFonts w:ascii="Times New Roman" w:eastAsia="Times New Roman" w:hAnsi="Times New Roman" w:cs="Times New Roman"/>
                <w:color w:val="000000"/>
              </w:rPr>
            </w:pPr>
            <w:r w:rsidRPr="00F144C0">
              <w:rPr>
                <w:rFonts w:ascii="Times New Roman" w:eastAsia="Times New Roman" w:hAnsi="Times New Roman" w:cs="Times New Roman"/>
                <w:color w:val="000000"/>
              </w:rPr>
              <w:t>₱20.23</w:t>
            </w:r>
          </w:p>
        </w:tc>
      </w:tr>
      <w:tr w:rsidR="003215BC" w:rsidRPr="00F144C0" w:rsidTr="00635882">
        <w:trPr>
          <w:trHeight w:val="315"/>
          <w:jc w:val="center"/>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lang w:val="en-PH"/>
              </w:rPr>
              <w:t>Grinder</w:t>
            </w:r>
          </w:p>
        </w:tc>
        <w:tc>
          <w:tcPr>
            <w:tcW w:w="40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1</w:t>
            </w:r>
          </w:p>
        </w:tc>
        <w:tc>
          <w:tcPr>
            <w:tcW w:w="96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0.24</w:t>
            </w:r>
          </w:p>
        </w:tc>
        <w:tc>
          <w:tcPr>
            <w:tcW w:w="94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7.5</w:t>
            </w:r>
          </w:p>
        </w:tc>
        <w:tc>
          <w:tcPr>
            <w:tcW w:w="8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right"/>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₱11.73</w:t>
            </w:r>
          </w:p>
        </w:tc>
        <w:tc>
          <w:tcPr>
            <w:tcW w:w="106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right"/>
              <w:rPr>
                <w:rFonts w:ascii="Times New Roman" w:eastAsia="Times New Roman" w:hAnsi="Times New Roman" w:cs="Times New Roman"/>
                <w:color w:val="000000"/>
              </w:rPr>
            </w:pPr>
            <w:r w:rsidRPr="00F144C0">
              <w:rPr>
                <w:rFonts w:ascii="Times New Roman" w:eastAsia="Times New Roman" w:hAnsi="Times New Roman" w:cs="Times New Roman"/>
                <w:color w:val="000000"/>
              </w:rPr>
              <w:t>₱21.11</w:t>
            </w:r>
          </w:p>
        </w:tc>
      </w:tr>
      <w:tr w:rsidR="003215BC" w:rsidRPr="00F144C0" w:rsidTr="00635882">
        <w:trPr>
          <w:trHeight w:val="315"/>
          <w:jc w:val="center"/>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lang w:val="en-PH"/>
              </w:rPr>
              <w:t>Belt Sander</w:t>
            </w:r>
          </w:p>
        </w:tc>
        <w:tc>
          <w:tcPr>
            <w:tcW w:w="40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2</w:t>
            </w:r>
          </w:p>
        </w:tc>
        <w:tc>
          <w:tcPr>
            <w:tcW w:w="96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0.22</w:t>
            </w:r>
          </w:p>
        </w:tc>
        <w:tc>
          <w:tcPr>
            <w:tcW w:w="94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7.5</w:t>
            </w:r>
          </w:p>
        </w:tc>
        <w:tc>
          <w:tcPr>
            <w:tcW w:w="8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right"/>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₱11.73</w:t>
            </w:r>
          </w:p>
        </w:tc>
        <w:tc>
          <w:tcPr>
            <w:tcW w:w="106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right"/>
              <w:rPr>
                <w:rFonts w:ascii="Times New Roman" w:eastAsia="Times New Roman" w:hAnsi="Times New Roman" w:cs="Times New Roman"/>
                <w:color w:val="000000"/>
              </w:rPr>
            </w:pPr>
            <w:r w:rsidRPr="00F144C0">
              <w:rPr>
                <w:rFonts w:ascii="Times New Roman" w:eastAsia="Times New Roman" w:hAnsi="Times New Roman" w:cs="Times New Roman"/>
                <w:color w:val="000000"/>
              </w:rPr>
              <w:t>₱38.71</w:t>
            </w:r>
          </w:p>
        </w:tc>
      </w:tr>
      <w:tr w:rsidR="003215BC" w:rsidRPr="00F144C0" w:rsidTr="00635882">
        <w:trPr>
          <w:trHeight w:val="315"/>
          <w:jc w:val="center"/>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lang w:val="en-PH"/>
              </w:rPr>
              <w:lastRenderedPageBreak/>
              <w:t>Automatic Paint Mixer</w:t>
            </w:r>
          </w:p>
        </w:tc>
        <w:tc>
          <w:tcPr>
            <w:tcW w:w="40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1</w:t>
            </w:r>
          </w:p>
        </w:tc>
        <w:tc>
          <w:tcPr>
            <w:tcW w:w="96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0.22</w:t>
            </w:r>
          </w:p>
        </w:tc>
        <w:tc>
          <w:tcPr>
            <w:tcW w:w="94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2</w:t>
            </w:r>
          </w:p>
        </w:tc>
        <w:tc>
          <w:tcPr>
            <w:tcW w:w="8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right"/>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₱11.73</w:t>
            </w:r>
          </w:p>
        </w:tc>
        <w:tc>
          <w:tcPr>
            <w:tcW w:w="106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right"/>
              <w:rPr>
                <w:rFonts w:ascii="Times New Roman" w:eastAsia="Times New Roman" w:hAnsi="Times New Roman" w:cs="Times New Roman"/>
                <w:color w:val="000000"/>
              </w:rPr>
            </w:pPr>
            <w:r w:rsidRPr="00F144C0">
              <w:rPr>
                <w:rFonts w:ascii="Times New Roman" w:eastAsia="Times New Roman" w:hAnsi="Times New Roman" w:cs="Times New Roman"/>
                <w:color w:val="000000"/>
              </w:rPr>
              <w:t>₱5.16</w:t>
            </w:r>
          </w:p>
        </w:tc>
      </w:tr>
      <w:tr w:rsidR="003215BC" w:rsidRPr="00F144C0" w:rsidTr="00635882">
        <w:trPr>
          <w:trHeight w:val="315"/>
          <w:jc w:val="center"/>
        </w:trPr>
        <w:tc>
          <w:tcPr>
            <w:tcW w:w="6560"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lang w:val="en-PH"/>
              </w:rPr>
              <w:t>Administrative Area</w:t>
            </w:r>
          </w:p>
        </w:tc>
      </w:tr>
      <w:tr w:rsidR="003215BC" w:rsidRPr="00F144C0" w:rsidTr="00635882">
        <w:trPr>
          <w:trHeight w:val="315"/>
          <w:jc w:val="center"/>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lang w:val="en-PH"/>
              </w:rPr>
              <w:t>System Unit</w:t>
            </w:r>
          </w:p>
        </w:tc>
        <w:tc>
          <w:tcPr>
            <w:tcW w:w="40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2</w:t>
            </w:r>
          </w:p>
        </w:tc>
        <w:tc>
          <w:tcPr>
            <w:tcW w:w="96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0.276</w:t>
            </w:r>
          </w:p>
        </w:tc>
        <w:tc>
          <w:tcPr>
            <w:tcW w:w="94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7</w:t>
            </w:r>
          </w:p>
        </w:tc>
        <w:tc>
          <w:tcPr>
            <w:tcW w:w="8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right"/>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₱11.73</w:t>
            </w:r>
          </w:p>
        </w:tc>
        <w:tc>
          <w:tcPr>
            <w:tcW w:w="106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right"/>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₱45.32</w:t>
            </w:r>
          </w:p>
        </w:tc>
      </w:tr>
      <w:tr w:rsidR="003215BC" w:rsidRPr="00F144C0" w:rsidTr="00635882">
        <w:trPr>
          <w:trHeight w:val="315"/>
          <w:jc w:val="center"/>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lang w:val="en-PH"/>
              </w:rPr>
              <w:t>Monitor</w:t>
            </w:r>
          </w:p>
        </w:tc>
        <w:tc>
          <w:tcPr>
            <w:tcW w:w="40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2</w:t>
            </w:r>
          </w:p>
        </w:tc>
        <w:tc>
          <w:tcPr>
            <w:tcW w:w="96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0.15</w:t>
            </w:r>
          </w:p>
        </w:tc>
        <w:tc>
          <w:tcPr>
            <w:tcW w:w="94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7</w:t>
            </w:r>
          </w:p>
        </w:tc>
        <w:tc>
          <w:tcPr>
            <w:tcW w:w="8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right"/>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₱11.73</w:t>
            </w:r>
          </w:p>
        </w:tc>
        <w:tc>
          <w:tcPr>
            <w:tcW w:w="106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right"/>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₱24.63</w:t>
            </w:r>
          </w:p>
        </w:tc>
      </w:tr>
      <w:tr w:rsidR="003215BC" w:rsidRPr="00F144C0" w:rsidTr="00635882">
        <w:trPr>
          <w:trHeight w:val="315"/>
          <w:jc w:val="center"/>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lang w:val="en-PH"/>
              </w:rPr>
              <w:t>Printer w/ scanner</w:t>
            </w:r>
          </w:p>
        </w:tc>
        <w:tc>
          <w:tcPr>
            <w:tcW w:w="40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1</w:t>
            </w:r>
          </w:p>
        </w:tc>
        <w:tc>
          <w:tcPr>
            <w:tcW w:w="96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0.2</w:t>
            </w:r>
          </w:p>
        </w:tc>
        <w:tc>
          <w:tcPr>
            <w:tcW w:w="94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0.2</w:t>
            </w:r>
          </w:p>
        </w:tc>
        <w:tc>
          <w:tcPr>
            <w:tcW w:w="8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right"/>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₱11.73</w:t>
            </w:r>
          </w:p>
        </w:tc>
        <w:tc>
          <w:tcPr>
            <w:tcW w:w="106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right"/>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₱0.47</w:t>
            </w:r>
          </w:p>
        </w:tc>
      </w:tr>
      <w:tr w:rsidR="003215BC" w:rsidRPr="00F144C0" w:rsidTr="00635882">
        <w:trPr>
          <w:trHeight w:val="315"/>
          <w:jc w:val="center"/>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lang w:val="en-PH"/>
              </w:rPr>
              <w:t>Air Condition</w:t>
            </w:r>
          </w:p>
        </w:tc>
        <w:tc>
          <w:tcPr>
            <w:tcW w:w="40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1</w:t>
            </w:r>
          </w:p>
        </w:tc>
        <w:tc>
          <w:tcPr>
            <w:tcW w:w="96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1.25</w:t>
            </w:r>
          </w:p>
        </w:tc>
        <w:tc>
          <w:tcPr>
            <w:tcW w:w="94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7.5</w:t>
            </w:r>
          </w:p>
        </w:tc>
        <w:tc>
          <w:tcPr>
            <w:tcW w:w="8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right"/>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₱11.73</w:t>
            </w:r>
          </w:p>
        </w:tc>
        <w:tc>
          <w:tcPr>
            <w:tcW w:w="106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right"/>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₱109.97</w:t>
            </w:r>
          </w:p>
        </w:tc>
      </w:tr>
      <w:tr w:rsidR="003215BC" w:rsidRPr="00F144C0" w:rsidTr="00635882">
        <w:trPr>
          <w:trHeight w:val="315"/>
          <w:jc w:val="center"/>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lang w:val="en-PH"/>
              </w:rPr>
              <w:t>LED Lights</w:t>
            </w:r>
          </w:p>
        </w:tc>
        <w:tc>
          <w:tcPr>
            <w:tcW w:w="40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1</w:t>
            </w:r>
          </w:p>
        </w:tc>
        <w:tc>
          <w:tcPr>
            <w:tcW w:w="96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0.01</w:t>
            </w:r>
          </w:p>
        </w:tc>
        <w:tc>
          <w:tcPr>
            <w:tcW w:w="94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7.5</w:t>
            </w:r>
          </w:p>
        </w:tc>
        <w:tc>
          <w:tcPr>
            <w:tcW w:w="8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right"/>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₱11.73</w:t>
            </w:r>
          </w:p>
        </w:tc>
        <w:tc>
          <w:tcPr>
            <w:tcW w:w="106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right"/>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₱0.88</w:t>
            </w:r>
          </w:p>
        </w:tc>
      </w:tr>
      <w:tr w:rsidR="003215BC" w:rsidRPr="00F144C0" w:rsidTr="00635882">
        <w:trPr>
          <w:trHeight w:val="315"/>
          <w:jc w:val="center"/>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lang w:val="en-PH"/>
              </w:rPr>
              <w:t>Telephone</w:t>
            </w:r>
          </w:p>
        </w:tc>
        <w:tc>
          <w:tcPr>
            <w:tcW w:w="40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1</w:t>
            </w:r>
          </w:p>
        </w:tc>
        <w:tc>
          <w:tcPr>
            <w:tcW w:w="96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0.1</w:t>
            </w:r>
          </w:p>
        </w:tc>
        <w:tc>
          <w:tcPr>
            <w:tcW w:w="94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center"/>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7.5</w:t>
            </w:r>
          </w:p>
        </w:tc>
        <w:tc>
          <w:tcPr>
            <w:tcW w:w="82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right"/>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₱11.73</w:t>
            </w:r>
          </w:p>
        </w:tc>
        <w:tc>
          <w:tcPr>
            <w:tcW w:w="1060" w:type="dxa"/>
            <w:tcBorders>
              <w:top w:val="nil"/>
              <w:left w:val="nil"/>
              <w:bottom w:val="single" w:sz="8" w:space="0" w:color="auto"/>
              <w:right w:val="single" w:sz="8" w:space="0" w:color="auto"/>
            </w:tcBorders>
            <w:shd w:val="clear" w:color="auto" w:fill="auto"/>
            <w:noWrap/>
            <w:vAlign w:val="center"/>
            <w:hideMark/>
          </w:tcPr>
          <w:p w:rsidR="003215BC" w:rsidRPr="00F144C0" w:rsidRDefault="003215BC" w:rsidP="00635882">
            <w:pPr>
              <w:spacing w:after="0" w:line="240" w:lineRule="auto"/>
              <w:jc w:val="right"/>
              <w:rPr>
                <w:rFonts w:ascii="Times New Roman" w:eastAsia="Times New Roman" w:hAnsi="Times New Roman" w:cs="Times New Roman"/>
                <w:color w:val="000000"/>
              </w:rPr>
            </w:pPr>
            <w:r w:rsidRPr="00F144C0">
              <w:rPr>
                <w:rFonts w:ascii="Times New Roman" w:eastAsia="Times New Roman" w:hAnsi="Times New Roman" w:cs="Times New Roman"/>
                <w:color w:val="000000"/>
                <w:lang w:val="en-PH"/>
              </w:rPr>
              <w:t>₱8.80</w:t>
            </w:r>
          </w:p>
        </w:tc>
      </w:tr>
      <w:tr w:rsidR="003215BC" w:rsidRPr="00F144C0" w:rsidTr="00635882">
        <w:trPr>
          <w:trHeight w:val="315"/>
          <w:jc w:val="center"/>
        </w:trPr>
        <w:tc>
          <w:tcPr>
            <w:tcW w:w="5500" w:type="dxa"/>
            <w:gridSpan w:val="5"/>
            <w:tcBorders>
              <w:top w:val="single" w:sz="8" w:space="0" w:color="auto"/>
              <w:left w:val="single" w:sz="8" w:space="0" w:color="auto"/>
              <w:bottom w:val="single" w:sz="8" w:space="0" w:color="auto"/>
              <w:right w:val="single" w:sz="8" w:space="0" w:color="000000"/>
            </w:tcBorders>
            <w:shd w:val="clear" w:color="000000" w:fill="76923C"/>
            <w:noWrap/>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lang w:val="en-PH"/>
              </w:rPr>
              <w:t>Daily Energy Cost</w:t>
            </w:r>
          </w:p>
        </w:tc>
        <w:tc>
          <w:tcPr>
            <w:tcW w:w="1060" w:type="dxa"/>
            <w:tcBorders>
              <w:top w:val="nil"/>
              <w:left w:val="nil"/>
              <w:bottom w:val="single" w:sz="8" w:space="0" w:color="auto"/>
              <w:right w:val="single" w:sz="8" w:space="0" w:color="auto"/>
            </w:tcBorders>
            <w:shd w:val="clear" w:color="000000" w:fill="76923C"/>
            <w:noWrap/>
            <w:vAlign w:val="center"/>
            <w:hideMark/>
          </w:tcPr>
          <w:p w:rsidR="003215BC" w:rsidRPr="00F144C0" w:rsidRDefault="003215BC" w:rsidP="00635882">
            <w:pPr>
              <w:spacing w:after="0" w:line="240" w:lineRule="auto"/>
              <w:jc w:val="right"/>
              <w:rPr>
                <w:rFonts w:ascii="Times New Roman" w:eastAsia="Times New Roman" w:hAnsi="Times New Roman" w:cs="Times New Roman"/>
                <w:b/>
                <w:bCs/>
                <w:color w:val="000000"/>
              </w:rPr>
            </w:pPr>
            <w:r w:rsidRPr="00F144C0">
              <w:rPr>
                <w:rFonts w:ascii="Times New Roman" w:eastAsia="Times New Roman" w:hAnsi="Times New Roman" w:cs="Times New Roman"/>
                <w:b/>
                <w:bCs/>
                <w:color w:val="000000"/>
                <w:lang w:val="en-PH"/>
              </w:rPr>
              <w:t>₱231.42</w:t>
            </w:r>
          </w:p>
        </w:tc>
      </w:tr>
      <w:tr w:rsidR="003215BC" w:rsidRPr="00F144C0" w:rsidTr="00635882">
        <w:trPr>
          <w:trHeight w:val="330"/>
          <w:jc w:val="center"/>
        </w:trPr>
        <w:tc>
          <w:tcPr>
            <w:tcW w:w="5500" w:type="dxa"/>
            <w:gridSpan w:val="5"/>
            <w:tcBorders>
              <w:top w:val="single" w:sz="8" w:space="0" w:color="auto"/>
              <w:left w:val="single" w:sz="8" w:space="0" w:color="auto"/>
              <w:bottom w:val="single" w:sz="8" w:space="0" w:color="auto"/>
              <w:right w:val="single" w:sz="8" w:space="0" w:color="000000"/>
            </w:tcBorders>
            <w:shd w:val="clear" w:color="000000" w:fill="FFC000"/>
            <w:noWrap/>
            <w:vAlign w:val="center"/>
            <w:hideMark/>
          </w:tcPr>
          <w:p w:rsidR="003215BC" w:rsidRPr="00F144C0" w:rsidRDefault="003215BC" w:rsidP="00635882">
            <w:pPr>
              <w:spacing w:after="0" w:line="240" w:lineRule="auto"/>
              <w:jc w:val="center"/>
              <w:rPr>
                <w:rFonts w:ascii="Times New Roman" w:eastAsia="Times New Roman" w:hAnsi="Times New Roman" w:cs="Times New Roman"/>
                <w:b/>
                <w:bCs/>
                <w:color w:val="000000"/>
                <w:sz w:val="24"/>
                <w:szCs w:val="24"/>
              </w:rPr>
            </w:pPr>
            <w:r w:rsidRPr="00F144C0">
              <w:rPr>
                <w:rFonts w:ascii="Times New Roman" w:eastAsia="Times New Roman" w:hAnsi="Times New Roman" w:cs="Times New Roman"/>
                <w:b/>
                <w:bCs/>
                <w:color w:val="000000"/>
                <w:sz w:val="24"/>
                <w:szCs w:val="24"/>
                <w:lang w:val="en-PH"/>
              </w:rPr>
              <w:t>Total Energy Cost Per Product</w:t>
            </w:r>
          </w:p>
        </w:tc>
        <w:tc>
          <w:tcPr>
            <w:tcW w:w="1060" w:type="dxa"/>
            <w:tcBorders>
              <w:top w:val="nil"/>
              <w:left w:val="nil"/>
              <w:bottom w:val="single" w:sz="8" w:space="0" w:color="auto"/>
              <w:right w:val="single" w:sz="8" w:space="0" w:color="auto"/>
            </w:tcBorders>
            <w:shd w:val="clear" w:color="000000" w:fill="FFC000"/>
            <w:noWrap/>
            <w:vAlign w:val="center"/>
            <w:hideMark/>
          </w:tcPr>
          <w:p w:rsidR="003215BC" w:rsidRPr="00F144C0" w:rsidRDefault="003215BC" w:rsidP="00635882">
            <w:pPr>
              <w:spacing w:after="0" w:line="240" w:lineRule="auto"/>
              <w:jc w:val="right"/>
              <w:rPr>
                <w:rFonts w:ascii="Times New Roman" w:eastAsia="Times New Roman" w:hAnsi="Times New Roman" w:cs="Times New Roman"/>
                <w:b/>
                <w:bCs/>
                <w:color w:val="000000"/>
                <w:sz w:val="24"/>
                <w:szCs w:val="24"/>
              </w:rPr>
            </w:pPr>
            <w:r w:rsidRPr="00F144C0">
              <w:rPr>
                <w:rFonts w:ascii="Times New Roman" w:eastAsia="Times New Roman" w:hAnsi="Times New Roman" w:cs="Times New Roman"/>
                <w:b/>
                <w:bCs/>
                <w:color w:val="000000"/>
                <w:sz w:val="24"/>
                <w:szCs w:val="24"/>
              </w:rPr>
              <w:t>57.86 </w:t>
            </w:r>
          </w:p>
        </w:tc>
      </w:tr>
    </w:tbl>
    <w:p w:rsidR="003215BC" w:rsidRDefault="003215BC" w:rsidP="003215BC">
      <w:pPr>
        <w:spacing w:line="480" w:lineRule="auto"/>
        <w:ind w:firstLine="720"/>
        <w:jc w:val="both"/>
        <w:rPr>
          <w:rFonts w:ascii="Times New Roman" w:hAnsi="Times New Roman" w:cs="Times New Roman"/>
          <w:szCs w:val="24"/>
        </w:rPr>
      </w:pPr>
    </w:p>
    <w:p w:rsidR="003215BC" w:rsidRPr="00DF0142" w:rsidRDefault="003215BC" w:rsidP="003215BC">
      <w:pPr>
        <w:spacing w:line="480" w:lineRule="auto"/>
        <w:ind w:firstLine="720"/>
        <w:jc w:val="both"/>
        <w:rPr>
          <w:rFonts w:ascii="Times New Roman" w:hAnsi="Times New Roman" w:cs="Times New Roman"/>
          <w:sz w:val="24"/>
          <w:szCs w:val="24"/>
        </w:rPr>
      </w:pPr>
      <w:r w:rsidRPr="00DF0142">
        <w:rPr>
          <w:rFonts w:ascii="Times New Roman" w:hAnsi="Times New Roman" w:cs="Times New Roman"/>
          <w:sz w:val="24"/>
          <w:szCs w:val="24"/>
        </w:rPr>
        <w:t>The energy rate was derived from General Service charge of the official mandate of the Visayan Electric Company (VECO)</w:t>
      </w:r>
      <w:r>
        <w:rPr>
          <w:rFonts w:ascii="Times New Roman" w:hAnsi="Times New Roman" w:cs="Times New Roman"/>
          <w:sz w:val="24"/>
          <w:szCs w:val="24"/>
        </w:rPr>
        <w:t xml:space="preserve"> </w:t>
      </w:r>
      <w:r w:rsidRPr="00DF0142">
        <w:rPr>
          <w:rFonts w:ascii="Times New Roman" w:hAnsi="Times New Roman" w:cs="Times New Roman"/>
          <w:sz w:val="24"/>
          <w:szCs w:val="24"/>
        </w:rPr>
        <w:t xml:space="preserve">2020.  The table shows that the total energy cost of one unit of the product is </w:t>
      </w:r>
    </w:p>
    <w:p w:rsidR="003215BC" w:rsidRDefault="003215BC" w:rsidP="003215BC">
      <w:pPr>
        <w:spacing w:line="480" w:lineRule="auto"/>
        <w:ind w:firstLine="720"/>
        <w:jc w:val="both"/>
        <w:rPr>
          <w:rFonts w:ascii="Times New Roman" w:hAnsi="Times New Roman" w:cs="Times New Roman"/>
          <w:szCs w:val="24"/>
        </w:rPr>
      </w:pPr>
    </w:p>
    <w:p w:rsidR="003215BC" w:rsidRDefault="003215BC" w:rsidP="003215BC">
      <w:pPr>
        <w:spacing w:line="480" w:lineRule="auto"/>
        <w:jc w:val="both"/>
        <w:rPr>
          <w:rFonts w:ascii="Times New Roman" w:hAnsi="Times New Roman" w:cs="Times New Roman"/>
          <w:b/>
          <w:sz w:val="24"/>
          <w:szCs w:val="24"/>
        </w:rPr>
      </w:pPr>
      <w:r>
        <w:rPr>
          <w:rFonts w:ascii="Times New Roman" w:hAnsi="Times New Roman" w:cs="Times New Roman"/>
          <w:b/>
          <w:sz w:val="24"/>
          <w:szCs w:val="24"/>
        </w:rPr>
        <w:t>Water Consumption</w:t>
      </w:r>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business assumes the after starting use of water consumption with the rate of Php 28.62 per cubic meter per use.</w:t>
      </w:r>
    </w:p>
    <w:p w:rsidR="003215BC" w:rsidRDefault="003215BC" w:rsidP="003215BC">
      <w:pPr>
        <w:pStyle w:val="Caption"/>
        <w:keepNext/>
        <w:spacing w:line="480" w:lineRule="auto"/>
        <w:jc w:val="center"/>
        <w:rPr>
          <w:rFonts w:ascii="Times New Roman" w:hAnsi="Times New Roman" w:cs="Times New Roman"/>
          <w:color w:val="auto"/>
          <w:sz w:val="24"/>
          <w:szCs w:val="24"/>
        </w:rPr>
      </w:pPr>
      <w:bookmarkStart w:id="232" w:name="_Toc4828368"/>
      <w:bookmarkStart w:id="233" w:name="_Toc4853821"/>
      <w:r>
        <w:rPr>
          <w:rFonts w:ascii="Times New Roman" w:hAnsi="Times New Roman" w:cs="Times New Roman"/>
          <w:b/>
          <w:i w:val="0"/>
          <w:color w:val="auto"/>
          <w:sz w:val="24"/>
          <w:szCs w:val="24"/>
        </w:rPr>
        <w:t xml:space="preserve">Table </w:t>
      </w:r>
      <w:r>
        <w:fldChar w:fldCharType="begin"/>
      </w:r>
      <w:r>
        <w:rPr>
          <w:rFonts w:ascii="Times New Roman" w:hAnsi="Times New Roman" w:cs="Times New Roman"/>
          <w:b/>
          <w:i w:val="0"/>
          <w:color w:val="auto"/>
          <w:sz w:val="24"/>
          <w:szCs w:val="24"/>
        </w:rPr>
        <w:instrText xml:space="preserve"> SEQ Table \* ARABIC </w:instrText>
      </w:r>
      <w:r>
        <w:fldChar w:fldCharType="separate"/>
      </w:r>
      <w:r>
        <w:rPr>
          <w:rFonts w:ascii="Times New Roman" w:hAnsi="Times New Roman" w:cs="Times New Roman"/>
          <w:b/>
          <w:i w:val="0"/>
          <w:noProof/>
          <w:color w:val="auto"/>
          <w:sz w:val="24"/>
          <w:szCs w:val="24"/>
        </w:rPr>
        <w:t>56</w:t>
      </w:r>
      <w:r>
        <w:fldChar w:fldCharType="end"/>
      </w:r>
      <w:r>
        <w:rPr>
          <w:rFonts w:ascii="Times New Roman" w:hAnsi="Times New Roman" w:cs="Times New Roman"/>
          <w:color w:val="auto"/>
          <w:sz w:val="24"/>
          <w:szCs w:val="24"/>
        </w:rPr>
        <w:t>.</w:t>
      </w:r>
      <w:r>
        <w:rPr>
          <w:rFonts w:ascii="Times New Roman" w:hAnsi="Times New Roman" w:cs="Times New Roman"/>
          <w:i w:val="0"/>
          <w:color w:val="auto"/>
          <w:sz w:val="24"/>
          <w:szCs w:val="24"/>
        </w:rPr>
        <w:t>Total Water Consumption Fee</w:t>
      </w:r>
      <w:bookmarkEnd w:id="232"/>
      <w:bookmarkEnd w:id="233"/>
    </w:p>
    <w:tbl>
      <w:tblPr>
        <w:tblW w:w="5000" w:type="pct"/>
        <w:tblLook w:val="04A0" w:firstRow="1" w:lastRow="0" w:firstColumn="1" w:lastColumn="0" w:noHBand="0" w:noVBand="1"/>
      </w:tblPr>
      <w:tblGrid>
        <w:gridCol w:w="1402"/>
        <w:gridCol w:w="1051"/>
        <w:gridCol w:w="1274"/>
        <w:gridCol w:w="1071"/>
        <w:gridCol w:w="1274"/>
        <w:gridCol w:w="1274"/>
        <w:gridCol w:w="1274"/>
      </w:tblGrid>
      <w:tr w:rsidR="003215BC" w:rsidRPr="00DF0142" w:rsidTr="00635882">
        <w:trPr>
          <w:trHeight w:val="675"/>
        </w:trPr>
        <w:tc>
          <w:tcPr>
            <w:tcW w:w="822" w:type="pct"/>
            <w:tcBorders>
              <w:top w:val="single" w:sz="8" w:space="0" w:color="auto"/>
              <w:left w:val="single" w:sz="8" w:space="0" w:color="auto"/>
              <w:bottom w:val="single" w:sz="8" w:space="0" w:color="auto"/>
              <w:right w:val="single" w:sz="8" w:space="0" w:color="auto"/>
            </w:tcBorders>
            <w:shd w:val="clear" w:color="000000" w:fill="006666"/>
            <w:vAlign w:val="center"/>
            <w:hideMark/>
          </w:tcPr>
          <w:p w:rsidR="003215BC" w:rsidRPr="00DF0142" w:rsidRDefault="003215BC" w:rsidP="00635882">
            <w:pPr>
              <w:spacing w:after="0" w:line="240" w:lineRule="auto"/>
              <w:jc w:val="center"/>
              <w:rPr>
                <w:rFonts w:ascii="Times New Roman" w:eastAsia="Times New Roman" w:hAnsi="Times New Roman" w:cs="Times New Roman"/>
                <w:b/>
                <w:bCs/>
                <w:color w:val="FFFFFF"/>
                <w:sz w:val="24"/>
                <w:szCs w:val="24"/>
              </w:rPr>
            </w:pPr>
            <w:r w:rsidRPr="00DF0142">
              <w:rPr>
                <w:rFonts w:ascii="Times New Roman" w:eastAsia="Times New Roman" w:hAnsi="Times New Roman" w:cs="Times New Roman"/>
                <w:b/>
                <w:bCs/>
                <w:color w:val="FFFFFF"/>
                <w:sz w:val="24"/>
                <w:szCs w:val="24"/>
              </w:rPr>
              <w:t>Activities</w:t>
            </w:r>
          </w:p>
        </w:tc>
        <w:tc>
          <w:tcPr>
            <w:tcW w:w="604" w:type="pct"/>
            <w:tcBorders>
              <w:top w:val="single" w:sz="8" w:space="0" w:color="auto"/>
              <w:left w:val="nil"/>
              <w:bottom w:val="single" w:sz="8" w:space="0" w:color="auto"/>
              <w:right w:val="single" w:sz="8" w:space="0" w:color="auto"/>
            </w:tcBorders>
            <w:shd w:val="clear" w:color="000000" w:fill="006666"/>
            <w:vAlign w:val="center"/>
            <w:hideMark/>
          </w:tcPr>
          <w:p w:rsidR="003215BC" w:rsidRPr="00DF0142" w:rsidRDefault="003215BC" w:rsidP="00635882">
            <w:pPr>
              <w:spacing w:after="0" w:line="240" w:lineRule="auto"/>
              <w:jc w:val="center"/>
              <w:rPr>
                <w:rFonts w:ascii="Times New Roman" w:eastAsia="Times New Roman" w:hAnsi="Times New Roman" w:cs="Times New Roman"/>
                <w:b/>
                <w:bCs/>
                <w:color w:val="FFFFFF"/>
                <w:sz w:val="24"/>
                <w:szCs w:val="24"/>
              </w:rPr>
            </w:pPr>
            <w:r w:rsidRPr="00DF0142">
              <w:rPr>
                <w:rFonts w:ascii="Times New Roman" w:eastAsia="Times New Roman" w:hAnsi="Times New Roman" w:cs="Times New Roman"/>
                <w:b/>
                <w:bCs/>
                <w:color w:val="FFFFFF"/>
                <w:sz w:val="24"/>
                <w:szCs w:val="24"/>
              </w:rPr>
              <w:t>Frequency</w:t>
            </w:r>
          </w:p>
        </w:tc>
        <w:tc>
          <w:tcPr>
            <w:tcW w:w="739" w:type="pct"/>
            <w:tcBorders>
              <w:top w:val="single" w:sz="8" w:space="0" w:color="auto"/>
              <w:left w:val="nil"/>
              <w:bottom w:val="single" w:sz="8" w:space="0" w:color="auto"/>
              <w:right w:val="single" w:sz="8" w:space="0" w:color="auto"/>
            </w:tcBorders>
            <w:shd w:val="clear" w:color="000000" w:fill="006666"/>
            <w:vAlign w:val="center"/>
            <w:hideMark/>
          </w:tcPr>
          <w:p w:rsidR="003215BC" w:rsidRPr="00DF0142" w:rsidRDefault="003215BC" w:rsidP="00635882">
            <w:pPr>
              <w:spacing w:after="0" w:line="240" w:lineRule="auto"/>
              <w:jc w:val="center"/>
              <w:rPr>
                <w:rFonts w:ascii="Times New Roman" w:eastAsia="Times New Roman" w:hAnsi="Times New Roman" w:cs="Times New Roman"/>
                <w:b/>
                <w:bCs/>
                <w:color w:val="FFFFFF"/>
                <w:sz w:val="24"/>
                <w:szCs w:val="24"/>
              </w:rPr>
            </w:pPr>
            <w:r w:rsidRPr="00DF0142">
              <w:rPr>
                <w:rFonts w:ascii="Times New Roman" w:eastAsia="Times New Roman" w:hAnsi="Times New Roman" w:cs="Times New Roman"/>
                <w:b/>
                <w:bCs/>
                <w:color w:val="FFFFFF"/>
                <w:sz w:val="24"/>
                <w:szCs w:val="24"/>
              </w:rPr>
              <w:t>Consumption  (cubic m/use)</w:t>
            </w:r>
          </w:p>
        </w:tc>
        <w:tc>
          <w:tcPr>
            <w:tcW w:w="616" w:type="pct"/>
            <w:tcBorders>
              <w:top w:val="single" w:sz="8" w:space="0" w:color="auto"/>
              <w:left w:val="nil"/>
              <w:bottom w:val="single" w:sz="8" w:space="0" w:color="auto"/>
              <w:right w:val="single" w:sz="8" w:space="0" w:color="auto"/>
            </w:tcBorders>
            <w:shd w:val="clear" w:color="000000" w:fill="006666"/>
            <w:vAlign w:val="center"/>
            <w:hideMark/>
          </w:tcPr>
          <w:p w:rsidR="003215BC" w:rsidRPr="00DF0142" w:rsidRDefault="003215BC" w:rsidP="00635882">
            <w:pPr>
              <w:spacing w:after="0" w:line="240" w:lineRule="auto"/>
              <w:jc w:val="center"/>
              <w:rPr>
                <w:rFonts w:ascii="Times New Roman" w:eastAsia="Times New Roman" w:hAnsi="Times New Roman" w:cs="Times New Roman"/>
                <w:b/>
                <w:bCs/>
                <w:color w:val="FFFFFF"/>
                <w:sz w:val="24"/>
                <w:szCs w:val="24"/>
              </w:rPr>
            </w:pPr>
            <w:r w:rsidRPr="00DF0142">
              <w:rPr>
                <w:rFonts w:ascii="Times New Roman" w:eastAsia="Times New Roman" w:hAnsi="Times New Roman" w:cs="Times New Roman"/>
                <w:b/>
                <w:bCs/>
                <w:color w:val="FFFFFF"/>
                <w:sz w:val="24"/>
                <w:szCs w:val="24"/>
              </w:rPr>
              <w:t>Headcount</w:t>
            </w:r>
          </w:p>
        </w:tc>
        <w:tc>
          <w:tcPr>
            <w:tcW w:w="739" w:type="pct"/>
            <w:tcBorders>
              <w:top w:val="single" w:sz="8" w:space="0" w:color="auto"/>
              <w:left w:val="nil"/>
              <w:bottom w:val="single" w:sz="8" w:space="0" w:color="auto"/>
              <w:right w:val="single" w:sz="8" w:space="0" w:color="auto"/>
            </w:tcBorders>
            <w:shd w:val="clear" w:color="000000" w:fill="006666"/>
            <w:vAlign w:val="center"/>
            <w:hideMark/>
          </w:tcPr>
          <w:p w:rsidR="003215BC" w:rsidRPr="00DF0142" w:rsidRDefault="003215BC" w:rsidP="00635882">
            <w:pPr>
              <w:spacing w:after="0" w:line="240" w:lineRule="auto"/>
              <w:jc w:val="center"/>
              <w:rPr>
                <w:rFonts w:ascii="Times New Roman" w:eastAsia="Times New Roman" w:hAnsi="Times New Roman" w:cs="Times New Roman"/>
                <w:b/>
                <w:bCs/>
                <w:color w:val="FFFFFF"/>
                <w:sz w:val="24"/>
                <w:szCs w:val="24"/>
              </w:rPr>
            </w:pPr>
            <w:r w:rsidRPr="00DF0142">
              <w:rPr>
                <w:rFonts w:ascii="Times New Roman" w:eastAsia="Times New Roman" w:hAnsi="Times New Roman" w:cs="Times New Roman"/>
                <w:b/>
                <w:bCs/>
                <w:color w:val="FFFFFF"/>
                <w:sz w:val="24"/>
                <w:szCs w:val="24"/>
              </w:rPr>
              <w:t>Daily Consumption</w:t>
            </w:r>
          </w:p>
        </w:tc>
        <w:tc>
          <w:tcPr>
            <w:tcW w:w="739" w:type="pct"/>
            <w:tcBorders>
              <w:top w:val="single" w:sz="8" w:space="0" w:color="auto"/>
              <w:left w:val="nil"/>
              <w:bottom w:val="single" w:sz="8" w:space="0" w:color="auto"/>
              <w:right w:val="single" w:sz="8" w:space="0" w:color="auto"/>
            </w:tcBorders>
            <w:shd w:val="clear" w:color="000000" w:fill="006666"/>
            <w:vAlign w:val="center"/>
            <w:hideMark/>
          </w:tcPr>
          <w:p w:rsidR="003215BC" w:rsidRPr="00DF0142" w:rsidRDefault="003215BC" w:rsidP="00635882">
            <w:pPr>
              <w:spacing w:after="0" w:line="240" w:lineRule="auto"/>
              <w:jc w:val="center"/>
              <w:rPr>
                <w:rFonts w:ascii="Times New Roman" w:eastAsia="Times New Roman" w:hAnsi="Times New Roman" w:cs="Times New Roman"/>
                <w:b/>
                <w:bCs/>
                <w:color w:val="FFFFFF"/>
                <w:sz w:val="24"/>
                <w:szCs w:val="24"/>
              </w:rPr>
            </w:pPr>
            <w:r w:rsidRPr="00DF0142">
              <w:rPr>
                <w:rFonts w:ascii="Times New Roman" w:eastAsia="Times New Roman" w:hAnsi="Times New Roman" w:cs="Times New Roman"/>
                <w:b/>
                <w:bCs/>
                <w:color w:val="FFFFFF"/>
                <w:sz w:val="24"/>
                <w:szCs w:val="24"/>
              </w:rPr>
              <w:t>Consumption rate</w:t>
            </w:r>
          </w:p>
        </w:tc>
        <w:tc>
          <w:tcPr>
            <w:tcW w:w="739" w:type="pct"/>
            <w:tcBorders>
              <w:top w:val="single" w:sz="8" w:space="0" w:color="auto"/>
              <w:left w:val="nil"/>
              <w:bottom w:val="single" w:sz="8" w:space="0" w:color="auto"/>
              <w:right w:val="single" w:sz="8" w:space="0" w:color="auto"/>
            </w:tcBorders>
            <w:shd w:val="clear" w:color="000000" w:fill="006666"/>
            <w:vAlign w:val="center"/>
            <w:hideMark/>
          </w:tcPr>
          <w:p w:rsidR="003215BC" w:rsidRPr="00DF0142" w:rsidRDefault="003215BC" w:rsidP="00635882">
            <w:pPr>
              <w:spacing w:after="0" w:line="240" w:lineRule="auto"/>
              <w:jc w:val="center"/>
              <w:rPr>
                <w:rFonts w:ascii="Times New Roman" w:eastAsia="Times New Roman" w:hAnsi="Times New Roman" w:cs="Times New Roman"/>
                <w:b/>
                <w:bCs/>
                <w:color w:val="FFFFFF"/>
                <w:sz w:val="24"/>
                <w:szCs w:val="24"/>
              </w:rPr>
            </w:pPr>
            <w:r w:rsidRPr="00DF0142">
              <w:rPr>
                <w:rFonts w:ascii="Times New Roman" w:eastAsia="Times New Roman" w:hAnsi="Times New Roman" w:cs="Times New Roman"/>
                <w:b/>
                <w:bCs/>
                <w:color w:val="FFFFFF"/>
                <w:sz w:val="24"/>
                <w:szCs w:val="24"/>
              </w:rPr>
              <w:t>Consumption Cost (Php)</w:t>
            </w:r>
          </w:p>
        </w:tc>
      </w:tr>
      <w:tr w:rsidR="003215BC" w:rsidRPr="00DF0142" w:rsidTr="00635882">
        <w:trPr>
          <w:trHeight w:val="330"/>
        </w:trPr>
        <w:tc>
          <w:tcPr>
            <w:tcW w:w="822" w:type="pct"/>
            <w:tcBorders>
              <w:top w:val="nil"/>
              <w:left w:val="single" w:sz="8" w:space="0" w:color="auto"/>
              <w:bottom w:val="single" w:sz="8" w:space="0" w:color="auto"/>
              <w:right w:val="single" w:sz="8" w:space="0" w:color="auto"/>
            </w:tcBorders>
            <w:shd w:val="clear" w:color="auto" w:fill="auto"/>
            <w:noWrap/>
            <w:vAlign w:val="center"/>
            <w:hideMark/>
          </w:tcPr>
          <w:p w:rsidR="003215BC" w:rsidRPr="00DF0142" w:rsidRDefault="003215BC" w:rsidP="00635882">
            <w:pPr>
              <w:spacing w:after="0" w:line="240" w:lineRule="auto"/>
              <w:jc w:val="center"/>
              <w:rPr>
                <w:rFonts w:ascii="Times New Roman" w:eastAsia="Times New Roman" w:hAnsi="Times New Roman" w:cs="Times New Roman"/>
                <w:b/>
                <w:bCs/>
                <w:color w:val="000000"/>
                <w:sz w:val="24"/>
                <w:szCs w:val="24"/>
              </w:rPr>
            </w:pPr>
            <w:r w:rsidRPr="00DF0142">
              <w:rPr>
                <w:rFonts w:ascii="Times New Roman" w:eastAsia="Times New Roman" w:hAnsi="Times New Roman" w:cs="Times New Roman"/>
                <w:b/>
                <w:bCs/>
                <w:color w:val="000000"/>
                <w:sz w:val="24"/>
                <w:szCs w:val="24"/>
              </w:rPr>
              <w:t>Handwashing</w:t>
            </w:r>
          </w:p>
        </w:tc>
        <w:tc>
          <w:tcPr>
            <w:tcW w:w="604" w:type="pct"/>
            <w:tcBorders>
              <w:top w:val="nil"/>
              <w:left w:val="nil"/>
              <w:bottom w:val="single" w:sz="8" w:space="0" w:color="auto"/>
              <w:right w:val="single" w:sz="8" w:space="0" w:color="auto"/>
            </w:tcBorders>
            <w:shd w:val="clear" w:color="auto" w:fill="auto"/>
            <w:vAlign w:val="center"/>
            <w:hideMark/>
          </w:tcPr>
          <w:p w:rsidR="003215BC" w:rsidRPr="00DF0142" w:rsidRDefault="003215BC" w:rsidP="00635882">
            <w:pPr>
              <w:spacing w:after="0" w:line="240" w:lineRule="auto"/>
              <w:jc w:val="center"/>
              <w:rPr>
                <w:rFonts w:ascii="Times New Roman" w:eastAsia="Times New Roman" w:hAnsi="Times New Roman" w:cs="Times New Roman"/>
                <w:color w:val="000000"/>
                <w:sz w:val="24"/>
                <w:szCs w:val="24"/>
              </w:rPr>
            </w:pPr>
            <w:r w:rsidRPr="00DF0142">
              <w:rPr>
                <w:rFonts w:ascii="Times New Roman" w:eastAsia="Times New Roman" w:hAnsi="Times New Roman" w:cs="Times New Roman"/>
                <w:color w:val="000000"/>
                <w:sz w:val="24"/>
                <w:szCs w:val="24"/>
              </w:rPr>
              <w:t>1</w:t>
            </w:r>
          </w:p>
        </w:tc>
        <w:tc>
          <w:tcPr>
            <w:tcW w:w="739" w:type="pct"/>
            <w:tcBorders>
              <w:top w:val="nil"/>
              <w:left w:val="nil"/>
              <w:bottom w:val="single" w:sz="8" w:space="0" w:color="auto"/>
              <w:right w:val="single" w:sz="8" w:space="0" w:color="auto"/>
            </w:tcBorders>
            <w:shd w:val="clear" w:color="auto" w:fill="auto"/>
            <w:noWrap/>
            <w:vAlign w:val="center"/>
            <w:hideMark/>
          </w:tcPr>
          <w:p w:rsidR="003215BC" w:rsidRPr="00DF0142" w:rsidRDefault="003215BC" w:rsidP="00635882">
            <w:pPr>
              <w:spacing w:after="0" w:line="240" w:lineRule="auto"/>
              <w:jc w:val="center"/>
              <w:rPr>
                <w:rFonts w:ascii="Times New Roman" w:eastAsia="Times New Roman" w:hAnsi="Times New Roman" w:cs="Times New Roman"/>
                <w:color w:val="000000"/>
                <w:sz w:val="24"/>
                <w:szCs w:val="24"/>
              </w:rPr>
            </w:pPr>
            <w:r w:rsidRPr="00DF0142">
              <w:rPr>
                <w:rFonts w:ascii="Times New Roman" w:eastAsia="Times New Roman" w:hAnsi="Times New Roman" w:cs="Times New Roman"/>
                <w:color w:val="000000"/>
                <w:sz w:val="24"/>
                <w:szCs w:val="24"/>
              </w:rPr>
              <w:t>0.001</w:t>
            </w:r>
          </w:p>
        </w:tc>
        <w:tc>
          <w:tcPr>
            <w:tcW w:w="616" w:type="pct"/>
            <w:tcBorders>
              <w:top w:val="nil"/>
              <w:left w:val="nil"/>
              <w:bottom w:val="single" w:sz="8" w:space="0" w:color="auto"/>
              <w:right w:val="single" w:sz="8" w:space="0" w:color="auto"/>
            </w:tcBorders>
            <w:shd w:val="clear" w:color="auto" w:fill="auto"/>
            <w:vAlign w:val="center"/>
            <w:hideMark/>
          </w:tcPr>
          <w:p w:rsidR="003215BC" w:rsidRPr="00DF0142" w:rsidRDefault="003215BC" w:rsidP="00635882">
            <w:pPr>
              <w:spacing w:after="0" w:line="240" w:lineRule="auto"/>
              <w:jc w:val="center"/>
              <w:rPr>
                <w:rFonts w:ascii="Times New Roman" w:eastAsia="Times New Roman" w:hAnsi="Times New Roman" w:cs="Times New Roman"/>
                <w:color w:val="000000"/>
                <w:sz w:val="24"/>
                <w:szCs w:val="24"/>
              </w:rPr>
            </w:pPr>
            <w:r w:rsidRPr="00DF0142">
              <w:rPr>
                <w:rFonts w:ascii="Times New Roman" w:eastAsia="Times New Roman" w:hAnsi="Times New Roman" w:cs="Times New Roman"/>
                <w:color w:val="000000"/>
                <w:sz w:val="24"/>
                <w:szCs w:val="24"/>
              </w:rPr>
              <w:t>10</w:t>
            </w:r>
          </w:p>
        </w:tc>
        <w:tc>
          <w:tcPr>
            <w:tcW w:w="739" w:type="pct"/>
            <w:tcBorders>
              <w:top w:val="nil"/>
              <w:left w:val="nil"/>
              <w:bottom w:val="single" w:sz="8" w:space="0" w:color="auto"/>
              <w:right w:val="single" w:sz="8" w:space="0" w:color="auto"/>
            </w:tcBorders>
            <w:shd w:val="clear" w:color="auto" w:fill="auto"/>
            <w:noWrap/>
            <w:vAlign w:val="center"/>
            <w:hideMark/>
          </w:tcPr>
          <w:p w:rsidR="003215BC" w:rsidRPr="00DF0142" w:rsidRDefault="003215BC" w:rsidP="00635882">
            <w:pPr>
              <w:spacing w:after="0" w:line="240" w:lineRule="auto"/>
              <w:jc w:val="center"/>
              <w:rPr>
                <w:rFonts w:ascii="Times New Roman" w:eastAsia="Times New Roman" w:hAnsi="Times New Roman" w:cs="Times New Roman"/>
                <w:color w:val="000000"/>
                <w:sz w:val="24"/>
                <w:szCs w:val="24"/>
              </w:rPr>
            </w:pPr>
            <w:r w:rsidRPr="00DF0142">
              <w:rPr>
                <w:rFonts w:ascii="Times New Roman" w:eastAsia="Times New Roman" w:hAnsi="Times New Roman" w:cs="Times New Roman"/>
                <w:color w:val="000000"/>
                <w:sz w:val="24"/>
                <w:szCs w:val="24"/>
              </w:rPr>
              <w:t>0.01</w:t>
            </w:r>
          </w:p>
        </w:tc>
        <w:tc>
          <w:tcPr>
            <w:tcW w:w="739" w:type="pct"/>
            <w:tcBorders>
              <w:top w:val="nil"/>
              <w:left w:val="nil"/>
              <w:bottom w:val="single" w:sz="8" w:space="0" w:color="auto"/>
              <w:right w:val="single" w:sz="8" w:space="0" w:color="auto"/>
            </w:tcBorders>
            <w:shd w:val="clear" w:color="auto" w:fill="auto"/>
            <w:vAlign w:val="center"/>
            <w:hideMark/>
          </w:tcPr>
          <w:p w:rsidR="003215BC" w:rsidRPr="00DF0142" w:rsidRDefault="003215BC" w:rsidP="00635882">
            <w:pPr>
              <w:spacing w:after="0" w:line="240" w:lineRule="auto"/>
              <w:jc w:val="center"/>
              <w:rPr>
                <w:rFonts w:ascii="Times New Roman" w:eastAsia="Times New Roman" w:hAnsi="Times New Roman" w:cs="Times New Roman"/>
                <w:color w:val="000000"/>
                <w:sz w:val="24"/>
                <w:szCs w:val="24"/>
              </w:rPr>
            </w:pPr>
            <w:r w:rsidRPr="00DF0142">
              <w:rPr>
                <w:rFonts w:ascii="Times New Roman" w:eastAsia="Times New Roman" w:hAnsi="Times New Roman" w:cs="Times New Roman"/>
                <w:color w:val="000000"/>
                <w:sz w:val="24"/>
                <w:szCs w:val="24"/>
              </w:rPr>
              <w:t>28.62</w:t>
            </w:r>
          </w:p>
        </w:tc>
        <w:tc>
          <w:tcPr>
            <w:tcW w:w="739" w:type="pct"/>
            <w:tcBorders>
              <w:top w:val="nil"/>
              <w:left w:val="nil"/>
              <w:bottom w:val="single" w:sz="8" w:space="0" w:color="auto"/>
              <w:right w:val="single" w:sz="8" w:space="0" w:color="auto"/>
            </w:tcBorders>
            <w:shd w:val="clear" w:color="auto" w:fill="auto"/>
            <w:vAlign w:val="center"/>
            <w:hideMark/>
          </w:tcPr>
          <w:p w:rsidR="003215BC" w:rsidRPr="00DF0142" w:rsidRDefault="003215BC" w:rsidP="00635882">
            <w:pPr>
              <w:spacing w:after="0" w:line="240" w:lineRule="auto"/>
              <w:jc w:val="center"/>
              <w:rPr>
                <w:rFonts w:ascii="Times New Roman" w:eastAsia="Times New Roman" w:hAnsi="Times New Roman" w:cs="Times New Roman"/>
                <w:color w:val="000000"/>
                <w:sz w:val="24"/>
                <w:szCs w:val="24"/>
              </w:rPr>
            </w:pPr>
            <w:r w:rsidRPr="00DF0142">
              <w:rPr>
                <w:rFonts w:ascii="Times New Roman" w:eastAsia="Times New Roman" w:hAnsi="Times New Roman" w:cs="Times New Roman"/>
                <w:color w:val="000000"/>
                <w:sz w:val="24"/>
                <w:szCs w:val="24"/>
              </w:rPr>
              <w:t>0.00286</w:t>
            </w:r>
          </w:p>
        </w:tc>
      </w:tr>
      <w:tr w:rsidR="003215BC" w:rsidRPr="00DF0142" w:rsidTr="00635882">
        <w:trPr>
          <w:trHeight w:val="330"/>
        </w:trPr>
        <w:tc>
          <w:tcPr>
            <w:tcW w:w="822" w:type="pct"/>
            <w:tcBorders>
              <w:top w:val="nil"/>
              <w:left w:val="single" w:sz="8" w:space="0" w:color="auto"/>
              <w:bottom w:val="single" w:sz="8" w:space="0" w:color="auto"/>
              <w:right w:val="single" w:sz="8" w:space="0" w:color="auto"/>
            </w:tcBorders>
            <w:shd w:val="clear" w:color="auto" w:fill="auto"/>
            <w:noWrap/>
            <w:vAlign w:val="center"/>
            <w:hideMark/>
          </w:tcPr>
          <w:p w:rsidR="003215BC" w:rsidRPr="00DF0142" w:rsidRDefault="003215BC" w:rsidP="00635882">
            <w:pPr>
              <w:spacing w:after="0" w:line="240" w:lineRule="auto"/>
              <w:jc w:val="center"/>
              <w:rPr>
                <w:rFonts w:ascii="Times New Roman" w:eastAsia="Times New Roman" w:hAnsi="Times New Roman" w:cs="Times New Roman"/>
                <w:b/>
                <w:bCs/>
                <w:color w:val="000000"/>
                <w:sz w:val="24"/>
                <w:szCs w:val="24"/>
              </w:rPr>
            </w:pPr>
            <w:r w:rsidRPr="00DF0142">
              <w:rPr>
                <w:rFonts w:ascii="Times New Roman" w:eastAsia="Times New Roman" w:hAnsi="Times New Roman" w:cs="Times New Roman"/>
                <w:b/>
                <w:bCs/>
                <w:color w:val="000000"/>
                <w:sz w:val="24"/>
                <w:szCs w:val="24"/>
              </w:rPr>
              <w:t>Toilet Flushing</w:t>
            </w:r>
          </w:p>
        </w:tc>
        <w:tc>
          <w:tcPr>
            <w:tcW w:w="604" w:type="pct"/>
            <w:tcBorders>
              <w:top w:val="nil"/>
              <w:left w:val="nil"/>
              <w:bottom w:val="single" w:sz="8" w:space="0" w:color="auto"/>
              <w:right w:val="single" w:sz="8" w:space="0" w:color="auto"/>
            </w:tcBorders>
            <w:shd w:val="clear" w:color="auto" w:fill="auto"/>
            <w:vAlign w:val="center"/>
            <w:hideMark/>
          </w:tcPr>
          <w:p w:rsidR="003215BC" w:rsidRPr="00DF0142" w:rsidRDefault="003215BC" w:rsidP="00635882">
            <w:pPr>
              <w:spacing w:after="0" w:line="240" w:lineRule="auto"/>
              <w:jc w:val="center"/>
              <w:rPr>
                <w:rFonts w:ascii="Times New Roman" w:eastAsia="Times New Roman" w:hAnsi="Times New Roman" w:cs="Times New Roman"/>
                <w:color w:val="000000"/>
                <w:sz w:val="24"/>
                <w:szCs w:val="24"/>
              </w:rPr>
            </w:pPr>
            <w:r w:rsidRPr="00DF0142">
              <w:rPr>
                <w:rFonts w:ascii="Times New Roman" w:eastAsia="Times New Roman" w:hAnsi="Times New Roman" w:cs="Times New Roman"/>
                <w:color w:val="000000"/>
                <w:sz w:val="24"/>
                <w:szCs w:val="24"/>
              </w:rPr>
              <w:t>1</w:t>
            </w:r>
          </w:p>
        </w:tc>
        <w:tc>
          <w:tcPr>
            <w:tcW w:w="739" w:type="pct"/>
            <w:tcBorders>
              <w:top w:val="nil"/>
              <w:left w:val="nil"/>
              <w:bottom w:val="single" w:sz="8" w:space="0" w:color="auto"/>
              <w:right w:val="single" w:sz="8" w:space="0" w:color="auto"/>
            </w:tcBorders>
            <w:shd w:val="clear" w:color="auto" w:fill="auto"/>
            <w:noWrap/>
            <w:vAlign w:val="center"/>
            <w:hideMark/>
          </w:tcPr>
          <w:p w:rsidR="003215BC" w:rsidRPr="00DF0142" w:rsidRDefault="003215BC" w:rsidP="00635882">
            <w:pPr>
              <w:spacing w:after="0" w:line="240" w:lineRule="auto"/>
              <w:jc w:val="center"/>
              <w:rPr>
                <w:rFonts w:ascii="Times New Roman" w:eastAsia="Times New Roman" w:hAnsi="Times New Roman" w:cs="Times New Roman"/>
                <w:color w:val="000000"/>
                <w:sz w:val="24"/>
                <w:szCs w:val="24"/>
              </w:rPr>
            </w:pPr>
            <w:r w:rsidRPr="00DF0142">
              <w:rPr>
                <w:rFonts w:ascii="Times New Roman" w:eastAsia="Times New Roman" w:hAnsi="Times New Roman" w:cs="Times New Roman"/>
                <w:color w:val="000000"/>
                <w:sz w:val="24"/>
                <w:szCs w:val="24"/>
              </w:rPr>
              <w:t>0.005</w:t>
            </w:r>
          </w:p>
        </w:tc>
        <w:tc>
          <w:tcPr>
            <w:tcW w:w="616" w:type="pct"/>
            <w:tcBorders>
              <w:top w:val="nil"/>
              <w:left w:val="nil"/>
              <w:bottom w:val="single" w:sz="8" w:space="0" w:color="auto"/>
              <w:right w:val="single" w:sz="8" w:space="0" w:color="auto"/>
            </w:tcBorders>
            <w:shd w:val="clear" w:color="auto" w:fill="auto"/>
            <w:vAlign w:val="center"/>
            <w:hideMark/>
          </w:tcPr>
          <w:p w:rsidR="003215BC" w:rsidRPr="00DF0142" w:rsidRDefault="003215BC" w:rsidP="00635882">
            <w:pPr>
              <w:spacing w:after="0" w:line="240" w:lineRule="auto"/>
              <w:jc w:val="center"/>
              <w:rPr>
                <w:rFonts w:ascii="Times New Roman" w:eastAsia="Times New Roman" w:hAnsi="Times New Roman" w:cs="Times New Roman"/>
                <w:color w:val="000000"/>
                <w:sz w:val="24"/>
                <w:szCs w:val="24"/>
              </w:rPr>
            </w:pPr>
            <w:r w:rsidRPr="00DF0142">
              <w:rPr>
                <w:rFonts w:ascii="Times New Roman" w:eastAsia="Times New Roman" w:hAnsi="Times New Roman" w:cs="Times New Roman"/>
                <w:color w:val="000000"/>
                <w:sz w:val="24"/>
                <w:szCs w:val="24"/>
              </w:rPr>
              <w:t>10</w:t>
            </w:r>
          </w:p>
        </w:tc>
        <w:tc>
          <w:tcPr>
            <w:tcW w:w="739" w:type="pct"/>
            <w:tcBorders>
              <w:top w:val="nil"/>
              <w:left w:val="nil"/>
              <w:bottom w:val="single" w:sz="8" w:space="0" w:color="auto"/>
              <w:right w:val="single" w:sz="8" w:space="0" w:color="auto"/>
            </w:tcBorders>
            <w:shd w:val="clear" w:color="auto" w:fill="auto"/>
            <w:noWrap/>
            <w:vAlign w:val="center"/>
            <w:hideMark/>
          </w:tcPr>
          <w:p w:rsidR="003215BC" w:rsidRPr="00DF0142" w:rsidRDefault="003215BC" w:rsidP="00635882">
            <w:pPr>
              <w:spacing w:after="0" w:line="240" w:lineRule="auto"/>
              <w:jc w:val="center"/>
              <w:rPr>
                <w:rFonts w:ascii="Times New Roman" w:eastAsia="Times New Roman" w:hAnsi="Times New Roman" w:cs="Times New Roman"/>
                <w:color w:val="000000"/>
                <w:sz w:val="24"/>
                <w:szCs w:val="24"/>
              </w:rPr>
            </w:pPr>
            <w:r w:rsidRPr="00DF0142">
              <w:rPr>
                <w:rFonts w:ascii="Times New Roman" w:eastAsia="Times New Roman" w:hAnsi="Times New Roman" w:cs="Times New Roman"/>
                <w:color w:val="000000"/>
                <w:sz w:val="24"/>
                <w:szCs w:val="24"/>
              </w:rPr>
              <w:t>0.05</w:t>
            </w:r>
          </w:p>
        </w:tc>
        <w:tc>
          <w:tcPr>
            <w:tcW w:w="739" w:type="pct"/>
            <w:tcBorders>
              <w:top w:val="nil"/>
              <w:left w:val="nil"/>
              <w:bottom w:val="single" w:sz="8" w:space="0" w:color="auto"/>
              <w:right w:val="single" w:sz="8" w:space="0" w:color="auto"/>
            </w:tcBorders>
            <w:shd w:val="clear" w:color="auto" w:fill="auto"/>
            <w:vAlign w:val="center"/>
            <w:hideMark/>
          </w:tcPr>
          <w:p w:rsidR="003215BC" w:rsidRPr="00DF0142" w:rsidRDefault="003215BC" w:rsidP="00635882">
            <w:pPr>
              <w:spacing w:after="0" w:line="240" w:lineRule="auto"/>
              <w:jc w:val="center"/>
              <w:rPr>
                <w:rFonts w:ascii="Times New Roman" w:eastAsia="Times New Roman" w:hAnsi="Times New Roman" w:cs="Times New Roman"/>
                <w:color w:val="000000"/>
                <w:sz w:val="24"/>
                <w:szCs w:val="24"/>
              </w:rPr>
            </w:pPr>
            <w:r w:rsidRPr="00DF0142">
              <w:rPr>
                <w:rFonts w:ascii="Times New Roman" w:eastAsia="Times New Roman" w:hAnsi="Times New Roman" w:cs="Times New Roman"/>
                <w:color w:val="000000"/>
                <w:sz w:val="24"/>
                <w:szCs w:val="24"/>
              </w:rPr>
              <w:t>28.62</w:t>
            </w:r>
          </w:p>
        </w:tc>
        <w:tc>
          <w:tcPr>
            <w:tcW w:w="739" w:type="pct"/>
            <w:tcBorders>
              <w:top w:val="nil"/>
              <w:left w:val="nil"/>
              <w:bottom w:val="single" w:sz="8" w:space="0" w:color="auto"/>
              <w:right w:val="single" w:sz="8" w:space="0" w:color="auto"/>
            </w:tcBorders>
            <w:shd w:val="clear" w:color="auto" w:fill="auto"/>
            <w:vAlign w:val="center"/>
            <w:hideMark/>
          </w:tcPr>
          <w:p w:rsidR="003215BC" w:rsidRPr="00DF0142" w:rsidRDefault="003215BC" w:rsidP="00635882">
            <w:pPr>
              <w:spacing w:after="0" w:line="240" w:lineRule="auto"/>
              <w:jc w:val="center"/>
              <w:rPr>
                <w:rFonts w:ascii="Times New Roman" w:eastAsia="Times New Roman" w:hAnsi="Times New Roman" w:cs="Times New Roman"/>
                <w:color w:val="000000"/>
                <w:sz w:val="24"/>
                <w:szCs w:val="24"/>
              </w:rPr>
            </w:pPr>
            <w:r w:rsidRPr="00DF0142">
              <w:rPr>
                <w:rFonts w:ascii="Times New Roman" w:eastAsia="Times New Roman" w:hAnsi="Times New Roman" w:cs="Times New Roman"/>
                <w:color w:val="000000"/>
                <w:sz w:val="24"/>
                <w:szCs w:val="24"/>
              </w:rPr>
              <w:t>0.07155</w:t>
            </w:r>
          </w:p>
        </w:tc>
      </w:tr>
      <w:tr w:rsidR="003215BC" w:rsidRPr="00DF0142" w:rsidTr="00635882">
        <w:trPr>
          <w:trHeight w:val="300"/>
        </w:trPr>
        <w:tc>
          <w:tcPr>
            <w:tcW w:w="4261" w:type="pct"/>
            <w:gridSpan w:val="6"/>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3215BC" w:rsidRPr="00DF0142" w:rsidRDefault="003215BC" w:rsidP="00635882">
            <w:pPr>
              <w:spacing w:after="0" w:line="240" w:lineRule="auto"/>
              <w:jc w:val="center"/>
              <w:rPr>
                <w:rFonts w:ascii="Times New Roman" w:eastAsia="Times New Roman" w:hAnsi="Times New Roman" w:cs="Times New Roman"/>
                <w:b/>
                <w:bCs/>
                <w:color w:val="000000"/>
                <w:sz w:val="24"/>
                <w:szCs w:val="24"/>
              </w:rPr>
            </w:pPr>
            <w:r w:rsidRPr="00DF0142">
              <w:rPr>
                <w:rFonts w:ascii="Times New Roman" w:eastAsia="Times New Roman" w:hAnsi="Times New Roman" w:cs="Times New Roman"/>
                <w:b/>
                <w:bCs/>
                <w:color w:val="000000"/>
                <w:sz w:val="24"/>
                <w:szCs w:val="24"/>
              </w:rPr>
              <w:t> </w:t>
            </w:r>
          </w:p>
        </w:tc>
        <w:tc>
          <w:tcPr>
            <w:tcW w:w="739" w:type="pct"/>
            <w:vMerge w:val="restart"/>
            <w:tcBorders>
              <w:top w:val="nil"/>
              <w:left w:val="single" w:sz="8" w:space="0" w:color="auto"/>
              <w:bottom w:val="single" w:sz="8" w:space="0" w:color="000000"/>
              <w:right w:val="single" w:sz="8" w:space="0" w:color="auto"/>
            </w:tcBorders>
            <w:shd w:val="clear" w:color="000000" w:fill="FFC000"/>
            <w:noWrap/>
            <w:vAlign w:val="center"/>
            <w:hideMark/>
          </w:tcPr>
          <w:p w:rsidR="003215BC" w:rsidRPr="00DF0142" w:rsidRDefault="003215BC" w:rsidP="00635882">
            <w:pPr>
              <w:spacing w:after="0" w:line="240" w:lineRule="auto"/>
              <w:jc w:val="center"/>
              <w:rPr>
                <w:rFonts w:ascii="Times New Roman" w:eastAsia="Times New Roman" w:hAnsi="Times New Roman" w:cs="Times New Roman"/>
                <w:b/>
                <w:bCs/>
                <w:color w:val="000000"/>
                <w:sz w:val="24"/>
                <w:szCs w:val="24"/>
              </w:rPr>
            </w:pPr>
            <w:r w:rsidRPr="00DF0142">
              <w:rPr>
                <w:rFonts w:ascii="Times New Roman" w:eastAsia="Times New Roman" w:hAnsi="Times New Roman" w:cs="Times New Roman"/>
                <w:b/>
                <w:bCs/>
                <w:color w:val="000000"/>
                <w:sz w:val="24"/>
                <w:szCs w:val="24"/>
              </w:rPr>
              <w:t>0.074</w:t>
            </w:r>
          </w:p>
        </w:tc>
      </w:tr>
      <w:tr w:rsidR="003215BC" w:rsidRPr="00DF0142" w:rsidTr="00635882">
        <w:trPr>
          <w:trHeight w:val="509"/>
        </w:trPr>
        <w:tc>
          <w:tcPr>
            <w:tcW w:w="4261" w:type="pct"/>
            <w:gridSpan w:val="6"/>
            <w:vMerge/>
            <w:tcBorders>
              <w:top w:val="single" w:sz="8" w:space="0" w:color="auto"/>
              <w:left w:val="single" w:sz="8" w:space="0" w:color="auto"/>
              <w:bottom w:val="single" w:sz="8" w:space="0" w:color="000000"/>
              <w:right w:val="single" w:sz="8" w:space="0" w:color="000000"/>
            </w:tcBorders>
            <w:vAlign w:val="center"/>
            <w:hideMark/>
          </w:tcPr>
          <w:p w:rsidR="003215BC" w:rsidRPr="00DF0142" w:rsidRDefault="003215BC" w:rsidP="00635882">
            <w:pPr>
              <w:spacing w:after="0" w:line="240" w:lineRule="auto"/>
              <w:rPr>
                <w:rFonts w:ascii="Times New Roman" w:eastAsia="Times New Roman" w:hAnsi="Times New Roman" w:cs="Times New Roman"/>
                <w:b/>
                <w:bCs/>
                <w:color w:val="000000"/>
                <w:sz w:val="24"/>
                <w:szCs w:val="24"/>
              </w:rPr>
            </w:pPr>
          </w:p>
        </w:tc>
        <w:tc>
          <w:tcPr>
            <w:tcW w:w="739" w:type="pct"/>
            <w:vMerge/>
            <w:tcBorders>
              <w:top w:val="nil"/>
              <w:left w:val="single" w:sz="8" w:space="0" w:color="auto"/>
              <w:bottom w:val="single" w:sz="8" w:space="0" w:color="000000"/>
              <w:right w:val="single" w:sz="8" w:space="0" w:color="auto"/>
            </w:tcBorders>
            <w:vAlign w:val="center"/>
            <w:hideMark/>
          </w:tcPr>
          <w:p w:rsidR="003215BC" w:rsidRPr="00DF0142" w:rsidRDefault="003215BC" w:rsidP="00635882">
            <w:pPr>
              <w:spacing w:after="0" w:line="240" w:lineRule="auto"/>
              <w:rPr>
                <w:rFonts w:ascii="Times New Roman" w:eastAsia="Times New Roman" w:hAnsi="Times New Roman" w:cs="Times New Roman"/>
                <w:b/>
                <w:bCs/>
                <w:color w:val="000000"/>
                <w:sz w:val="24"/>
                <w:szCs w:val="24"/>
              </w:rPr>
            </w:pPr>
          </w:p>
        </w:tc>
      </w:tr>
    </w:tbl>
    <w:p w:rsidR="003215BC" w:rsidRDefault="003215BC" w:rsidP="003215BC">
      <w:pPr>
        <w:spacing w:line="480" w:lineRule="auto"/>
        <w:rPr>
          <w:rFonts w:ascii="Times New Roman" w:hAnsi="Times New Roman" w:cs="Times New Roman"/>
          <w:sz w:val="24"/>
          <w:szCs w:val="24"/>
        </w:rPr>
      </w:pPr>
      <w:r>
        <w:rPr>
          <w:rFonts w:ascii="Times New Roman" w:hAnsi="Times New Roman" w:cs="Times New Roman"/>
          <w:sz w:val="24"/>
          <w:szCs w:val="24"/>
        </w:rPr>
        <w:tab/>
      </w:r>
    </w:p>
    <w:p w:rsidR="003215BC" w:rsidRPr="00DF0142" w:rsidRDefault="003215BC" w:rsidP="003215BC">
      <w:pPr>
        <w:spacing w:line="480" w:lineRule="auto"/>
        <w:rPr>
          <w:rFonts w:ascii="Times New Roman" w:hAnsi="Times New Roman" w:cs="Times New Roman"/>
          <w:sz w:val="24"/>
          <w:szCs w:val="24"/>
        </w:rPr>
      </w:pPr>
      <w:r>
        <w:rPr>
          <w:rFonts w:ascii="Times New Roman" w:hAnsi="Times New Roman" w:cs="Times New Roman"/>
          <w:sz w:val="28"/>
          <w:szCs w:val="24"/>
        </w:rPr>
        <w:lastRenderedPageBreak/>
        <w:t>The table shows that the Total Water Consumption cost per unit is 0.074.</w:t>
      </w:r>
    </w:p>
    <w:p w:rsidR="003215BC" w:rsidRDefault="003215BC" w:rsidP="003215BC">
      <w:pPr>
        <w:spacing w:line="480" w:lineRule="auto"/>
        <w:jc w:val="both"/>
        <w:rPr>
          <w:rFonts w:ascii="Times New Roman" w:hAnsi="Times New Roman" w:cs="Times New Roman"/>
          <w:b/>
          <w:sz w:val="24"/>
          <w:szCs w:val="24"/>
        </w:rPr>
      </w:pPr>
      <w:r>
        <w:rPr>
          <w:rFonts w:ascii="Times New Roman" w:hAnsi="Times New Roman" w:cs="Times New Roman"/>
          <w:b/>
          <w:sz w:val="24"/>
          <w:szCs w:val="24"/>
        </w:rPr>
        <w:t>Rent Expense</w:t>
      </w:r>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rent expense is the cost incurred in occupying a space per period of time. The table shows the structure/space, rental fee incurred per unit of product.</w:t>
      </w:r>
    </w:p>
    <w:p w:rsidR="003215BC" w:rsidRDefault="003215BC" w:rsidP="003215BC">
      <w:pPr>
        <w:pStyle w:val="Caption"/>
        <w:keepNext/>
        <w:spacing w:line="480" w:lineRule="auto"/>
        <w:jc w:val="center"/>
        <w:rPr>
          <w:rFonts w:ascii="Times New Roman" w:hAnsi="Times New Roman" w:cs="Times New Roman"/>
          <w:color w:val="auto"/>
          <w:sz w:val="24"/>
          <w:szCs w:val="24"/>
        </w:rPr>
      </w:pPr>
      <w:bookmarkStart w:id="234" w:name="_Toc4828369"/>
      <w:bookmarkStart w:id="235" w:name="_Toc4853822"/>
      <w:r>
        <w:rPr>
          <w:rFonts w:ascii="Times New Roman" w:hAnsi="Times New Roman" w:cs="Times New Roman"/>
          <w:b/>
          <w:i w:val="0"/>
          <w:color w:val="auto"/>
          <w:sz w:val="24"/>
          <w:szCs w:val="24"/>
        </w:rPr>
        <w:t xml:space="preserve">Table </w:t>
      </w:r>
      <w:r>
        <w:fldChar w:fldCharType="begin"/>
      </w:r>
      <w:r>
        <w:rPr>
          <w:rFonts w:ascii="Times New Roman" w:hAnsi="Times New Roman" w:cs="Times New Roman"/>
          <w:b/>
          <w:i w:val="0"/>
          <w:color w:val="auto"/>
          <w:sz w:val="24"/>
          <w:szCs w:val="24"/>
        </w:rPr>
        <w:instrText xml:space="preserve"> SEQ Table \* ARABIC </w:instrText>
      </w:r>
      <w:r>
        <w:fldChar w:fldCharType="separate"/>
      </w:r>
      <w:r>
        <w:rPr>
          <w:rFonts w:ascii="Times New Roman" w:hAnsi="Times New Roman" w:cs="Times New Roman"/>
          <w:b/>
          <w:i w:val="0"/>
          <w:noProof/>
          <w:color w:val="auto"/>
          <w:sz w:val="24"/>
          <w:szCs w:val="24"/>
        </w:rPr>
        <w:t>57</w:t>
      </w:r>
      <w:r>
        <w:fldChar w:fldCharType="end"/>
      </w:r>
      <w:r>
        <w:rPr>
          <w:rFonts w:ascii="Times New Roman" w:hAnsi="Times New Roman" w:cs="Times New Roman"/>
          <w:b/>
          <w:i w:val="0"/>
          <w:color w:val="auto"/>
          <w:sz w:val="24"/>
          <w:szCs w:val="24"/>
        </w:rPr>
        <w:t>.</w:t>
      </w:r>
      <w:r>
        <w:rPr>
          <w:rFonts w:ascii="Times New Roman" w:hAnsi="Times New Roman" w:cs="Times New Roman"/>
          <w:i w:val="0"/>
          <w:color w:val="auto"/>
          <w:sz w:val="24"/>
          <w:szCs w:val="24"/>
        </w:rPr>
        <w:t>Rent Expense per Product</w:t>
      </w:r>
      <w:bookmarkEnd w:id="234"/>
      <w:bookmarkEnd w:id="235"/>
    </w:p>
    <w:tbl>
      <w:tblPr>
        <w:tblW w:w="5000" w:type="pct"/>
        <w:tblLook w:val="04A0" w:firstRow="1" w:lastRow="0" w:firstColumn="1" w:lastColumn="0" w:noHBand="0" w:noVBand="1"/>
      </w:tblPr>
      <w:tblGrid>
        <w:gridCol w:w="1724"/>
        <w:gridCol w:w="1724"/>
        <w:gridCol w:w="1724"/>
        <w:gridCol w:w="1724"/>
        <w:gridCol w:w="1724"/>
      </w:tblGrid>
      <w:tr w:rsidR="003215BC" w:rsidRPr="00DF0142" w:rsidTr="00635882">
        <w:trPr>
          <w:trHeight w:val="645"/>
        </w:trPr>
        <w:tc>
          <w:tcPr>
            <w:tcW w:w="1000" w:type="pct"/>
            <w:tcBorders>
              <w:top w:val="single" w:sz="8" w:space="0" w:color="auto"/>
              <w:left w:val="single" w:sz="8" w:space="0" w:color="auto"/>
              <w:bottom w:val="single" w:sz="8" w:space="0" w:color="auto"/>
              <w:right w:val="single" w:sz="8" w:space="0" w:color="auto"/>
            </w:tcBorders>
            <w:shd w:val="clear" w:color="000000" w:fill="006666"/>
            <w:vAlign w:val="center"/>
            <w:hideMark/>
          </w:tcPr>
          <w:p w:rsidR="003215BC" w:rsidRPr="00DF0142" w:rsidRDefault="003215BC" w:rsidP="00635882">
            <w:pPr>
              <w:spacing w:after="0" w:line="240" w:lineRule="auto"/>
              <w:jc w:val="center"/>
              <w:rPr>
                <w:rFonts w:ascii="Times New Roman" w:eastAsia="Times New Roman" w:hAnsi="Times New Roman" w:cs="Times New Roman"/>
                <w:b/>
                <w:bCs/>
                <w:color w:val="FFFFFF"/>
                <w:sz w:val="24"/>
                <w:szCs w:val="24"/>
              </w:rPr>
            </w:pPr>
            <w:r w:rsidRPr="00DF0142">
              <w:rPr>
                <w:rFonts w:ascii="Times New Roman" w:eastAsia="Times New Roman" w:hAnsi="Times New Roman" w:cs="Times New Roman"/>
                <w:b/>
                <w:bCs/>
                <w:color w:val="FFFFFF"/>
                <w:sz w:val="24"/>
                <w:szCs w:val="24"/>
                <w:lang w:val="en-PH"/>
              </w:rPr>
              <w:t>Description</w:t>
            </w:r>
          </w:p>
        </w:tc>
        <w:tc>
          <w:tcPr>
            <w:tcW w:w="1000" w:type="pct"/>
            <w:tcBorders>
              <w:top w:val="single" w:sz="8" w:space="0" w:color="auto"/>
              <w:left w:val="nil"/>
              <w:bottom w:val="single" w:sz="8" w:space="0" w:color="auto"/>
              <w:right w:val="single" w:sz="8" w:space="0" w:color="auto"/>
            </w:tcBorders>
            <w:shd w:val="clear" w:color="000000" w:fill="006666"/>
            <w:vAlign w:val="center"/>
            <w:hideMark/>
          </w:tcPr>
          <w:p w:rsidR="003215BC" w:rsidRPr="00DF0142" w:rsidRDefault="003215BC" w:rsidP="00635882">
            <w:pPr>
              <w:spacing w:after="0" w:line="240" w:lineRule="auto"/>
              <w:jc w:val="center"/>
              <w:rPr>
                <w:rFonts w:ascii="Times New Roman" w:eastAsia="Times New Roman" w:hAnsi="Times New Roman" w:cs="Times New Roman"/>
                <w:b/>
                <w:bCs/>
                <w:color w:val="FFFFFF"/>
                <w:sz w:val="24"/>
                <w:szCs w:val="24"/>
              </w:rPr>
            </w:pPr>
            <w:r w:rsidRPr="00DF0142">
              <w:rPr>
                <w:rFonts w:ascii="Times New Roman" w:eastAsia="Times New Roman" w:hAnsi="Times New Roman" w:cs="Times New Roman"/>
                <w:b/>
                <w:bCs/>
                <w:color w:val="FFFFFF"/>
                <w:sz w:val="24"/>
                <w:szCs w:val="24"/>
                <w:lang w:val="en-PH"/>
              </w:rPr>
              <w:t>Rent Per Month (Php)</w:t>
            </w:r>
          </w:p>
        </w:tc>
        <w:tc>
          <w:tcPr>
            <w:tcW w:w="1000" w:type="pct"/>
            <w:tcBorders>
              <w:top w:val="single" w:sz="8" w:space="0" w:color="auto"/>
              <w:left w:val="nil"/>
              <w:bottom w:val="single" w:sz="8" w:space="0" w:color="auto"/>
              <w:right w:val="single" w:sz="8" w:space="0" w:color="auto"/>
            </w:tcBorders>
            <w:shd w:val="clear" w:color="000000" w:fill="006666"/>
            <w:vAlign w:val="center"/>
            <w:hideMark/>
          </w:tcPr>
          <w:p w:rsidR="003215BC" w:rsidRPr="00DF0142" w:rsidRDefault="003215BC" w:rsidP="00635882">
            <w:pPr>
              <w:spacing w:after="0" w:line="240" w:lineRule="auto"/>
              <w:jc w:val="center"/>
              <w:rPr>
                <w:rFonts w:ascii="Times New Roman" w:eastAsia="Times New Roman" w:hAnsi="Times New Roman" w:cs="Times New Roman"/>
                <w:b/>
                <w:bCs/>
                <w:color w:val="FFFFFF"/>
                <w:sz w:val="24"/>
                <w:szCs w:val="24"/>
              </w:rPr>
            </w:pPr>
            <w:r w:rsidRPr="00DF0142">
              <w:rPr>
                <w:rFonts w:ascii="Times New Roman" w:eastAsia="Times New Roman" w:hAnsi="Times New Roman" w:cs="Times New Roman"/>
                <w:b/>
                <w:bCs/>
                <w:color w:val="FFFFFF"/>
                <w:sz w:val="24"/>
                <w:szCs w:val="24"/>
                <w:lang w:val="en-PH"/>
              </w:rPr>
              <w:t>Rent Per Day (Php)</w:t>
            </w:r>
          </w:p>
        </w:tc>
        <w:tc>
          <w:tcPr>
            <w:tcW w:w="1000" w:type="pct"/>
            <w:tcBorders>
              <w:top w:val="single" w:sz="8" w:space="0" w:color="auto"/>
              <w:left w:val="nil"/>
              <w:bottom w:val="single" w:sz="8" w:space="0" w:color="auto"/>
              <w:right w:val="single" w:sz="8" w:space="0" w:color="auto"/>
            </w:tcBorders>
            <w:shd w:val="clear" w:color="000000" w:fill="006666"/>
            <w:vAlign w:val="center"/>
            <w:hideMark/>
          </w:tcPr>
          <w:p w:rsidR="003215BC" w:rsidRPr="00DF0142" w:rsidRDefault="003215BC" w:rsidP="00635882">
            <w:pPr>
              <w:spacing w:after="0" w:line="240" w:lineRule="auto"/>
              <w:jc w:val="center"/>
              <w:rPr>
                <w:rFonts w:ascii="Times New Roman" w:eastAsia="Times New Roman" w:hAnsi="Times New Roman" w:cs="Times New Roman"/>
                <w:b/>
                <w:bCs/>
                <w:color w:val="FFFFFF"/>
                <w:sz w:val="24"/>
                <w:szCs w:val="24"/>
              </w:rPr>
            </w:pPr>
            <w:r w:rsidRPr="00DF0142">
              <w:rPr>
                <w:rFonts w:ascii="Times New Roman" w:eastAsia="Times New Roman" w:hAnsi="Times New Roman" w:cs="Times New Roman"/>
                <w:b/>
                <w:bCs/>
                <w:color w:val="FFFFFF"/>
                <w:sz w:val="24"/>
                <w:szCs w:val="24"/>
                <w:lang w:val="en-PH"/>
              </w:rPr>
              <w:t>Total Produced Units Per Day</w:t>
            </w:r>
          </w:p>
        </w:tc>
        <w:tc>
          <w:tcPr>
            <w:tcW w:w="1000" w:type="pct"/>
            <w:tcBorders>
              <w:top w:val="single" w:sz="8" w:space="0" w:color="auto"/>
              <w:left w:val="nil"/>
              <w:bottom w:val="single" w:sz="8" w:space="0" w:color="auto"/>
              <w:right w:val="single" w:sz="8" w:space="0" w:color="auto"/>
            </w:tcBorders>
            <w:shd w:val="clear" w:color="000000" w:fill="006666"/>
            <w:vAlign w:val="center"/>
            <w:hideMark/>
          </w:tcPr>
          <w:p w:rsidR="003215BC" w:rsidRPr="00DF0142" w:rsidRDefault="003215BC" w:rsidP="00635882">
            <w:pPr>
              <w:spacing w:after="0" w:line="240" w:lineRule="auto"/>
              <w:jc w:val="center"/>
              <w:rPr>
                <w:rFonts w:ascii="Times New Roman" w:eastAsia="Times New Roman" w:hAnsi="Times New Roman" w:cs="Times New Roman"/>
                <w:b/>
                <w:bCs/>
                <w:color w:val="FFFFFF"/>
                <w:sz w:val="24"/>
                <w:szCs w:val="24"/>
              </w:rPr>
            </w:pPr>
            <w:r w:rsidRPr="00DF0142">
              <w:rPr>
                <w:rFonts w:ascii="Times New Roman" w:eastAsia="Times New Roman" w:hAnsi="Times New Roman" w:cs="Times New Roman"/>
                <w:b/>
                <w:bCs/>
                <w:color w:val="FFFFFF"/>
                <w:sz w:val="24"/>
                <w:szCs w:val="24"/>
                <w:lang w:val="en-PH"/>
              </w:rPr>
              <w:t>Unit Cost (Php)</w:t>
            </w:r>
          </w:p>
        </w:tc>
      </w:tr>
      <w:tr w:rsidR="003215BC" w:rsidRPr="00DF0142" w:rsidTr="00635882">
        <w:trPr>
          <w:trHeight w:val="480"/>
        </w:trPr>
        <w:tc>
          <w:tcPr>
            <w:tcW w:w="1000" w:type="pct"/>
            <w:tcBorders>
              <w:top w:val="nil"/>
              <w:left w:val="single" w:sz="8" w:space="0" w:color="auto"/>
              <w:bottom w:val="single" w:sz="8" w:space="0" w:color="auto"/>
              <w:right w:val="single" w:sz="8" w:space="0" w:color="auto"/>
            </w:tcBorders>
            <w:shd w:val="clear" w:color="auto" w:fill="auto"/>
            <w:vAlign w:val="center"/>
            <w:hideMark/>
          </w:tcPr>
          <w:p w:rsidR="003215BC" w:rsidRPr="00DF0142" w:rsidRDefault="003215BC" w:rsidP="00635882">
            <w:pPr>
              <w:spacing w:after="0" w:line="240" w:lineRule="auto"/>
              <w:jc w:val="center"/>
              <w:rPr>
                <w:rFonts w:ascii="Times New Roman" w:eastAsia="Times New Roman" w:hAnsi="Times New Roman" w:cs="Times New Roman"/>
                <w:b/>
                <w:bCs/>
                <w:color w:val="000000"/>
                <w:sz w:val="24"/>
                <w:szCs w:val="24"/>
              </w:rPr>
            </w:pPr>
            <w:r w:rsidRPr="00DF0142">
              <w:rPr>
                <w:rFonts w:ascii="Times New Roman" w:eastAsia="Times New Roman" w:hAnsi="Times New Roman" w:cs="Times New Roman"/>
                <w:b/>
                <w:bCs/>
                <w:color w:val="000000"/>
                <w:sz w:val="24"/>
                <w:szCs w:val="24"/>
                <w:lang w:val="en-PH"/>
              </w:rPr>
              <w:t>Structure</w:t>
            </w:r>
          </w:p>
        </w:tc>
        <w:tc>
          <w:tcPr>
            <w:tcW w:w="1000" w:type="pct"/>
            <w:tcBorders>
              <w:top w:val="nil"/>
              <w:left w:val="nil"/>
              <w:bottom w:val="single" w:sz="8" w:space="0" w:color="auto"/>
              <w:right w:val="single" w:sz="8" w:space="0" w:color="auto"/>
            </w:tcBorders>
            <w:shd w:val="clear" w:color="auto" w:fill="auto"/>
            <w:vAlign w:val="center"/>
            <w:hideMark/>
          </w:tcPr>
          <w:p w:rsidR="003215BC" w:rsidRPr="00DF0142" w:rsidRDefault="003215BC" w:rsidP="00635882">
            <w:pPr>
              <w:spacing w:after="0" w:line="240" w:lineRule="auto"/>
              <w:jc w:val="center"/>
              <w:rPr>
                <w:rFonts w:ascii="Times New Roman" w:eastAsia="Times New Roman" w:hAnsi="Times New Roman" w:cs="Times New Roman"/>
                <w:color w:val="000000"/>
                <w:sz w:val="24"/>
                <w:szCs w:val="24"/>
              </w:rPr>
            </w:pPr>
            <w:r w:rsidRPr="00DF0142">
              <w:rPr>
                <w:rFonts w:ascii="Times New Roman" w:eastAsia="Times New Roman" w:hAnsi="Times New Roman" w:cs="Times New Roman"/>
                <w:color w:val="000000"/>
                <w:sz w:val="24"/>
                <w:szCs w:val="24"/>
                <w:lang w:val="en-PH"/>
              </w:rPr>
              <w:t>36,000</w:t>
            </w:r>
          </w:p>
        </w:tc>
        <w:tc>
          <w:tcPr>
            <w:tcW w:w="1000" w:type="pct"/>
            <w:tcBorders>
              <w:top w:val="nil"/>
              <w:left w:val="nil"/>
              <w:bottom w:val="single" w:sz="8" w:space="0" w:color="auto"/>
              <w:right w:val="single" w:sz="8" w:space="0" w:color="auto"/>
            </w:tcBorders>
            <w:shd w:val="clear" w:color="auto" w:fill="auto"/>
            <w:vAlign w:val="center"/>
            <w:hideMark/>
          </w:tcPr>
          <w:p w:rsidR="003215BC" w:rsidRPr="00DF0142" w:rsidRDefault="003215BC" w:rsidP="00635882">
            <w:pPr>
              <w:spacing w:after="0" w:line="240" w:lineRule="auto"/>
              <w:jc w:val="center"/>
              <w:rPr>
                <w:rFonts w:ascii="Times New Roman" w:eastAsia="Times New Roman" w:hAnsi="Times New Roman" w:cs="Times New Roman"/>
                <w:color w:val="000000"/>
                <w:sz w:val="24"/>
                <w:szCs w:val="24"/>
              </w:rPr>
            </w:pPr>
            <w:r w:rsidRPr="00DF0142">
              <w:rPr>
                <w:rFonts w:ascii="Times New Roman" w:eastAsia="Times New Roman" w:hAnsi="Times New Roman" w:cs="Times New Roman"/>
                <w:color w:val="000000"/>
                <w:sz w:val="24"/>
                <w:szCs w:val="24"/>
                <w:lang w:val="en-PH"/>
              </w:rPr>
              <w:t>1,200.00</w:t>
            </w:r>
          </w:p>
        </w:tc>
        <w:tc>
          <w:tcPr>
            <w:tcW w:w="1000" w:type="pct"/>
            <w:tcBorders>
              <w:top w:val="nil"/>
              <w:left w:val="nil"/>
              <w:bottom w:val="single" w:sz="8" w:space="0" w:color="auto"/>
              <w:right w:val="single" w:sz="8" w:space="0" w:color="auto"/>
            </w:tcBorders>
            <w:shd w:val="clear" w:color="auto" w:fill="auto"/>
            <w:vAlign w:val="center"/>
            <w:hideMark/>
          </w:tcPr>
          <w:p w:rsidR="003215BC" w:rsidRPr="00DF0142" w:rsidRDefault="003215BC" w:rsidP="00635882">
            <w:pPr>
              <w:spacing w:after="0" w:line="240" w:lineRule="auto"/>
              <w:jc w:val="center"/>
              <w:rPr>
                <w:rFonts w:ascii="Times New Roman" w:eastAsia="Times New Roman" w:hAnsi="Times New Roman" w:cs="Times New Roman"/>
                <w:color w:val="000000"/>
                <w:sz w:val="24"/>
                <w:szCs w:val="24"/>
              </w:rPr>
            </w:pPr>
            <w:r w:rsidRPr="00DF0142">
              <w:rPr>
                <w:rFonts w:ascii="Times New Roman" w:eastAsia="Times New Roman" w:hAnsi="Times New Roman" w:cs="Times New Roman"/>
                <w:color w:val="000000"/>
                <w:sz w:val="24"/>
                <w:szCs w:val="24"/>
                <w:lang w:val="en-PH"/>
              </w:rPr>
              <w:t>4</w:t>
            </w:r>
          </w:p>
        </w:tc>
        <w:tc>
          <w:tcPr>
            <w:tcW w:w="1000" w:type="pct"/>
            <w:tcBorders>
              <w:top w:val="nil"/>
              <w:left w:val="nil"/>
              <w:bottom w:val="single" w:sz="8" w:space="0" w:color="auto"/>
              <w:right w:val="single" w:sz="8" w:space="0" w:color="auto"/>
            </w:tcBorders>
            <w:shd w:val="clear" w:color="auto" w:fill="auto"/>
            <w:vAlign w:val="center"/>
            <w:hideMark/>
          </w:tcPr>
          <w:p w:rsidR="003215BC" w:rsidRPr="00DF0142" w:rsidRDefault="003215BC" w:rsidP="00635882">
            <w:pPr>
              <w:spacing w:after="0" w:line="240" w:lineRule="auto"/>
              <w:jc w:val="right"/>
              <w:rPr>
                <w:rFonts w:ascii="Times New Roman" w:eastAsia="Times New Roman" w:hAnsi="Times New Roman" w:cs="Times New Roman"/>
                <w:color w:val="000000"/>
                <w:sz w:val="24"/>
                <w:szCs w:val="24"/>
              </w:rPr>
            </w:pPr>
            <w:r w:rsidRPr="00DF0142">
              <w:rPr>
                <w:rFonts w:ascii="Times New Roman" w:eastAsia="Times New Roman" w:hAnsi="Times New Roman" w:cs="Times New Roman"/>
                <w:bCs/>
                <w:color w:val="000000"/>
                <w:sz w:val="24"/>
                <w:szCs w:val="24"/>
                <w:lang w:val="en-PH"/>
              </w:rPr>
              <w:t>₱300.00</w:t>
            </w:r>
          </w:p>
        </w:tc>
      </w:tr>
      <w:tr w:rsidR="003215BC" w:rsidRPr="00DF0142" w:rsidTr="00635882">
        <w:trPr>
          <w:trHeight w:val="330"/>
        </w:trPr>
        <w:tc>
          <w:tcPr>
            <w:tcW w:w="4000" w:type="pct"/>
            <w:gridSpan w:val="4"/>
            <w:tcBorders>
              <w:top w:val="single" w:sz="8" w:space="0" w:color="auto"/>
              <w:left w:val="single" w:sz="8" w:space="0" w:color="auto"/>
              <w:bottom w:val="single" w:sz="8" w:space="0" w:color="auto"/>
              <w:right w:val="single" w:sz="8" w:space="0" w:color="000000"/>
            </w:tcBorders>
            <w:shd w:val="clear" w:color="000000" w:fill="FFC000"/>
            <w:vAlign w:val="center"/>
            <w:hideMark/>
          </w:tcPr>
          <w:p w:rsidR="003215BC" w:rsidRPr="00DF0142" w:rsidRDefault="003215BC" w:rsidP="00635882">
            <w:pPr>
              <w:spacing w:after="0" w:line="240" w:lineRule="auto"/>
              <w:jc w:val="center"/>
              <w:rPr>
                <w:rFonts w:ascii="Times New Roman" w:eastAsia="Times New Roman" w:hAnsi="Times New Roman" w:cs="Times New Roman"/>
                <w:b/>
                <w:bCs/>
                <w:color w:val="000000"/>
                <w:sz w:val="24"/>
                <w:szCs w:val="24"/>
              </w:rPr>
            </w:pPr>
            <w:r w:rsidRPr="00DF0142">
              <w:rPr>
                <w:rFonts w:ascii="Times New Roman" w:eastAsia="Times New Roman" w:hAnsi="Times New Roman" w:cs="Times New Roman"/>
                <w:b/>
                <w:bCs/>
                <w:color w:val="000000"/>
                <w:sz w:val="24"/>
                <w:szCs w:val="24"/>
                <w:lang w:val="en-PH"/>
              </w:rPr>
              <w:t>Rent Expense Per Product</w:t>
            </w:r>
          </w:p>
        </w:tc>
        <w:tc>
          <w:tcPr>
            <w:tcW w:w="1000" w:type="pct"/>
            <w:tcBorders>
              <w:top w:val="nil"/>
              <w:left w:val="nil"/>
              <w:bottom w:val="single" w:sz="8" w:space="0" w:color="auto"/>
              <w:right w:val="single" w:sz="8" w:space="0" w:color="auto"/>
            </w:tcBorders>
            <w:shd w:val="clear" w:color="000000" w:fill="FFC000"/>
            <w:vAlign w:val="center"/>
            <w:hideMark/>
          </w:tcPr>
          <w:p w:rsidR="003215BC" w:rsidRPr="00DF0142" w:rsidRDefault="003215BC" w:rsidP="00635882">
            <w:pPr>
              <w:spacing w:after="0" w:line="240" w:lineRule="auto"/>
              <w:jc w:val="right"/>
              <w:rPr>
                <w:rFonts w:ascii="Times New Roman" w:eastAsia="Times New Roman" w:hAnsi="Times New Roman" w:cs="Times New Roman"/>
                <w:b/>
                <w:bCs/>
                <w:color w:val="000000"/>
                <w:sz w:val="24"/>
                <w:szCs w:val="24"/>
              </w:rPr>
            </w:pPr>
            <w:r w:rsidRPr="00DF0142">
              <w:rPr>
                <w:rFonts w:ascii="Times New Roman" w:eastAsia="Times New Roman" w:hAnsi="Times New Roman" w:cs="Times New Roman"/>
                <w:b/>
                <w:bCs/>
                <w:color w:val="000000"/>
                <w:sz w:val="24"/>
                <w:szCs w:val="24"/>
                <w:lang w:val="en-PH"/>
              </w:rPr>
              <w:t>₱300.00</w:t>
            </w:r>
          </w:p>
        </w:tc>
      </w:tr>
    </w:tbl>
    <w:p w:rsidR="003215BC" w:rsidRDefault="003215BC" w:rsidP="003215BC">
      <w:pPr>
        <w:spacing w:line="480" w:lineRule="auto"/>
        <w:jc w:val="both"/>
        <w:rPr>
          <w:rFonts w:ascii="Times New Roman" w:hAnsi="Times New Roman" w:cs="Times New Roman"/>
          <w:sz w:val="24"/>
          <w:szCs w:val="24"/>
        </w:rPr>
      </w:pPr>
      <w:r>
        <w:rPr>
          <w:rFonts w:ascii="Times New Roman" w:hAnsi="Times New Roman" w:cs="Times New Roman"/>
          <w:sz w:val="24"/>
          <w:szCs w:val="24"/>
        </w:rPr>
        <w:tab/>
      </w:r>
    </w:p>
    <w:p w:rsidR="003215BC" w:rsidRPr="00DF0142"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table above shows the Rent Expense per product at a value of Php 300.00.</w:t>
      </w:r>
    </w:p>
    <w:p w:rsidR="003215BC" w:rsidRDefault="003215BC" w:rsidP="003215BC">
      <w:pPr>
        <w:spacing w:line="480" w:lineRule="auto"/>
        <w:jc w:val="both"/>
        <w:rPr>
          <w:rFonts w:ascii="Times New Roman" w:hAnsi="Times New Roman" w:cs="Times New Roman"/>
          <w:b/>
          <w:sz w:val="24"/>
          <w:szCs w:val="24"/>
        </w:rPr>
      </w:pPr>
      <w:r>
        <w:rPr>
          <w:rFonts w:ascii="Times New Roman" w:hAnsi="Times New Roman" w:cs="Times New Roman"/>
          <w:b/>
          <w:sz w:val="24"/>
          <w:szCs w:val="24"/>
        </w:rPr>
        <w:t>Depreciation Expense</w:t>
      </w:r>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Depreciation expense is the part of a tangible capital asset of the business that is used for the daily operation of the business and is considered to have been consumed or expired, and has thus become an expense. The table shows the equipment depreciation cost incurred per unit of product.</w:t>
      </w:r>
    </w:p>
    <w:p w:rsidR="003215BC" w:rsidRDefault="003215BC" w:rsidP="003215BC">
      <w:pPr>
        <w:spacing w:line="480" w:lineRule="auto"/>
        <w:jc w:val="both"/>
        <w:rPr>
          <w:rFonts w:ascii="Times New Roman" w:hAnsi="Times New Roman" w:cs="Times New Roman"/>
          <w:sz w:val="24"/>
          <w:szCs w:val="24"/>
        </w:rPr>
      </w:pPr>
      <w:r>
        <w:rPr>
          <w:rFonts w:ascii="Times New Roman" w:hAnsi="Times New Roman" w:cs="Times New Roman"/>
          <w:sz w:val="24"/>
          <w:szCs w:val="24"/>
        </w:rPr>
        <w:t>Sample Computation: Pin Nail Gunner</w:t>
      </w:r>
    </w:p>
    <w:p w:rsidR="003215BC" w:rsidRDefault="003215BC" w:rsidP="003215BC">
      <w:pPr>
        <w:spacing w:line="480" w:lineRule="auto"/>
        <w:jc w:val="both"/>
        <w:rPr>
          <w:rFonts w:ascii="Times New Roman" w:hAnsi="Times New Roman" w:cs="Times New Roman"/>
          <w:sz w:val="24"/>
          <w:szCs w:val="24"/>
        </w:rPr>
      </w:pPr>
      <m:oMathPara>
        <m:oMathParaPr>
          <m:jc m:val="left"/>
        </m:oMathParaPr>
        <m:oMath>
          <m:r>
            <m:rPr>
              <m:sty m:val="p"/>
            </m:rPr>
            <w:rPr>
              <w:rFonts w:ascii="Cambria Math" w:hAnsi="Cambria Math" w:cs="Times New Roman"/>
              <w:sz w:val="24"/>
              <w:szCs w:val="24"/>
            </w:rPr>
            <m:t>Annual Depreciation =</m:t>
          </m:r>
          <m:f>
            <m:fPr>
              <m:ctrlPr>
                <w:rPr>
                  <w:rFonts w:ascii="Cambria Math" w:hAnsi="Cambria Math" w:cs="Times New Roman"/>
                  <w:i/>
                  <w:sz w:val="24"/>
                  <w:szCs w:val="24"/>
                </w:rPr>
              </m:ctrlPr>
            </m:fPr>
            <m:num>
              <m:d>
                <m:dPr>
                  <m:ctrlPr>
                    <w:rPr>
                      <w:rFonts w:ascii="Cambria Math" w:hAnsi="Cambria Math" w:cs="Times New Roman"/>
                      <w:sz w:val="24"/>
                      <w:szCs w:val="24"/>
                    </w:rPr>
                  </m:ctrlPr>
                </m:dPr>
                <m:e>
                  <m:r>
                    <m:rPr>
                      <m:sty m:val="p"/>
                    </m:rPr>
                    <w:rPr>
                      <w:rFonts w:ascii="Cambria Math" w:hAnsi="Cambria Math" w:cs="Times New Roman"/>
                      <w:sz w:val="24"/>
                      <w:szCs w:val="24"/>
                    </w:rPr>
                    <m:t>Quantity x Unit Price</m:t>
                  </m:r>
                </m:e>
              </m:d>
              <m:r>
                <m:rPr>
                  <m:sty m:val="p"/>
                </m:rPr>
                <w:rPr>
                  <w:rFonts w:ascii="Cambria Math" w:hAnsi="Cambria Math" w:cs="Times New Roman"/>
                  <w:sz w:val="24"/>
                  <w:szCs w:val="24"/>
                </w:rPr>
                <m:t>-Salvage Value</m:t>
              </m:r>
            </m:num>
            <m:den>
              <m:r>
                <m:rPr>
                  <m:sty m:val="p"/>
                </m:rPr>
                <w:rPr>
                  <w:rFonts w:ascii="Cambria Math" w:hAnsi="Cambria Math" w:cs="Times New Roman"/>
                  <w:sz w:val="24"/>
                  <w:szCs w:val="24"/>
                </w:rPr>
                <m:t>Economic Life</m:t>
              </m:r>
            </m:den>
          </m:f>
        </m:oMath>
      </m:oMathPara>
    </w:p>
    <w:p w:rsidR="003215BC" w:rsidRDefault="003215BC" w:rsidP="003215BC">
      <w:pPr>
        <w:spacing w:line="480" w:lineRule="auto"/>
        <w:rPr>
          <w:rFonts w:ascii="Times New Roman" w:hAnsi="Times New Roman" w:cs="Times New Roman"/>
          <w:sz w:val="24"/>
          <w:szCs w:val="24"/>
        </w:rPr>
      </w:pPr>
      <m:oMathPara>
        <m:oMath>
          <m:r>
            <m:rPr>
              <m:sty m:val="b"/>
            </m:rPr>
            <w:rPr>
              <w:rFonts w:ascii="Cambria Math" w:hAnsi="Cambria Math" w:cs="Times New Roman"/>
              <w:sz w:val="24"/>
              <w:szCs w:val="24"/>
            </w:rPr>
            <m:t>Annual Depreciation</m:t>
          </m:r>
          <m:r>
            <m:rPr>
              <m:sty m:val="p"/>
            </m:rPr>
            <w:rPr>
              <w:rFonts w:ascii="Cambria Math" w:hAnsi="Cambria Math" w:cs="Times New Roman"/>
              <w:sz w:val="24"/>
              <w:szCs w:val="24"/>
            </w:rPr>
            <m:t xml:space="preserve"> =</m:t>
          </m:r>
          <m:f>
            <m:fPr>
              <m:ctrlPr>
                <w:rPr>
                  <w:rFonts w:ascii="Cambria Math" w:hAnsi="Cambria Math" w:cs="Times New Roman"/>
                  <w:i/>
                  <w:sz w:val="24"/>
                  <w:szCs w:val="24"/>
                </w:rPr>
              </m:ctrlPr>
            </m:fPr>
            <m:num>
              <m:d>
                <m:dPr>
                  <m:ctrlPr>
                    <w:rPr>
                      <w:rFonts w:ascii="Cambria Math" w:hAnsi="Cambria Math" w:cs="Times New Roman"/>
                      <w:sz w:val="24"/>
                      <w:szCs w:val="24"/>
                    </w:rPr>
                  </m:ctrlPr>
                </m:dPr>
                <m:e>
                  <m:r>
                    <m:rPr>
                      <m:sty m:val="p"/>
                    </m:rPr>
                    <w:rPr>
                      <w:rFonts w:ascii="Cambria Math" w:hAnsi="Cambria Math" w:cs="Times New Roman"/>
                      <w:sz w:val="24"/>
                      <w:szCs w:val="24"/>
                    </w:rPr>
                    <m:t>1 x 1250.00</m:t>
                  </m:r>
                </m:e>
              </m:d>
              <m:r>
                <m:rPr>
                  <m:sty m:val="p"/>
                </m:rPr>
                <w:rPr>
                  <w:rFonts w:ascii="Cambria Math" w:hAnsi="Cambria Math" w:cs="Times New Roman"/>
                  <w:sz w:val="24"/>
                  <w:szCs w:val="24"/>
                </w:rPr>
                <m:t>-0.00</m:t>
              </m:r>
            </m:num>
            <m:den>
              <m:r>
                <m:rPr>
                  <m:sty m:val="p"/>
                </m:rPr>
                <w:rPr>
                  <w:rFonts w:ascii="Cambria Math" w:hAnsi="Cambria Math" w:cs="Times New Roman"/>
                  <w:sz w:val="24"/>
                  <w:szCs w:val="24"/>
                </w:rPr>
                <m:t>5</m:t>
              </m:r>
            </m:den>
          </m:f>
          <m:r>
            <m:rPr>
              <m:sty m:val="p"/>
            </m:rPr>
            <w:rPr>
              <w:rFonts w:ascii="Cambria Math" w:hAnsi="Cambria Math" w:cs="Times New Roman"/>
              <w:sz w:val="24"/>
              <w:szCs w:val="24"/>
            </w:rPr>
            <m:t xml:space="preserve"> =</m:t>
          </m:r>
          <m:r>
            <m:rPr>
              <m:sty m:val="b"/>
            </m:rPr>
            <w:rPr>
              <w:rFonts w:ascii="Cambria Math" w:eastAsia="Times New Roman" w:hAnsi="Cambria Math" w:cs="Times New Roman"/>
              <w:sz w:val="24"/>
              <w:szCs w:val="24"/>
              <w:lang w:eastAsia="en-PH"/>
            </w:rPr>
            <m:t>PHP 250.00</m:t>
          </m:r>
        </m:oMath>
      </m:oMathPara>
    </w:p>
    <w:p w:rsidR="003215BC" w:rsidRPr="00DF0142" w:rsidRDefault="003215BC" w:rsidP="003215BC">
      <w:pPr>
        <w:spacing w:line="480" w:lineRule="auto"/>
        <w:rPr>
          <w:rFonts w:ascii="Times New Roman" w:hAnsi="Times New Roman" w:cs="Times New Roman"/>
          <w:sz w:val="24"/>
          <w:szCs w:val="24"/>
        </w:rPr>
      </w:pPr>
      <m:oMathPara>
        <m:oMath>
          <m:r>
            <m:rPr>
              <m:sty m:val="p"/>
            </m:rPr>
            <w:rPr>
              <w:rFonts w:ascii="Cambria Math" w:hAnsi="Cambria Math" w:cs="Times New Roman"/>
              <w:sz w:val="24"/>
              <w:szCs w:val="24"/>
            </w:rPr>
            <w:lastRenderedPageBreak/>
            <m:t>Depreciation Expense Per Product=</m:t>
          </m:r>
          <m:f>
            <m:fPr>
              <m:ctrlPr>
                <w:rPr>
                  <w:rFonts w:ascii="Cambria Math" w:hAnsi="Cambria Math" w:cs="Times New Roman"/>
                  <w:i/>
                  <w:sz w:val="24"/>
                  <w:szCs w:val="24"/>
                </w:rPr>
              </m:ctrlPr>
            </m:fPr>
            <m:num>
              <m:f>
                <m:fPr>
                  <m:ctrlPr>
                    <w:rPr>
                      <w:rFonts w:ascii="Cambria Math" w:hAnsi="Cambria Math" w:cs="Times New Roman"/>
                      <w:sz w:val="24"/>
                      <w:szCs w:val="24"/>
                    </w:rPr>
                  </m:ctrlPr>
                </m:fPr>
                <m:num>
                  <m:r>
                    <m:rPr>
                      <m:sty m:val="p"/>
                    </m:rPr>
                    <w:rPr>
                      <w:rFonts w:ascii="Cambria Math" w:hAnsi="Cambria Math" w:cs="Times New Roman"/>
                      <w:sz w:val="24"/>
                      <w:szCs w:val="24"/>
                    </w:rPr>
                    <m:t>Annual Depreciation</m:t>
                  </m:r>
                </m:num>
                <m:den>
                  <m:r>
                    <m:rPr>
                      <m:sty m:val="p"/>
                    </m:rPr>
                    <w:rPr>
                      <w:rFonts w:ascii="Cambria Math" w:hAnsi="Cambria Math" w:cs="Times New Roman"/>
                      <w:sz w:val="24"/>
                      <w:szCs w:val="24"/>
                    </w:rPr>
                    <m:t>Number of Days Per Year</m:t>
                  </m:r>
                </m:den>
              </m:f>
            </m:num>
            <m:den>
              <m:r>
                <m:rPr>
                  <m:sty m:val="p"/>
                </m:rPr>
                <w:rPr>
                  <w:rFonts w:ascii="Cambria Math" w:hAnsi="Cambria Math" w:cs="Times New Roman"/>
                  <w:sz w:val="24"/>
                  <w:szCs w:val="24"/>
                </w:rPr>
                <m:t>Total Processed Units Per Day</m:t>
              </m:r>
            </m:den>
          </m:f>
        </m:oMath>
      </m:oMathPara>
    </w:p>
    <w:p w:rsidR="003215BC" w:rsidRDefault="003215BC" w:rsidP="003215BC">
      <w:pPr>
        <w:spacing w:line="480" w:lineRule="auto"/>
        <w:rPr>
          <w:rFonts w:ascii="Times New Roman" w:hAnsi="Times New Roman" w:cs="Times New Roman"/>
          <w:sz w:val="24"/>
          <w:szCs w:val="24"/>
        </w:rPr>
      </w:pPr>
      <m:oMathPara>
        <m:oMath>
          <m:r>
            <m:rPr>
              <m:sty m:val="p"/>
            </m:rPr>
            <w:rPr>
              <w:rFonts w:ascii="Cambria Math" w:hAnsi="Cambria Math" w:cs="Times New Roman"/>
              <w:sz w:val="24"/>
              <w:szCs w:val="24"/>
            </w:rPr>
            <m:t>Depreciation Expense Per Product=</m:t>
          </m:r>
          <m:f>
            <m:fPr>
              <m:ctrlPr>
                <w:rPr>
                  <w:rFonts w:ascii="Cambria Math" w:hAnsi="Cambria Math" w:cs="Times New Roman"/>
                  <w:i/>
                  <w:sz w:val="24"/>
                  <w:szCs w:val="24"/>
                </w:rPr>
              </m:ctrlPr>
            </m:fPr>
            <m:num>
              <m:f>
                <m:fPr>
                  <m:ctrlPr>
                    <w:rPr>
                      <w:rFonts w:ascii="Cambria Math" w:hAnsi="Cambria Math" w:cs="Times New Roman"/>
                      <w:sz w:val="24"/>
                      <w:szCs w:val="24"/>
                    </w:rPr>
                  </m:ctrlPr>
                </m:fPr>
                <m:num>
                  <m:r>
                    <m:rPr>
                      <m:sty m:val="p"/>
                    </m:rPr>
                    <w:rPr>
                      <w:rFonts w:ascii="Cambria Math" w:hAnsi="Cambria Math" w:cs="Times New Roman"/>
                      <w:sz w:val="24"/>
                      <w:szCs w:val="24"/>
                    </w:rPr>
                    <m:t>250</m:t>
                  </m:r>
                </m:num>
                <m:den>
                  <m:r>
                    <m:rPr>
                      <m:sty m:val="p"/>
                    </m:rPr>
                    <w:rPr>
                      <w:rFonts w:ascii="Cambria Math" w:hAnsi="Cambria Math" w:cs="Times New Roman"/>
                      <w:sz w:val="24"/>
                      <w:szCs w:val="24"/>
                    </w:rPr>
                    <m:t>365</m:t>
                  </m:r>
                </m:den>
              </m:f>
            </m:num>
            <m:den>
              <m:r>
                <m:rPr>
                  <m:sty m:val="p"/>
                </m:rPr>
                <w:rPr>
                  <w:rFonts w:ascii="Cambria Math" w:hAnsi="Cambria Math" w:cs="Times New Roman"/>
                  <w:sz w:val="24"/>
                  <w:szCs w:val="24"/>
                </w:rPr>
                <m:t>4</m:t>
              </m:r>
            </m:den>
          </m:f>
          <m:r>
            <m:rPr>
              <m:sty m:val="p"/>
            </m:rPr>
            <w:rPr>
              <w:rFonts w:ascii="Cambria Math" w:hAnsi="Cambria Math" w:cs="Times New Roman"/>
              <w:sz w:val="24"/>
              <w:szCs w:val="24"/>
            </w:rPr>
            <m:t xml:space="preserve">=Php </m:t>
          </m:r>
          <m:r>
            <w:rPr>
              <w:rFonts w:ascii="Cambria Math" w:hAnsi="Cambria Math" w:cs="Times New Roman"/>
              <w:sz w:val="24"/>
              <w:szCs w:val="24"/>
            </w:rPr>
            <m:t>0.17</m:t>
          </m:r>
        </m:oMath>
      </m:oMathPara>
    </w:p>
    <w:p w:rsidR="003215BC" w:rsidRDefault="003215BC" w:rsidP="003215BC">
      <w:pPr>
        <w:spacing w:after="0" w:line="480" w:lineRule="auto"/>
        <w:rPr>
          <w:rFonts w:ascii="Times New Roman" w:hAnsi="Times New Roman" w:cs="Times New Roman"/>
          <w:sz w:val="24"/>
          <w:szCs w:val="24"/>
        </w:rPr>
        <w:sectPr w:rsidR="003215BC" w:rsidSect="001419E7">
          <w:pgSz w:w="12240" w:h="15840"/>
          <w:pgMar w:top="1440" w:right="1440" w:bottom="1440" w:left="2160" w:header="706" w:footer="706" w:gutter="0"/>
          <w:cols w:space="720"/>
        </w:sectPr>
      </w:pPr>
    </w:p>
    <w:tbl>
      <w:tblPr>
        <w:tblW w:w="12230" w:type="dxa"/>
        <w:tblInd w:w="-10" w:type="dxa"/>
        <w:tblLook w:val="04A0" w:firstRow="1" w:lastRow="0" w:firstColumn="1" w:lastColumn="0" w:noHBand="0" w:noVBand="1"/>
      </w:tblPr>
      <w:tblGrid>
        <w:gridCol w:w="1406"/>
        <w:gridCol w:w="487"/>
        <w:gridCol w:w="1253"/>
        <w:gridCol w:w="1253"/>
        <w:gridCol w:w="487"/>
        <w:gridCol w:w="487"/>
        <w:gridCol w:w="1483"/>
        <w:gridCol w:w="1483"/>
        <w:gridCol w:w="3891"/>
      </w:tblGrid>
      <w:tr w:rsidR="003215BC" w:rsidTr="00635882">
        <w:trPr>
          <w:trHeight w:val="2205"/>
        </w:trPr>
        <w:tc>
          <w:tcPr>
            <w:tcW w:w="1379" w:type="dxa"/>
            <w:tcBorders>
              <w:top w:val="single" w:sz="8" w:space="0" w:color="auto"/>
              <w:left w:val="single" w:sz="8" w:space="0" w:color="auto"/>
              <w:bottom w:val="single" w:sz="8" w:space="0" w:color="auto"/>
              <w:right w:val="single" w:sz="8" w:space="0" w:color="auto"/>
            </w:tcBorders>
            <w:shd w:val="clear" w:color="auto" w:fill="006666"/>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bookmarkStart w:id="236" w:name="_Toc4853823"/>
            <w:r>
              <w:rPr>
                <w:rFonts w:ascii="Times New Roman" w:eastAsia="Times New Roman" w:hAnsi="Times New Roman" w:cs="Times New Roman"/>
                <w:b/>
                <w:bCs/>
                <w:color w:val="FFFFFF" w:themeColor="background1"/>
                <w:sz w:val="24"/>
                <w:szCs w:val="24"/>
              </w:rPr>
              <w:lastRenderedPageBreak/>
              <w:t>Equipment</w:t>
            </w:r>
          </w:p>
        </w:tc>
        <w:tc>
          <w:tcPr>
            <w:tcW w:w="480" w:type="dxa"/>
            <w:tcBorders>
              <w:top w:val="single" w:sz="8" w:space="0" w:color="auto"/>
              <w:left w:val="nil"/>
              <w:bottom w:val="single" w:sz="8" w:space="0" w:color="auto"/>
              <w:right w:val="single" w:sz="8" w:space="0" w:color="auto"/>
            </w:tcBorders>
            <w:shd w:val="clear" w:color="auto" w:fill="006666"/>
            <w:noWrap/>
            <w:textDirection w:val="btLr"/>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Quantity</w:t>
            </w:r>
          </w:p>
        </w:tc>
        <w:tc>
          <w:tcPr>
            <w:tcW w:w="1229" w:type="dxa"/>
            <w:tcBorders>
              <w:top w:val="single" w:sz="8" w:space="0" w:color="auto"/>
              <w:left w:val="nil"/>
              <w:bottom w:val="single" w:sz="8" w:space="0" w:color="auto"/>
              <w:right w:val="single" w:sz="8" w:space="0" w:color="auto"/>
            </w:tcBorders>
            <w:shd w:val="clear" w:color="auto" w:fill="006666"/>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Unit Price (Php)</w:t>
            </w:r>
          </w:p>
        </w:tc>
        <w:tc>
          <w:tcPr>
            <w:tcW w:w="1229" w:type="dxa"/>
            <w:tcBorders>
              <w:top w:val="single" w:sz="8" w:space="0" w:color="auto"/>
              <w:left w:val="nil"/>
              <w:bottom w:val="single" w:sz="8" w:space="0" w:color="auto"/>
              <w:right w:val="single" w:sz="8" w:space="0" w:color="auto"/>
            </w:tcBorders>
            <w:shd w:val="clear" w:color="auto" w:fill="006666"/>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Total Amount (Php)</w:t>
            </w:r>
          </w:p>
        </w:tc>
        <w:tc>
          <w:tcPr>
            <w:tcW w:w="480" w:type="dxa"/>
            <w:tcBorders>
              <w:top w:val="single" w:sz="8" w:space="0" w:color="auto"/>
              <w:left w:val="nil"/>
              <w:bottom w:val="single" w:sz="8" w:space="0" w:color="auto"/>
              <w:right w:val="single" w:sz="8" w:space="0" w:color="auto"/>
            </w:tcBorders>
            <w:shd w:val="clear" w:color="auto" w:fill="006666"/>
            <w:noWrap/>
            <w:textDirection w:val="btLr"/>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Salvage Value (Php)</w:t>
            </w:r>
          </w:p>
        </w:tc>
        <w:tc>
          <w:tcPr>
            <w:tcW w:w="480" w:type="dxa"/>
            <w:tcBorders>
              <w:top w:val="single" w:sz="8" w:space="0" w:color="auto"/>
              <w:left w:val="nil"/>
              <w:bottom w:val="single" w:sz="8" w:space="0" w:color="auto"/>
              <w:right w:val="single" w:sz="8" w:space="0" w:color="auto"/>
            </w:tcBorders>
            <w:shd w:val="clear" w:color="auto" w:fill="006666"/>
            <w:noWrap/>
            <w:textDirection w:val="btLr"/>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Economic Life</w:t>
            </w:r>
          </w:p>
        </w:tc>
        <w:tc>
          <w:tcPr>
            <w:tcW w:w="1454" w:type="dxa"/>
            <w:tcBorders>
              <w:top w:val="single" w:sz="8" w:space="0" w:color="auto"/>
              <w:left w:val="nil"/>
              <w:bottom w:val="single" w:sz="8" w:space="0" w:color="auto"/>
              <w:right w:val="single" w:sz="8" w:space="0" w:color="auto"/>
            </w:tcBorders>
            <w:shd w:val="clear" w:color="auto" w:fill="006666"/>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Annual Depreciation (Php)</w:t>
            </w:r>
          </w:p>
        </w:tc>
        <w:tc>
          <w:tcPr>
            <w:tcW w:w="1454" w:type="dxa"/>
            <w:tcBorders>
              <w:top w:val="single" w:sz="8" w:space="0" w:color="auto"/>
              <w:left w:val="nil"/>
              <w:bottom w:val="single" w:sz="8" w:space="0" w:color="auto"/>
              <w:right w:val="single" w:sz="8" w:space="0" w:color="auto"/>
            </w:tcBorders>
            <w:shd w:val="clear" w:color="auto" w:fill="006666"/>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Depreciation Expense Per Day (Php)</w:t>
            </w:r>
          </w:p>
        </w:tc>
        <w:tc>
          <w:tcPr>
            <w:tcW w:w="4045" w:type="dxa"/>
            <w:tcBorders>
              <w:top w:val="single" w:sz="8" w:space="0" w:color="auto"/>
              <w:left w:val="nil"/>
              <w:bottom w:val="single" w:sz="8" w:space="0" w:color="auto"/>
              <w:right w:val="single" w:sz="8" w:space="0" w:color="auto"/>
            </w:tcBorders>
            <w:shd w:val="clear" w:color="auto" w:fill="006666"/>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Depreciation Expense Per Unit (Php)</w:t>
            </w:r>
          </w:p>
        </w:tc>
      </w:tr>
      <w:tr w:rsidR="003215BC" w:rsidTr="00635882">
        <w:trPr>
          <w:trHeight w:val="315"/>
        </w:trPr>
        <w:tc>
          <w:tcPr>
            <w:tcW w:w="12230" w:type="dxa"/>
            <w:gridSpan w:val="9"/>
            <w:tcBorders>
              <w:top w:val="single" w:sz="8" w:space="0" w:color="auto"/>
              <w:left w:val="single" w:sz="8" w:space="0" w:color="auto"/>
              <w:bottom w:val="single" w:sz="8" w:space="0" w:color="auto"/>
              <w:right w:val="single" w:sz="8" w:space="0" w:color="000000"/>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Production Area</w:t>
            </w:r>
          </w:p>
        </w:tc>
      </w:tr>
      <w:tr w:rsidR="003215BC" w:rsidTr="00635882">
        <w:trPr>
          <w:trHeight w:val="645"/>
        </w:trPr>
        <w:tc>
          <w:tcPr>
            <w:tcW w:w="1379"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Pin Nail Gunner</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29"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1,250.00</w:t>
            </w:r>
          </w:p>
        </w:tc>
        <w:tc>
          <w:tcPr>
            <w:tcW w:w="1229"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1,250.00</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54"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w:t>
            </w:r>
          </w:p>
        </w:tc>
        <w:tc>
          <w:tcPr>
            <w:tcW w:w="1454"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0.868055556</w:t>
            </w:r>
          </w:p>
        </w:tc>
        <w:tc>
          <w:tcPr>
            <w:tcW w:w="4045"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0.217013889</w:t>
            </w:r>
          </w:p>
        </w:tc>
      </w:tr>
      <w:tr w:rsidR="003215BC" w:rsidTr="00635882">
        <w:trPr>
          <w:trHeight w:val="330"/>
        </w:trPr>
        <w:tc>
          <w:tcPr>
            <w:tcW w:w="1379"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Grinder</w:t>
            </w:r>
          </w:p>
        </w:tc>
        <w:tc>
          <w:tcPr>
            <w:tcW w:w="4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29"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1,855.00</w:t>
            </w:r>
          </w:p>
        </w:tc>
        <w:tc>
          <w:tcPr>
            <w:tcW w:w="1229"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1,855.00</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54"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927.5</w:t>
            </w:r>
          </w:p>
        </w:tc>
        <w:tc>
          <w:tcPr>
            <w:tcW w:w="1454"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3.220486111</w:t>
            </w:r>
          </w:p>
        </w:tc>
        <w:tc>
          <w:tcPr>
            <w:tcW w:w="4045"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0.805121528</w:t>
            </w:r>
          </w:p>
        </w:tc>
      </w:tr>
      <w:tr w:rsidR="003215BC" w:rsidTr="00635882">
        <w:trPr>
          <w:trHeight w:val="330"/>
        </w:trPr>
        <w:tc>
          <w:tcPr>
            <w:tcW w:w="1379"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Belt Sander</w:t>
            </w:r>
          </w:p>
        </w:tc>
        <w:tc>
          <w:tcPr>
            <w:tcW w:w="4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29" w:type="dxa"/>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6,299.00</w:t>
            </w:r>
          </w:p>
        </w:tc>
        <w:tc>
          <w:tcPr>
            <w:tcW w:w="1229" w:type="dxa"/>
            <w:tcBorders>
              <w:top w:val="nil"/>
              <w:left w:val="single" w:sz="4"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12598</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54"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2519.6</w:t>
            </w:r>
          </w:p>
        </w:tc>
        <w:tc>
          <w:tcPr>
            <w:tcW w:w="1454"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8.748611111</w:t>
            </w:r>
          </w:p>
        </w:tc>
        <w:tc>
          <w:tcPr>
            <w:tcW w:w="4045"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2.187152778</w:t>
            </w:r>
          </w:p>
        </w:tc>
      </w:tr>
      <w:tr w:rsidR="003215BC" w:rsidTr="00635882">
        <w:trPr>
          <w:trHeight w:val="330"/>
        </w:trPr>
        <w:tc>
          <w:tcPr>
            <w:tcW w:w="1379"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Automatic Paint Mixer</w:t>
            </w:r>
          </w:p>
        </w:tc>
        <w:tc>
          <w:tcPr>
            <w:tcW w:w="48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29" w:type="dxa"/>
            <w:tcBorders>
              <w:top w:val="single" w:sz="4" w:space="0" w:color="auto"/>
              <w:left w:val="nil"/>
              <w:bottom w:val="single" w:sz="8"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1789</w:t>
            </w:r>
          </w:p>
        </w:tc>
        <w:tc>
          <w:tcPr>
            <w:tcW w:w="1229" w:type="dxa"/>
            <w:tcBorders>
              <w:top w:val="nil"/>
              <w:left w:val="single" w:sz="4"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1789</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54"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357.8</w:t>
            </w:r>
          </w:p>
        </w:tc>
        <w:tc>
          <w:tcPr>
            <w:tcW w:w="1454"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1.242361111</w:t>
            </w:r>
          </w:p>
        </w:tc>
        <w:tc>
          <w:tcPr>
            <w:tcW w:w="4045"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0.310590278</w:t>
            </w:r>
          </w:p>
        </w:tc>
      </w:tr>
      <w:tr w:rsidR="003215BC" w:rsidTr="00635882">
        <w:trPr>
          <w:trHeight w:val="315"/>
        </w:trPr>
        <w:tc>
          <w:tcPr>
            <w:tcW w:w="12230" w:type="dxa"/>
            <w:gridSpan w:val="9"/>
            <w:tcBorders>
              <w:top w:val="single" w:sz="8" w:space="0" w:color="auto"/>
              <w:left w:val="single" w:sz="8" w:space="0" w:color="auto"/>
              <w:bottom w:val="single" w:sz="8" w:space="0" w:color="auto"/>
              <w:right w:val="single" w:sz="8" w:space="0" w:color="000000"/>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Administrative Area</w:t>
            </w:r>
          </w:p>
        </w:tc>
      </w:tr>
      <w:tr w:rsidR="003215BC" w:rsidTr="00635882">
        <w:trPr>
          <w:trHeight w:val="645"/>
        </w:trPr>
        <w:tc>
          <w:tcPr>
            <w:tcW w:w="1379"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Computer Set</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29"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25,500.00</w:t>
            </w:r>
          </w:p>
        </w:tc>
        <w:tc>
          <w:tcPr>
            <w:tcW w:w="1229"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25,500.00</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54"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10200</w:t>
            </w:r>
          </w:p>
        </w:tc>
        <w:tc>
          <w:tcPr>
            <w:tcW w:w="1454"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35.41666667</w:t>
            </w:r>
          </w:p>
        </w:tc>
        <w:tc>
          <w:tcPr>
            <w:tcW w:w="4045"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8.854166667</w:t>
            </w:r>
          </w:p>
        </w:tc>
      </w:tr>
      <w:tr w:rsidR="003215BC" w:rsidTr="00635882">
        <w:trPr>
          <w:trHeight w:val="960"/>
        </w:trPr>
        <w:tc>
          <w:tcPr>
            <w:tcW w:w="1379"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Printer w/ scanner</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29"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4,899.00</w:t>
            </w:r>
          </w:p>
        </w:tc>
        <w:tc>
          <w:tcPr>
            <w:tcW w:w="1229"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4,899.00</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54"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979.8</w:t>
            </w:r>
          </w:p>
        </w:tc>
        <w:tc>
          <w:tcPr>
            <w:tcW w:w="1454"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3.402083333</w:t>
            </w:r>
          </w:p>
        </w:tc>
        <w:tc>
          <w:tcPr>
            <w:tcW w:w="4045"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0.850520833</w:t>
            </w:r>
          </w:p>
        </w:tc>
      </w:tr>
      <w:tr w:rsidR="003215BC" w:rsidTr="00635882">
        <w:trPr>
          <w:trHeight w:val="960"/>
        </w:trPr>
        <w:tc>
          <w:tcPr>
            <w:tcW w:w="1379"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Air Conditioner</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29"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10,499.00</w:t>
            </w:r>
          </w:p>
        </w:tc>
        <w:tc>
          <w:tcPr>
            <w:tcW w:w="1229"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10,499.00</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54"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2099.8</w:t>
            </w:r>
          </w:p>
        </w:tc>
        <w:tc>
          <w:tcPr>
            <w:tcW w:w="1454"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7.290972222</w:t>
            </w:r>
          </w:p>
        </w:tc>
        <w:tc>
          <w:tcPr>
            <w:tcW w:w="4045"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1.822743056</w:t>
            </w:r>
          </w:p>
        </w:tc>
      </w:tr>
      <w:tr w:rsidR="003215BC" w:rsidTr="00635882">
        <w:trPr>
          <w:trHeight w:val="645"/>
        </w:trPr>
        <w:tc>
          <w:tcPr>
            <w:tcW w:w="1379"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LED Lamp</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29"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1,138.31</w:t>
            </w:r>
          </w:p>
        </w:tc>
        <w:tc>
          <w:tcPr>
            <w:tcW w:w="1229"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2,276.62</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54"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227.662</w:t>
            </w:r>
          </w:p>
        </w:tc>
        <w:tc>
          <w:tcPr>
            <w:tcW w:w="1454"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0.790493056</w:t>
            </w:r>
          </w:p>
        </w:tc>
        <w:tc>
          <w:tcPr>
            <w:tcW w:w="4045"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0.197623264</w:t>
            </w:r>
          </w:p>
        </w:tc>
      </w:tr>
      <w:tr w:rsidR="003215BC" w:rsidTr="00635882">
        <w:trPr>
          <w:trHeight w:val="645"/>
        </w:trPr>
        <w:tc>
          <w:tcPr>
            <w:tcW w:w="1379"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Telephone</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29"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1,599.00</w:t>
            </w:r>
          </w:p>
        </w:tc>
        <w:tc>
          <w:tcPr>
            <w:tcW w:w="1229"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1,599.00</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54"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319.8</w:t>
            </w:r>
          </w:p>
        </w:tc>
        <w:tc>
          <w:tcPr>
            <w:tcW w:w="1454"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1.110416667</w:t>
            </w:r>
          </w:p>
        </w:tc>
        <w:tc>
          <w:tcPr>
            <w:tcW w:w="4045"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0.277604167</w:t>
            </w:r>
          </w:p>
        </w:tc>
      </w:tr>
      <w:tr w:rsidR="003215BC" w:rsidTr="00635882">
        <w:trPr>
          <w:trHeight w:val="645"/>
        </w:trPr>
        <w:tc>
          <w:tcPr>
            <w:tcW w:w="1379"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Office Table</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29"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4,500.00</w:t>
            </w:r>
          </w:p>
        </w:tc>
        <w:tc>
          <w:tcPr>
            <w:tcW w:w="1229"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13,500.00</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54"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1800</w:t>
            </w:r>
          </w:p>
        </w:tc>
        <w:tc>
          <w:tcPr>
            <w:tcW w:w="1454"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6.25</w:t>
            </w:r>
          </w:p>
        </w:tc>
        <w:tc>
          <w:tcPr>
            <w:tcW w:w="4045"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1.5625</w:t>
            </w:r>
          </w:p>
        </w:tc>
      </w:tr>
      <w:tr w:rsidR="003215BC" w:rsidTr="00635882">
        <w:trPr>
          <w:trHeight w:val="645"/>
        </w:trPr>
        <w:tc>
          <w:tcPr>
            <w:tcW w:w="1379"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Office Chair</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229"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3,000.00</w:t>
            </w:r>
          </w:p>
        </w:tc>
        <w:tc>
          <w:tcPr>
            <w:tcW w:w="1229"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9,000.00</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54"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1800</w:t>
            </w:r>
          </w:p>
        </w:tc>
        <w:tc>
          <w:tcPr>
            <w:tcW w:w="1454"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6.25</w:t>
            </w:r>
          </w:p>
        </w:tc>
        <w:tc>
          <w:tcPr>
            <w:tcW w:w="4045"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1.5625</w:t>
            </w:r>
          </w:p>
        </w:tc>
      </w:tr>
      <w:tr w:rsidR="003215BC" w:rsidTr="00635882">
        <w:trPr>
          <w:trHeight w:val="330"/>
        </w:trPr>
        <w:tc>
          <w:tcPr>
            <w:tcW w:w="1379"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Cabinet</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29"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9,750.00</w:t>
            </w:r>
          </w:p>
        </w:tc>
        <w:tc>
          <w:tcPr>
            <w:tcW w:w="1229"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9,750.00</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54"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1950</w:t>
            </w:r>
          </w:p>
        </w:tc>
        <w:tc>
          <w:tcPr>
            <w:tcW w:w="1454"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6.770833333</w:t>
            </w:r>
          </w:p>
        </w:tc>
        <w:tc>
          <w:tcPr>
            <w:tcW w:w="4045"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1.692708333</w:t>
            </w:r>
          </w:p>
        </w:tc>
      </w:tr>
      <w:tr w:rsidR="003215BC" w:rsidTr="00635882">
        <w:trPr>
          <w:trHeight w:val="645"/>
        </w:trPr>
        <w:tc>
          <w:tcPr>
            <w:tcW w:w="1379"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Filling Cabinet</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29"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1,850.00</w:t>
            </w:r>
          </w:p>
        </w:tc>
        <w:tc>
          <w:tcPr>
            <w:tcW w:w="1229"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1,850.00</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54"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370</w:t>
            </w:r>
          </w:p>
        </w:tc>
        <w:tc>
          <w:tcPr>
            <w:tcW w:w="1454"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1.284722222</w:t>
            </w:r>
          </w:p>
        </w:tc>
        <w:tc>
          <w:tcPr>
            <w:tcW w:w="4045"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0.321180556</w:t>
            </w:r>
          </w:p>
        </w:tc>
      </w:tr>
      <w:tr w:rsidR="003215BC" w:rsidTr="00635882">
        <w:trPr>
          <w:trHeight w:val="645"/>
        </w:trPr>
        <w:tc>
          <w:tcPr>
            <w:tcW w:w="1379"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Renovation</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29"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300,000.00</w:t>
            </w:r>
          </w:p>
        </w:tc>
        <w:tc>
          <w:tcPr>
            <w:tcW w:w="1229"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300,000.00</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4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454"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30000</w:t>
            </w:r>
          </w:p>
        </w:tc>
        <w:tc>
          <w:tcPr>
            <w:tcW w:w="1454"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104.1666667</w:t>
            </w:r>
          </w:p>
        </w:tc>
        <w:tc>
          <w:tcPr>
            <w:tcW w:w="4045"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26.04166667</w:t>
            </w:r>
          </w:p>
        </w:tc>
      </w:tr>
      <w:tr w:rsidR="003215BC" w:rsidTr="00635882">
        <w:trPr>
          <w:trHeight w:val="330"/>
        </w:trPr>
        <w:tc>
          <w:tcPr>
            <w:tcW w:w="1379" w:type="dxa"/>
            <w:tcBorders>
              <w:top w:val="nil"/>
              <w:left w:val="single" w:sz="8" w:space="0" w:color="auto"/>
              <w:bottom w:val="single" w:sz="8" w:space="0" w:color="auto"/>
              <w:right w:val="nil"/>
            </w:tcBorders>
            <w:shd w:val="clear" w:color="auto" w:fill="FFC000"/>
            <w:vAlign w:val="center"/>
            <w:hideMark/>
          </w:tcPr>
          <w:p w:rsidR="003215BC" w:rsidRDefault="003215BC" w:rsidP="00635882">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w:t>
            </w:r>
          </w:p>
        </w:tc>
        <w:tc>
          <w:tcPr>
            <w:tcW w:w="480" w:type="dxa"/>
            <w:tcBorders>
              <w:top w:val="nil"/>
              <w:left w:val="nil"/>
              <w:bottom w:val="single" w:sz="8" w:space="0" w:color="auto"/>
              <w:right w:val="nil"/>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29" w:type="dxa"/>
            <w:tcBorders>
              <w:top w:val="nil"/>
              <w:left w:val="nil"/>
              <w:bottom w:val="single" w:sz="8" w:space="0" w:color="auto"/>
              <w:right w:val="nil"/>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29" w:type="dxa"/>
            <w:tcBorders>
              <w:top w:val="nil"/>
              <w:left w:val="nil"/>
              <w:bottom w:val="single" w:sz="8" w:space="0" w:color="auto"/>
              <w:right w:val="nil"/>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480" w:type="dxa"/>
            <w:tcBorders>
              <w:top w:val="nil"/>
              <w:left w:val="nil"/>
              <w:bottom w:val="single" w:sz="8" w:space="0" w:color="auto"/>
              <w:right w:val="nil"/>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480" w:type="dxa"/>
            <w:tcBorders>
              <w:top w:val="nil"/>
              <w:left w:val="nil"/>
              <w:bottom w:val="single" w:sz="8" w:space="0" w:color="auto"/>
              <w:right w:val="nil"/>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454" w:type="dxa"/>
            <w:tcBorders>
              <w:top w:val="nil"/>
              <w:left w:val="nil"/>
              <w:bottom w:val="single" w:sz="8" w:space="0" w:color="auto"/>
              <w:right w:val="nil"/>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454" w:type="dxa"/>
            <w:tcBorders>
              <w:top w:val="nil"/>
              <w:left w:val="nil"/>
              <w:bottom w:val="single" w:sz="8" w:space="0" w:color="auto"/>
              <w:right w:val="single" w:sz="8" w:space="0" w:color="auto"/>
            </w:tcBorders>
            <w:shd w:val="clear" w:color="auto" w:fill="FFC000"/>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4045" w:type="dxa"/>
            <w:vMerge w:val="restart"/>
            <w:tcBorders>
              <w:top w:val="nil"/>
              <w:left w:val="nil"/>
              <w:bottom w:val="single" w:sz="8" w:space="0" w:color="auto"/>
              <w:right w:val="single" w:sz="8" w:space="0" w:color="auto"/>
            </w:tcBorders>
            <w:shd w:val="clear" w:color="auto" w:fill="FFC000"/>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46.70309201</w:t>
            </w:r>
          </w:p>
        </w:tc>
      </w:tr>
      <w:tr w:rsidR="003215BC" w:rsidTr="00635882">
        <w:trPr>
          <w:trHeight w:val="330"/>
        </w:trPr>
        <w:tc>
          <w:tcPr>
            <w:tcW w:w="8185" w:type="dxa"/>
            <w:gridSpan w:val="8"/>
            <w:tcBorders>
              <w:top w:val="single" w:sz="8" w:space="0" w:color="auto"/>
              <w:left w:val="single" w:sz="8" w:space="0" w:color="auto"/>
              <w:bottom w:val="single" w:sz="8" w:space="0" w:color="auto"/>
              <w:right w:val="single" w:sz="8" w:space="0" w:color="000000"/>
            </w:tcBorders>
            <w:shd w:val="clear" w:color="auto" w:fill="FFC000"/>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Total Depreciation Expense Per Product</w:t>
            </w:r>
          </w:p>
        </w:tc>
        <w:tc>
          <w:tcPr>
            <w:tcW w:w="0" w:type="auto"/>
            <w:vMerge/>
            <w:tcBorders>
              <w:top w:val="nil"/>
              <w:left w:val="nil"/>
              <w:bottom w:val="single" w:sz="8" w:space="0" w:color="auto"/>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r>
    </w:tbl>
    <w:p w:rsidR="003215BC" w:rsidRDefault="003215BC" w:rsidP="003215BC">
      <w:pPr>
        <w:pStyle w:val="Caption"/>
        <w:keepNext/>
        <w:spacing w:line="480" w:lineRule="auto"/>
        <w:jc w:val="center"/>
        <w:rPr>
          <w:rFonts w:ascii="Times New Roman" w:hAnsi="Times New Roman" w:cs="Times New Roman"/>
          <w:b/>
          <w:i w:val="0"/>
          <w:color w:val="auto"/>
          <w:sz w:val="24"/>
          <w:szCs w:val="24"/>
        </w:rPr>
      </w:pPr>
    </w:p>
    <w:p w:rsidR="003215BC" w:rsidRDefault="003215BC" w:rsidP="003215BC">
      <w:pPr>
        <w:pStyle w:val="Caption"/>
        <w:keepNext/>
        <w:spacing w:line="480" w:lineRule="auto"/>
        <w:jc w:val="center"/>
        <w:rPr>
          <w:rFonts w:ascii="Times New Roman" w:hAnsi="Times New Roman" w:cs="Times New Roman"/>
          <w:i w:val="0"/>
          <w:color w:val="auto"/>
          <w:sz w:val="24"/>
          <w:szCs w:val="24"/>
        </w:rPr>
      </w:pPr>
      <w:r>
        <w:rPr>
          <w:rFonts w:ascii="Times New Roman" w:hAnsi="Times New Roman" w:cs="Times New Roman"/>
          <w:b/>
          <w:i w:val="0"/>
          <w:color w:val="auto"/>
          <w:sz w:val="24"/>
          <w:szCs w:val="24"/>
        </w:rPr>
        <w:t xml:space="preserve">Table </w:t>
      </w:r>
      <w:r>
        <w:fldChar w:fldCharType="begin"/>
      </w:r>
      <w:r>
        <w:rPr>
          <w:rFonts w:ascii="Times New Roman" w:hAnsi="Times New Roman" w:cs="Times New Roman"/>
          <w:b/>
          <w:i w:val="0"/>
          <w:color w:val="auto"/>
          <w:sz w:val="24"/>
          <w:szCs w:val="24"/>
        </w:rPr>
        <w:instrText xml:space="preserve"> SEQ Table \* ARABIC </w:instrText>
      </w:r>
      <w:r>
        <w:fldChar w:fldCharType="separate"/>
      </w:r>
      <w:r>
        <w:rPr>
          <w:rFonts w:ascii="Times New Roman" w:hAnsi="Times New Roman" w:cs="Times New Roman"/>
          <w:b/>
          <w:i w:val="0"/>
          <w:noProof/>
          <w:color w:val="auto"/>
          <w:sz w:val="24"/>
          <w:szCs w:val="24"/>
        </w:rPr>
        <w:t>58</w:t>
      </w:r>
      <w:r>
        <w:fldChar w:fldCharType="end"/>
      </w:r>
      <w:r>
        <w:rPr>
          <w:rFonts w:ascii="Times New Roman" w:hAnsi="Times New Roman" w:cs="Times New Roman"/>
          <w:i w:val="0"/>
          <w:color w:val="auto"/>
          <w:sz w:val="24"/>
          <w:szCs w:val="24"/>
        </w:rPr>
        <w:t>.Depreciation Expense Per Unit</w:t>
      </w:r>
      <w:bookmarkEnd w:id="236"/>
    </w:p>
    <w:p w:rsidR="003215BC" w:rsidRDefault="003215BC" w:rsidP="003215BC">
      <w:pPr>
        <w:spacing w:after="0" w:line="480" w:lineRule="auto"/>
        <w:rPr>
          <w:rFonts w:ascii="Times New Roman" w:hAnsi="Times New Roman" w:cs="Times New Roman"/>
          <w:sz w:val="24"/>
          <w:szCs w:val="24"/>
        </w:rPr>
        <w:sectPr w:rsidR="003215BC" w:rsidSect="001419E7">
          <w:pgSz w:w="15840" w:h="12240" w:orient="landscape"/>
          <w:pgMar w:top="1440" w:right="1440" w:bottom="1440" w:left="2160" w:header="706" w:footer="706" w:gutter="0"/>
          <w:cols w:space="720"/>
        </w:sectPr>
      </w:pPr>
    </w:p>
    <w:p w:rsidR="003215BC" w:rsidRDefault="003215BC" w:rsidP="003215BC">
      <w:pPr>
        <w:pStyle w:val="Heading2"/>
        <w:spacing w:line="480" w:lineRule="auto"/>
        <w:rPr>
          <w:rFonts w:ascii="Times New Roman" w:hAnsi="Times New Roman" w:cs="Times New Roman"/>
          <w:b/>
          <w:color w:val="auto"/>
          <w:sz w:val="24"/>
          <w:szCs w:val="24"/>
        </w:rPr>
      </w:pPr>
      <w:bookmarkStart w:id="237" w:name="_Toc4833264"/>
      <w:bookmarkStart w:id="238" w:name="_Toc4853425"/>
      <w:bookmarkStart w:id="239" w:name="_Toc4857690"/>
      <w:bookmarkStart w:id="240" w:name="_Toc39407311"/>
      <w:bookmarkStart w:id="241" w:name="_Toc39411203"/>
      <w:r>
        <w:rPr>
          <w:rFonts w:ascii="Times New Roman" w:hAnsi="Times New Roman" w:cs="Times New Roman"/>
          <w:b/>
          <w:color w:val="auto"/>
          <w:sz w:val="24"/>
          <w:szCs w:val="24"/>
        </w:rPr>
        <w:lastRenderedPageBreak/>
        <w:t>5.4 Unit Cost</w:t>
      </w:r>
      <w:bookmarkEnd w:id="237"/>
      <w:bookmarkEnd w:id="238"/>
      <w:bookmarkEnd w:id="239"/>
      <w:bookmarkEnd w:id="240"/>
      <w:bookmarkEnd w:id="241"/>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unit cost is total incurred cost in manufacturing the product. This refers the total expense of production line and the cost incurred in the entire process to make and produce the item directly and indirectly. The cost of production per unit is computed from the summation of direct materials, direct labor &amp; overhead cost.</w:t>
      </w:r>
    </w:p>
    <w:p w:rsidR="003215BC" w:rsidRDefault="003215BC" w:rsidP="003215BC">
      <w:pPr>
        <w:pStyle w:val="Caption"/>
        <w:keepNext/>
        <w:spacing w:line="480" w:lineRule="auto"/>
        <w:jc w:val="center"/>
        <w:rPr>
          <w:rFonts w:ascii="Times New Roman" w:hAnsi="Times New Roman" w:cs="Times New Roman"/>
          <w:color w:val="auto"/>
          <w:sz w:val="24"/>
          <w:szCs w:val="24"/>
        </w:rPr>
      </w:pPr>
      <w:bookmarkStart w:id="242" w:name="_Toc4828370"/>
      <w:bookmarkStart w:id="243" w:name="_Toc4853824"/>
      <w:r>
        <w:rPr>
          <w:rFonts w:ascii="Times New Roman" w:hAnsi="Times New Roman" w:cs="Times New Roman"/>
          <w:b/>
          <w:i w:val="0"/>
          <w:color w:val="auto"/>
          <w:sz w:val="24"/>
          <w:szCs w:val="24"/>
        </w:rPr>
        <w:t xml:space="preserve">Table </w:t>
      </w:r>
      <w:r>
        <w:fldChar w:fldCharType="begin"/>
      </w:r>
      <w:r>
        <w:rPr>
          <w:rFonts w:ascii="Times New Roman" w:hAnsi="Times New Roman" w:cs="Times New Roman"/>
          <w:b/>
          <w:i w:val="0"/>
          <w:color w:val="auto"/>
          <w:sz w:val="24"/>
          <w:szCs w:val="24"/>
        </w:rPr>
        <w:instrText xml:space="preserve"> SEQ Table \* ARABIC </w:instrText>
      </w:r>
      <w:r>
        <w:fldChar w:fldCharType="separate"/>
      </w:r>
      <w:r>
        <w:rPr>
          <w:rFonts w:ascii="Times New Roman" w:hAnsi="Times New Roman" w:cs="Times New Roman"/>
          <w:b/>
          <w:i w:val="0"/>
          <w:noProof/>
          <w:color w:val="auto"/>
          <w:sz w:val="24"/>
          <w:szCs w:val="24"/>
        </w:rPr>
        <w:t>59</w:t>
      </w:r>
      <w:r>
        <w:fldChar w:fldCharType="end"/>
      </w:r>
      <w:r>
        <w:rPr>
          <w:rFonts w:ascii="Times New Roman" w:hAnsi="Times New Roman" w:cs="Times New Roman"/>
          <w:color w:val="auto"/>
          <w:sz w:val="24"/>
          <w:szCs w:val="24"/>
        </w:rPr>
        <w:t>.</w:t>
      </w:r>
      <w:r>
        <w:rPr>
          <w:rFonts w:ascii="Times New Roman" w:hAnsi="Times New Roman" w:cs="Times New Roman"/>
          <w:i w:val="0"/>
          <w:color w:val="auto"/>
          <w:sz w:val="24"/>
          <w:szCs w:val="24"/>
        </w:rPr>
        <w:t>Unit Cost</w:t>
      </w:r>
      <w:bookmarkEnd w:id="242"/>
      <w:bookmarkEnd w:id="243"/>
    </w:p>
    <w:tbl>
      <w:tblPr>
        <w:tblW w:w="4065" w:type="dxa"/>
        <w:jc w:val="center"/>
        <w:tblLook w:val="04A0" w:firstRow="1" w:lastRow="0" w:firstColumn="1" w:lastColumn="0" w:noHBand="0" w:noVBand="1"/>
      </w:tblPr>
      <w:tblGrid>
        <w:gridCol w:w="2175"/>
        <w:gridCol w:w="1890"/>
      </w:tblGrid>
      <w:tr w:rsidR="003215BC" w:rsidRPr="00DF0142" w:rsidTr="00635882">
        <w:trPr>
          <w:trHeight w:val="330"/>
          <w:jc w:val="center"/>
        </w:trPr>
        <w:tc>
          <w:tcPr>
            <w:tcW w:w="2175" w:type="dxa"/>
            <w:tcBorders>
              <w:top w:val="single" w:sz="8" w:space="0" w:color="auto"/>
              <w:left w:val="single" w:sz="8" w:space="0" w:color="auto"/>
              <w:bottom w:val="single" w:sz="8" w:space="0" w:color="auto"/>
              <w:right w:val="single" w:sz="8" w:space="0" w:color="auto"/>
            </w:tcBorders>
            <w:shd w:val="clear" w:color="000000" w:fill="006666"/>
            <w:noWrap/>
            <w:vAlign w:val="center"/>
            <w:hideMark/>
          </w:tcPr>
          <w:p w:rsidR="003215BC" w:rsidRPr="00DF0142" w:rsidRDefault="003215BC" w:rsidP="00635882">
            <w:pPr>
              <w:spacing w:after="0" w:line="240" w:lineRule="auto"/>
              <w:jc w:val="center"/>
              <w:rPr>
                <w:rFonts w:ascii="Times New Roman" w:eastAsia="Times New Roman" w:hAnsi="Times New Roman" w:cs="Times New Roman"/>
                <w:b/>
                <w:bCs/>
                <w:color w:val="FFFFFF"/>
                <w:sz w:val="24"/>
                <w:szCs w:val="24"/>
              </w:rPr>
            </w:pPr>
            <w:r w:rsidRPr="00DF0142">
              <w:rPr>
                <w:rFonts w:ascii="Times New Roman" w:eastAsia="Times New Roman" w:hAnsi="Times New Roman" w:cs="Times New Roman"/>
                <w:b/>
                <w:bCs/>
                <w:color w:val="FFFFFF"/>
                <w:sz w:val="24"/>
                <w:szCs w:val="24"/>
                <w:lang w:val="en-PH"/>
              </w:rPr>
              <w:t>Summary of Costs</w:t>
            </w:r>
          </w:p>
        </w:tc>
        <w:tc>
          <w:tcPr>
            <w:tcW w:w="1890" w:type="dxa"/>
            <w:tcBorders>
              <w:top w:val="single" w:sz="8" w:space="0" w:color="auto"/>
              <w:left w:val="nil"/>
              <w:bottom w:val="single" w:sz="8" w:space="0" w:color="auto"/>
              <w:right w:val="single" w:sz="8" w:space="0" w:color="auto"/>
            </w:tcBorders>
            <w:shd w:val="clear" w:color="000000" w:fill="006666"/>
            <w:noWrap/>
            <w:vAlign w:val="center"/>
            <w:hideMark/>
          </w:tcPr>
          <w:p w:rsidR="003215BC" w:rsidRPr="00DF0142" w:rsidRDefault="003215BC" w:rsidP="00635882">
            <w:pPr>
              <w:spacing w:after="0" w:line="240" w:lineRule="auto"/>
              <w:jc w:val="center"/>
              <w:rPr>
                <w:rFonts w:ascii="Times New Roman" w:eastAsia="Times New Roman" w:hAnsi="Times New Roman" w:cs="Times New Roman"/>
                <w:b/>
                <w:bCs/>
                <w:color w:val="FFFFFF"/>
                <w:sz w:val="24"/>
                <w:szCs w:val="24"/>
              </w:rPr>
            </w:pPr>
            <w:r w:rsidRPr="00DF0142">
              <w:rPr>
                <w:rFonts w:ascii="Times New Roman" w:eastAsia="Times New Roman" w:hAnsi="Times New Roman" w:cs="Times New Roman"/>
                <w:b/>
                <w:bCs/>
                <w:color w:val="FFFFFF"/>
                <w:sz w:val="24"/>
                <w:szCs w:val="24"/>
                <w:lang w:val="en-PH"/>
              </w:rPr>
              <w:t>Unit Cost (Php)</w:t>
            </w:r>
          </w:p>
        </w:tc>
      </w:tr>
      <w:tr w:rsidR="003215BC" w:rsidRPr="00DF0142" w:rsidTr="00635882">
        <w:trPr>
          <w:trHeight w:val="330"/>
          <w:jc w:val="center"/>
        </w:trPr>
        <w:tc>
          <w:tcPr>
            <w:tcW w:w="2175" w:type="dxa"/>
            <w:tcBorders>
              <w:top w:val="nil"/>
              <w:left w:val="single" w:sz="8" w:space="0" w:color="auto"/>
              <w:bottom w:val="single" w:sz="8" w:space="0" w:color="auto"/>
              <w:right w:val="single" w:sz="8" w:space="0" w:color="auto"/>
            </w:tcBorders>
            <w:shd w:val="clear" w:color="auto" w:fill="auto"/>
            <w:vAlign w:val="center"/>
            <w:hideMark/>
          </w:tcPr>
          <w:p w:rsidR="003215BC" w:rsidRPr="00DF0142" w:rsidRDefault="003215BC" w:rsidP="00635882">
            <w:pPr>
              <w:spacing w:after="0" w:line="240" w:lineRule="auto"/>
              <w:jc w:val="center"/>
              <w:rPr>
                <w:rFonts w:ascii="Times New Roman" w:eastAsia="Times New Roman" w:hAnsi="Times New Roman" w:cs="Times New Roman"/>
                <w:color w:val="000000"/>
                <w:sz w:val="24"/>
                <w:szCs w:val="24"/>
              </w:rPr>
            </w:pPr>
            <w:r w:rsidRPr="00DF0142">
              <w:rPr>
                <w:rFonts w:ascii="Times New Roman" w:eastAsia="Times New Roman" w:hAnsi="Times New Roman" w:cs="Times New Roman"/>
                <w:color w:val="000000"/>
                <w:sz w:val="24"/>
                <w:szCs w:val="24"/>
                <w:lang w:val="en-PH"/>
              </w:rPr>
              <w:t>Direct Materials</w:t>
            </w:r>
          </w:p>
        </w:tc>
        <w:tc>
          <w:tcPr>
            <w:tcW w:w="1890" w:type="dxa"/>
            <w:tcBorders>
              <w:top w:val="nil"/>
              <w:left w:val="nil"/>
              <w:bottom w:val="single" w:sz="8" w:space="0" w:color="auto"/>
              <w:right w:val="single" w:sz="8" w:space="0" w:color="auto"/>
            </w:tcBorders>
            <w:shd w:val="clear" w:color="auto" w:fill="auto"/>
            <w:vAlign w:val="center"/>
            <w:hideMark/>
          </w:tcPr>
          <w:p w:rsidR="003215BC" w:rsidRPr="00DF0142" w:rsidRDefault="003215BC" w:rsidP="00635882">
            <w:pPr>
              <w:spacing w:after="0" w:line="240" w:lineRule="auto"/>
              <w:jc w:val="right"/>
              <w:rPr>
                <w:rFonts w:ascii="Times New Roman" w:eastAsia="Times New Roman" w:hAnsi="Times New Roman" w:cs="Times New Roman"/>
                <w:color w:val="000000"/>
              </w:rPr>
            </w:pPr>
            <w:r w:rsidRPr="00DF0142">
              <w:rPr>
                <w:rFonts w:ascii="Times New Roman" w:eastAsia="Times New Roman" w:hAnsi="Times New Roman" w:cs="Times New Roman"/>
                <w:color w:val="000000"/>
              </w:rPr>
              <w:t>₱897.92</w:t>
            </w:r>
          </w:p>
        </w:tc>
      </w:tr>
      <w:tr w:rsidR="003215BC" w:rsidRPr="00DF0142" w:rsidTr="00635882">
        <w:trPr>
          <w:trHeight w:val="330"/>
          <w:jc w:val="center"/>
        </w:trPr>
        <w:tc>
          <w:tcPr>
            <w:tcW w:w="2175" w:type="dxa"/>
            <w:tcBorders>
              <w:top w:val="nil"/>
              <w:left w:val="single" w:sz="8" w:space="0" w:color="auto"/>
              <w:bottom w:val="single" w:sz="8" w:space="0" w:color="auto"/>
              <w:right w:val="single" w:sz="8" w:space="0" w:color="auto"/>
            </w:tcBorders>
            <w:shd w:val="clear" w:color="auto" w:fill="auto"/>
            <w:vAlign w:val="center"/>
            <w:hideMark/>
          </w:tcPr>
          <w:p w:rsidR="003215BC" w:rsidRPr="00DF0142" w:rsidRDefault="003215BC" w:rsidP="00635882">
            <w:pPr>
              <w:spacing w:after="0" w:line="240" w:lineRule="auto"/>
              <w:jc w:val="center"/>
              <w:rPr>
                <w:rFonts w:ascii="Times New Roman" w:eastAsia="Times New Roman" w:hAnsi="Times New Roman" w:cs="Times New Roman"/>
                <w:color w:val="000000"/>
                <w:sz w:val="24"/>
                <w:szCs w:val="24"/>
              </w:rPr>
            </w:pPr>
            <w:r w:rsidRPr="00DF0142">
              <w:rPr>
                <w:rFonts w:ascii="Times New Roman" w:eastAsia="Times New Roman" w:hAnsi="Times New Roman" w:cs="Times New Roman"/>
                <w:color w:val="000000"/>
                <w:sz w:val="24"/>
                <w:szCs w:val="24"/>
                <w:lang w:val="en-PH"/>
              </w:rPr>
              <w:t>Direct Labor</w:t>
            </w:r>
          </w:p>
        </w:tc>
        <w:tc>
          <w:tcPr>
            <w:tcW w:w="1890" w:type="dxa"/>
            <w:tcBorders>
              <w:top w:val="nil"/>
              <w:left w:val="nil"/>
              <w:bottom w:val="single" w:sz="8" w:space="0" w:color="auto"/>
              <w:right w:val="single" w:sz="8" w:space="0" w:color="auto"/>
            </w:tcBorders>
            <w:shd w:val="clear" w:color="auto" w:fill="auto"/>
            <w:vAlign w:val="center"/>
            <w:hideMark/>
          </w:tcPr>
          <w:p w:rsidR="003215BC" w:rsidRPr="00DF0142" w:rsidRDefault="003215BC" w:rsidP="00635882">
            <w:pPr>
              <w:spacing w:after="0" w:line="240" w:lineRule="auto"/>
              <w:jc w:val="right"/>
              <w:rPr>
                <w:rFonts w:ascii="Times New Roman" w:eastAsia="Times New Roman" w:hAnsi="Times New Roman" w:cs="Times New Roman"/>
                <w:color w:val="000000"/>
                <w:sz w:val="24"/>
                <w:szCs w:val="24"/>
              </w:rPr>
            </w:pPr>
            <w:r w:rsidRPr="00DF0142">
              <w:rPr>
                <w:rFonts w:ascii="Times New Roman" w:eastAsia="Times New Roman" w:hAnsi="Times New Roman" w:cs="Times New Roman"/>
                <w:color w:val="000000"/>
                <w:sz w:val="24"/>
                <w:szCs w:val="24"/>
                <w:lang w:val="en-PH"/>
              </w:rPr>
              <w:t>₱338.30</w:t>
            </w:r>
          </w:p>
        </w:tc>
      </w:tr>
      <w:tr w:rsidR="003215BC" w:rsidRPr="00DF0142" w:rsidTr="00635882">
        <w:trPr>
          <w:trHeight w:val="330"/>
          <w:jc w:val="center"/>
        </w:trPr>
        <w:tc>
          <w:tcPr>
            <w:tcW w:w="2175" w:type="dxa"/>
            <w:tcBorders>
              <w:top w:val="nil"/>
              <w:left w:val="single" w:sz="8" w:space="0" w:color="auto"/>
              <w:bottom w:val="single" w:sz="8" w:space="0" w:color="auto"/>
              <w:right w:val="single" w:sz="8" w:space="0" w:color="auto"/>
            </w:tcBorders>
            <w:shd w:val="clear" w:color="auto" w:fill="auto"/>
            <w:vAlign w:val="center"/>
            <w:hideMark/>
          </w:tcPr>
          <w:p w:rsidR="003215BC" w:rsidRPr="00DF0142" w:rsidRDefault="003215BC" w:rsidP="00635882">
            <w:pPr>
              <w:spacing w:after="0" w:line="240" w:lineRule="auto"/>
              <w:jc w:val="center"/>
              <w:rPr>
                <w:rFonts w:ascii="Times New Roman" w:eastAsia="Times New Roman" w:hAnsi="Times New Roman" w:cs="Times New Roman"/>
                <w:color w:val="000000"/>
                <w:sz w:val="24"/>
                <w:szCs w:val="24"/>
              </w:rPr>
            </w:pPr>
            <w:r w:rsidRPr="00DF0142">
              <w:rPr>
                <w:rFonts w:ascii="Times New Roman" w:eastAsia="Times New Roman" w:hAnsi="Times New Roman" w:cs="Times New Roman"/>
                <w:color w:val="000000"/>
                <w:sz w:val="24"/>
                <w:szCs w:val="24"/>
                <w:lang w:val="en-PH"/>
              </w:rPr>
              <w:t>Overhead</w:t>
            </w:r>
          </w:p>
        </w:tc>
        <w:tc>
          <w:tcPr>
            <w:tcW w:w="1890" w:type="dxa"/>
            <w:tcBorders>
              <w:top w:val="nil"/>
              <w:left w:val="nil"/>
              <w:bottom w:val="single" w:sz="8" w:space="0" w:color="auto"/>
              <w:right w:val="single" w:sz="8" w:space="0" w:color="auto"/>
            </w:tcBorders>
            <w:shd w:val="clear" w:color="auto" w:fill="auto"/>
            <w:vAlign w:val="center"/>
            <w:hideMark/>
          </w:tcPr>
          <w:p w:rsidR="003215BC" w:rsidRPr="00DF0142" w:rsidRDefault="003215BC" w:rsidP="00635882">
            <w:pPr>
              <w:spacing w:after="0" w:line="240" w:lineRule="auto"/>
              <w:jc w:val="right"/>
              <w:rPr>
                <w:rFonts w:ascii="Times New Roman" w:eastAsia="Times New Roman" w:hAnsi="Times New Roman" w:cs="Times New Roman"/>
                <w:color w:val="000000"/>
                <w:sz w:val="24"/>
                <w:szCs w:val="24"/>
              </w:rPr>
            </w:pPr>
            <w:r w:rsidRPr="00DF0142">
              <w:rPr>
                <w:rFonts w:ascii="Times New Roman" w:eastAsia="Times New Roman" w:hAnsi="Times New Roman" w:cs="Times New Roman"/>
                <w:color w:val="000000"/>
                <w:sz w:val="24"/>
                <w:szCs w:val="24"/>
                <w:lang w:val="en-PH"/>
              </w:rPr>
              <w:t>₱920.64</w:t>
            </w:r>
          </w:p>
        </w:tc>
      </w:tr>
      <w:tr w:rsidR="003215BC" w:rsidRPr="00DF0142" w:rsidTr="00635882">
        <w:trPr>
          <w:trHeight w:val="330"/>
          <w:jc w:val="center"/>
        </w:trPr>
        <w:tc>
          <w:tcPr>
            <w:tcW w:w="2175" w:type="dxa"/>
            <w:tcBorders>
              <w:top w:val="nil"/>
              <w:left w:val="single" w:sz="8" w:space="0" w:color="auto"/>
              <w:bottom w:val="single" w:sz="8" w:space="0" w:color="auto"/>
              <w:right w:val="single" w:sz="8" w:space="0" w:color="auto"/>
            </w:tcBorders>
            <w:shd w:val="clear" w:color="000000" w:fill="FFC000"/>
            <w:vAlign w:val="center"/>
            <w:hideMark/>
          </w:tcPr>
          <w:p w:rsidR="003215BC" w:rsidRPr="00DF0142" w:rsidRDefault="003215BC" w:rsidP="00635882">
            <w:pPr>
              <w:spacing w:after="0" w:line="240" w:lineRule="auto"/>
              <w:jc w:val="center"/>
              <w:rPr>
                <w:rFonts w:ascii="Times New Roman" w:eastAsia="Times New Roman" w:hAnsi="Times New Roman" w:cs="Times New Roman"/>
                <w:b/>
                <w:bCs/>
                <w:color w:val="000000"/>
                <w:sz w:val="24"/>
                <w:szCs w:val="24"/>
              </w:rPr>
            </w:pPr>
            <w:r w:rsidRPr="00DF0142">
              <w:rPr>
                <w:rFonts w:ascii="Times New Roman" w:eastAsia="Times New Roman" w:hAnsi="Times New Roman" w:cs="Times New Roman"/>
                <w:b/>
                <w:bCs/>
                <w:color w:val="000000"/>
                <w:sz w:val="24"/>
                <w:szCs w:val="24"/>
                <w:lang w:val="en-PH"/>
              </w:rPr>
              <w:t>Cost per Unit</w:t>
            </w:r>
          </w:p>
        </w:tc>
        <w:tc>
          <w:tcPr>
            <w:tcW w:w="1890" w:type="dxa"/>
            <w:tcBorders>
              <w:top w:val="nil"/>
              <w:left w:val="nil"/>
              <w:bottom w:val="single" w:sz="8" w:space="0" w:color="auto"/>
              <w:right w:val="single" w:sz="8" w:space="0" w:color="auto"/>
            </w:tcBorders>
            <w:shd w:val="clear" w:color="000000" w:fill="FFC000"/>
            <w:vAlign w:val="center"/>
            <w:hideMark/>
          </w:tcPr>
          <w:p w:rsidR="003215BC" w:rsidRPr="00DF0142" w:rsidRDefault="003215BC" w:rsidP="00635882">
            <w:pPr>
              <w:spacing w:after="0" w:line="240" w:lineRule="auto"/>
              <w:jc w:val="right"/>
              <w:rPr>
                <w:rFonts w:ascii="Times New Roman" w:eastAsia="Times New Roman" w:hAnsi="Times New Roman" w:cs="Times New Roman"/>
                <w:b/>
                <w:bCs/>
                <w:color w:val="000000"/>
              </w:rPr>
            </w:pPr>
            <w:r w:rsidRPr="00DF0142">
              <w:rPr>
                <w:rFonts w:ascii="Times New Roman" w:eastAsia="Times New Roman" w:hAnsi="Times New Roman" w:cs="Times New Roman"/>
                <w:b/>
                <w:bCs/>
                <w:color w:val="000000"/>
              </w:rPr>
              <w:t>₱2,156.86</w:t>
            </w:r>
          </w:p>
        </w:tc>
      </w:tr>
    </w:tbl>
    <w:p w:rsidR="003215BC" w:rsidRPr="00DF0142" w:rsidRDefault="003215BC" w:rsidP="003215BC">
      <w:pPr>
        <w:spacing w:line="480" w:lineRule="auto"/>
        <w:jc w:val="both"/>
        <w:rPr>
          <w:rFonts w:eastAsiaTheme="minorEastAsia"/>
          <w:sz w:val="24"/>
          <w:szCs w:val="24"/>
        </w:rPr>
      </w:pPr>
    </w:p>
    <w:p w:rsidR="003215BC" w:rsidRDefault="003215BC" w:rsidP="003215BC">
      <w:pPr>
        <w:spacing w:line="480" w:lineRule="auto"/>
        <w:jc w:val="both"/>
        <w:rPr>
          <w:rFonts w:ascii="Times New Roman" w:hAnsi="Times New Roman" w:cs="Times New Roman"/>
          <w:sz w:val="24"/>
          <w:szCs w:val="24"/>
        </w:rPr>
      </w:pPr>
      <m:oMathPara>
        <m:oMathParaPr>
          <m:jc m:val="left"/>
        </m:oMathParaPr>
        <m:oMath>
          <m:r>
            <m:rPr>
              <m:sty m:val="p"/>
            </m:rPr>
            <w:rPr>
              <w:rFonts w:ascii="Cambria Math" w:hAnsi="Cambria Math" w:cs="Times New Roman"/>
              <w:sz w:val="24"/>
              <w:szCs w:val="24"/>
            </w:rPr>
            <m:t>Unit Cost = Cost of Direct Materials+Cost of Direct Labor+Overhead Cost</m:t>
          </m:r>
        </m:oMath>
      </m:oMathPara>
    </w:p>
    <w:p w:rsidR="003215BC" w:rsidRDefault="003215BC" w:rsidP="003215BC">
      <w:pPr>
        <w:spacing w:line="480" w:lineRule="auto"/>
        <w:jc w:val="both"/>
        <w:rPr>
          <w:rFonts w:ascii="Times New Roman" w:hAnsi="Times New Roman" w:cs="Times New Roman"/>
          <w:sz w:val="24"/>
          <w:szCs w:val="24"/>
        </w:rPr>
      </w:pPr>
      <m:oMathPara>
        <m:oMath>
          <m:r>
            <m:rPr>
              <m:sty m:val="p"/>
            </m:rPr>
            <w:rPr>
              <w:rFonts w:ascii="Cambria Math" w:hAnsi="Cambria Math" w:cs="Times New Roman"/>
              <w:sz w:val="24"/>
              <w:szCs w:val="24"/>
            </w:rPr>
            <m:t>Unit Cost =794.</m:t>
          </m:r>
          <m:r>
            <w:rPr>
              <w:rFonts w:ascii="Cambria Math" w:hAnsi="Cambria Math" w:cs="Times New Roman"/>
              <w:sz w:val="24"/>
              <w:szCs w:val="24"/>
            </w:rPr>
            <m:t>5748+338.30+758.72</m:t>
          </m:r>
          <m:r>
            <m:rPr>
              <m:sty m:val="b"/>
            </m:rPr>
            <w:rPr>
              <w:rFonts w:ascii="Cambria Math" w:hAnsi="Cambria Math" w:cs="Times New Roman"/>
              <w:sz w:val="24"/>
              <w:szCs w:val="24"/>
            </w:rPr>
            <m:t xml:space="preserve">=Php </m:t>
          </m:r>
          <m:r>
            <m:rPr>
              <m:sty m:val="b"/>
            </m:rPr>
            <w:rPr>
              <w:rFonts w:ascii="Cambria Math" w:hAnsi="Cambria Math" w:cs="Times New Roman"/>
            </w:rPr>
            <m:t>2156.864</m:t>
          </m:r>
        </m:oMath>
      </m:oMathPara>
    </w:p>
    <w:p w:rsidR="003215BC" w:rsidRDefault="003215BC" w:rsidP="003215BC">
      <w:pPr>
        <w:pStyle w:val="Heading2"/>
        <w:spacing w:line="480" w:lineRule="auto"/>
        <w:rPr>
          <w:rFonts w:ascii="Times New Roman" w:hAnsi="Times New Roman" w:cs="Times New Roman"/>
          <w:b/>
          <w:color w:val="auto"/>
          <w:sz w:val="24"/>
          <w:szCs w:val="24"/>
        </w:rPr>
      </w:pPr>
      <w:bookmarkStart w:id="244" w:name="_Toc4833265"/>
      <w:bookmarkStart w:id="245" w:name="_Toc4853426"/>
      <w:bookmarkStart w:id="246" w:name="_Toc4857691"/>
      <w:bookmarkStart w:id="247" w:name="_Toc39407312"/>
      <w:bookmarkStart w:id="248" w:name="_Toc39411204"/>
      <w:r>
        <w:rPr>
          <w:rFonts w:ascii="Times New Roman" w:hAnsi="Times New Roman" w:cs="Times New Roman"/>
          <w:b/>
          <w:color w:val="auto"/>
          <w:sz w:val="24"/>
          <w:szCs w:val="24"/>
        </w:rPr>
        <w:t>5.5 Unit Price</w:t>
      </w:r>
      <w:bookmarkEnd w:id="244"/>
      <w:bookmarkEnd w:id="245"/>
      <w:bookmarkEnd w:id="246"/>
      <w:bookmarkEnd w:id="247"/>
      <w:bookmarkEnd w:id="248"/>
    </w:p>
    <w:p w:rsidR="003215BC" w:rsidRPr="00DF0142"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unit price refers to the monetary value of selling the product. It is composed of the production cost of one unit of product along with its mark-up value. The common markup percentage used in industry ranges from 20% - 30%. In this case, the proponents used 20 markup percentage to support the business in the long-run and fund other expenses on operating the business.</w:t>
      </w:r>
      <w:bookmarkStart w:id="249" w:name="_Toc4828371"/>
      <w:bookmarkStart w:id="250" w:name="_Toc4853825"/>
    </w:p>
    <w:p w:rsidR="003215BC" w:rsidRDefault="003215BC" w:rsidP="003215BC">
      <w:pPr>
        <w:pStyle w:val="Caption"/>
        <w:keepNext/>
        <w:spacing w:line="480" w:lineRule="auto"/>
        <w:jc w:val="center"/>
        <w:rPr>
          <w:rFonts w:ascii="Times New Roman" w:hAnsi="Times New Roman" w:cs="Times New Roman"/>
          <w:i w:val="0"/>
          <w:color w:val="auto"/>
          <w:sz w:val="24"/>
          <w:szCs w:val="24"/>
        </w:rPr>
      </w:pPr>
      <w:r>
        <w:rPr>
          <w:rFonts w:ascii="Times New Roman" w:hAnsi="Times New Roman" w:cs="Times New Roman"/>
          <w:b/>
          <w:i w:val="0"/>
          <w:color w:val="auto"/>
          <w:sz w:val="24"/>
          <w:szCs w:val="24"/>
        </w:rPr>
        <w:t xml:space="preserve">Table </w:t>
      </w:r>
      <w:r>
        <w:fldChar w:fldCharType="begin"/>
      </w:r>
      <w:r>
        <w:rPr>
          <w:rFonts w:ascii="Times New Roman" w:hAnsi="Times New Roman" w:cs="Times New Roman"/>
          <w:b/>
          <w:i w:val="0"/>
          <w:color w:val="auto"/>
          <w:sz w:val="24"/>
          <w:szCs w:val="24"/>
        </w:rPr>
        <w:instrText xml:space="preserve"> SEQ Table \* ARABIC </w:instrText>
      </w:r>
      <w:r>
        <w:fldChar w:fldCharType="separate"/>
      </w:r>
      <w:r>
        <w:rPr>
          <w:rFonts w:ascii="Times New Roman" w:hAnsi="Times New Roman" w:cs="Times New Roman"/>
          <w:b/>
          <w:i w:val="0"/>
          <w:noProof/>
          <w:color w:val="auto"/>
          <w:sz w:val="24"/>
          <w:szCs w:val="24"/>
        </w:rPr>
        <w:t>60</w:t>
      </w:r>
      <w:r>
        <w:fldChar w:fldCharType="end"/>
      </w:r>
      <w:r>
        <w:rPr>
          <w:rFonts w:ascii="Times New Roman" w:hAnsi="Times New Roman" w:cs="Times New Roman"/>
          <w:b/>
          <w:i w:val="0"/>
          <w:color w:val="auto"/>
          <w:sz w:val="24"/>
          <w:szCs w:val="24"/>
        </w:rPr>
        <w:t>.</w:t>
      </w:r>
      <w:r>
        <w:rPr>
          <w:rFonts w:ascii="Times New Roman" w:hAnsi="Times New Roman" w:cs="Times New Roman"/>
          <w:i w:val="0"/>
          <w:color w:val="auto"/>
          <w:sz w:val="24"/>
          <w:szCs w:val="24"/>
        </w:rPr>
        <w:t>Unit Price</w:t>
      </w:r>
      <w:bookmarkEnd w:id="249"/>
      <w:bookmarkEnd w:id="250"/>
    </w:p>
    <w:tbl>
      <w:tblPr>
        <w:tblW w:w="4720" w:type="dxa"/>
        <w:jc w:val="center"/>
        <w:tblLook w:val="04A0" w:firstRow="1" w:lastRow="0" w:firstColumn="1" w:lastColumn="0" w:noHBand="0" w:noVBand="1"/>
      </w:tblPr>
      <w:tblGrid>
        <w:gridCol w:w="1960"/>
        <w:gridCol w:w="1140"/>
        <w:gridCol w:w="1620"/>
      </w:tblGrid>
      <w:tr w:rsidR="003215BC" w:rsidRPr="00DF0142" w:rsidTr="00635882">
        <w:trPr>
          <w:trHeight w:val="525"/>
          <w:jc w:val="center"/>
        </w:trPr>
        <w:tc>
          <w:tcPr>
            <w:tcW w:w="1960" w:type="dxa"/>
            <w:tcBorders>
              <w:top w:val="single" w:sz="8" w:space="0" w:color="auto"/>
              <w:left w:val="single" w:sz="8" w:space="0" w:color="auto"/>
              <w:bottom w:val="single" w:sz="8" w:space="0" w:color="auto"/>
              <w:right w:val="single" w:sz="8" w:space="0" w:color="auto"/>
            </w:tcBorders>
            <w:shd w:val="clear" w:color="000000" w:fill="006666"/>
            <w:vAlign w:val="center"/>
            <w:hideMark/>
          </w:tcPr>
          <w:p w:rsidR="003215BC" w:rsidRPr="00DF0142" w:rsidRDefault="003215BC" w:rsidP="00635882">
            <w:pPr>
              <w:spacing w:after="0" w:line="240" w:lineRule="auto"/>
              <w:jc w:val="center"/>
              <w:rPr>
                <w:rFonts w:ascii="Times New Roman" w:eastAsia="Times New Roman" w:hAnsi="Times New Roman" w:cs="Times New Roman"/>
                <w:b/>
                <w:bCs/>
                <w:color w:val="FFFFFF"/>
                <w:sz w:val="24"/>
                <w:szCs w:val="24"/>
              </w:rPr>
            </w:pPr>
            <w:r w:rsidRPr="00DF0142">
              <w:rPr>
                <w:rFonts w:ascii="Times New Roman" w:eastAsia="Times New Roman" w:hAnsi="Times New Roman" w:cs="Times New Roman"/>
                <w:b/>
                <w:bCs/>
                <w:color w:val="FFFFFF"/>
                <w:sz w:val="24"/>
                <w:szCs w:val="24"/>
                <w:lang w:val="en-PH"/>
              </w:rPr>
              <w:t xml:space="preserve">Cost per Unit PHP </w:t>
            </w:r>
          </w:p>
        </w:tc>
        <w:tc>
          <w:tcPr>
            <w:tcW w:w="1140" w:type="dxa"/>
            <w:tcBorders>
              <w:top w:val="single" w:sz="8" w:space="0" w:color="auto"/>
              <w:left w:val="nil"/>
              <w:bottom w:val="single" w:sz="8" w:space="0" w:color="auto"/>
              <w:right w:val="single" w:sz="8" w:space="0" w:color="auto"/>
            </w:tcBorders>
            <w:shd w:val="clear" w:color="000000" w:fill="006666"/>
            <w:vAlign w:val="center"/>
            <w:hideMark/>
          </w:tcPr>
          <w:p w:rsidR="003215BC" w:rsidRPr="00DF0142" w:rsidRDefault="003215BC" w:rsidP="00635882">
            <w:pPr>
              <w:spacing w:after="0" w:line="240" w:lineRule="auto"/>
              <w:jc w:val="center"/>
              <w:rPr>
                <w:rFonts w:ascii="Times New Roman" w:eastAsia="Times New Roman" w:hAnsi="Times New Roman" w:cs="Times New Roman"/>
                <w:b/>
                <w:bCs/>
                <w:color w:val="FFFFFF"/>
                <w:sz w:val="24"/>
                <w:szCs w:val="24"/>
              </w:rPr>
            </w:pPr>
            <w:r w:rsidRPr="00DF0142">
              <w:rPr>
                <w:rFonts w:ascii="Times New Roman" w:eastAsia="Times New Roman" w:hAnsi="Times New Roman" w:cs="Times New Roman"/>
                <w:b/>
                <w:bCs/>
                <w:color w:val="FFFFFF"/>
                <w:sz w:val="24"/>
                <w:szCs w:val="24"/>
                <w:lang w:val="en-PH"/>
              </w:rPr>
              <w:t>Mark-up</w:t>
            </w:r>
          </w:p>
        </w:tc>
        <w:tc>
          <w:tcPr>
            <w:tcW w:w="1620" w:type="dxa"/>
            <w:tcBorders>
              <w:top w:val="single" w:sz="8" w:space="0" w:color="auto"/>
              <w:left w:val="nil"/>
              <w:bottom w:val="single" w:sz="8" w:space="0" w:color="auto"/>
              <w:right w:val="single" w:sz="8" w:space="0" w:color="auto"/>
            </w:tcBorders>
            <w:shd w:val="clear" w:color="000000" w:fill="006666"/>
            <w:vAlign w:val="center"/>
            <w:hideMark/>
          </w:tcPr>
          <w:p w:rsidR="003215BC" w:rsidRPr="00DF0142" w:rsidRDefault="003215BC" w:rsidP="00635882">
            <w:pPr>
              <w:spacing w:after="0" w:line="240" w:lineRule="auto"/>
              <w:jc w:val="center"/>
              <w:rPr>
                <w:rFonts w:ascii="Times New Roman" w:eastAsia="Times New Roman" w:hAnsi="Times New Roman" w:cs="Times New Roman"/>
                <w:b/>
                <w:bCs/>
                <w:color w:val="FFFFFF"/>
                <w:sz w:val="24"/>
                <w:szCs w:val="24"/>
              </w:rPr>
            </w:pPr>
            <w:r w:rsidRPr="00DF0142">
              <w:rPr>
                <w:rFonts w:ascii="Times New Roman" w:eastAsia="Times New Roman" w:hAnsi="Times New Roman" w:cs="Times New Roman"/>
                <w:b/>
                <w:bCs/>
                <w:color w:val="FFFFFF"/>
                <w:sz w:val="24"/>
                <w:szCs w:val="24"/>
                <w:lang w:val="en-PH"/>
              </w:rPr>
              <w:t xml:space="preserve">Unit Price PHP </w:t>
            </w:r>
          </w:p>
        </w:tc>
      </w:tr>
      <w:tr w:rsidR="003215BC" w:rsidRPr="00DF0142" w:rsidTr="00635882">
        <w:trPr>
          <w:trHeight w:val="330"/>
          <w:jc w:val="center"/>
        </w:trPr>
        <w:tc>
          <w:tcPr>
            <w:tcW w:w="1960" w:type="dxa"/>
            <w:tcBorders>
              <w:top w:val="nil"/>
              <w:left w:val="single" w:sz="8" w:space="0" w:color="auto"/>
              <w:bottom w:val="single" w:sz="8" w:space="0" w:color="auto"/>
              <w:right w:val="single" w:sz="8" w:space="0" w:color="auto"/>
            </w:tcBorders>
            <w:shd w:val="clear" w:color="auto" w:fill="auto"/>
            <w:vAlign w:val="center"/>
            <w:hideMark/>
          </w:tcPr>
          <w:p w:rsidR="003215BC" w:rsidRPr="00DF0142" w:rsidRDefault="003215BC" w:rsidP="00635882">
            <w:pPr>
              <w:spacing w:after="0" w:line="240" w:lineRule="auto"/>
              <w:jc w:val="right"/>
              <w:rPr>
                <w:rFonts w:ascii="Times New Roman" w:eastAsia="Times New Roman" w:hAnsi="Times New Roman" w:cs="Times New Roman"/>
                <w:b/>
                <w:bCs/>
                <w:color w:val="000000"/>
              </w:rPr>
            </w:pPr>
            <w:r w:rsidRPr="00DF0142">
              <w:rPr>
                <w:rFonts w:ascii="Times New Roman" w:eastAsia="Times New Roman" w:hAnsi="Times New Roman" w:cs="Times New Roman"/>
                <w:b/>
                <w:bCs/>
                <w:color w:val="000000"/>
              </w:rPr>
              <w:t>₱</w:t>
            </w:r>
            <w:r w:rsidRPr="00DF0142">
              <w:rPr>
                <w:rFonts w:ascii="Times New Roman" w:eastAsia="Times New Roman" w:hAnsi="Times New Roman" w:cs="Times New Roman"/>
                <w:b/>
                <w:bCs/>
                <w:color w:val="000000"/>
                <w:lang w:val="en-PH"/>
              </w:rPr>
              <w:t>2156.86</w:t>
            </w:r>
          </w:p>
        </w:tc>
        <w:tc>
          <w:tcPr>
            <w:tcW w:w="1140" w:type="dxa"/>
            <w:tcBorders>
              <w:top w:val="nil"/>
              <w:left w:val="nil"/>
              <w:bottom w:val="single" w:sz="8" w:space="0" w:color="auto"/>
              <w:right w:val="single" w:sz="8" w:space="0" w:color="auto"/>
            </w:tcBorders>
            <w:shd w:val="clear" w:color="auto" w:fill="auto"/>
            <w:vAlign w:val="center"/>
            <w:hideMark/>
          </w:tcPr>
          <w:p w:rsidR="003215BC" w:rsidRPr="00DF0142" w:rsidRDefault="003215BC" w:rsidP="00635882">
            <w:pPr>
              <w:spacing w:after="0" w:line="240" w:lineRule="auto"/>
              <w:jc w:val="center"/>
              <w:rPr>
                <w:rFonts w:ascii="Times New Roman" w:eastAsia="Times New Roman" w:hAnsi="Times New Roman" w:cs="Times New Roman"/>
                <w:b/>
                <w:bCs/>
                <w:color w:val="000000"/>
                <w:sz w:val="24"/>
                <w:szCs w:val="24"/>
              </w:rPr>
            </w:pPr>
            <w:r w:rsidRPr="00DF0142">
              <w:rPr>
                <w:rFonts w:ascii="Times New Roman" w:eastAsia="Times New Roman" w:hAnsi="Times New Roman" w:cs="Times New Roman"/>
                <w:b/>
                <w:bCs/>
                <w:color w:val="000000"/>
                <w:sz w:val="24"/>
                <w:szCs w:val="24"/>
                <w:lang w:val="en-PH"/>
              </w:rPr>
              <w:t>20%</w:t>
            </w:r>
          </w:p>
        </w:tc>
        <w:tc>
          <w:tcPr>
            <w:tcW w:w="1620" w:type="dxa"/>
            <w:tcBorders>
              <w:top w:val="nil"/>
              <w:left w:val="nil"/>
              <w:bottom w:val="single" w:sz="8" w:space="0" w:color="auto"/>
              <w:right w:val="single" w:sz="8" w:space="0" w:color="auto"/>
            </w:tcBorders>
            <w:shd w:val="clear" w:color="000000" w:fill="FFC000"/>
            <w:vAlign w:val="center"/>
            <w:hideMark/>
          </w:tcPr>
          <w:p w:rsidR="003215BC" w:rsidRPr="00DF0142" w:rsidRDefault="003215BC" w:rsidP="00635882">
            <w:pPr>
              <w:spacing w:after="0" w:line="240" w:lineRule="auto"/>
              <w:jc w:val="right"/>
              <w:rPr>
                <w:rFonts w:ascii="Times New Roman" w:eastAsia="Times New Roman" w:hAnsi="Times New Roman" w:cs="Times New Roman"/>
                <w:b/>
                <w:bCs/>
                <w:color w:val="000000"/>
                <w:sz w:val="24"/>
                <w:szCs w:val="24"/>
              </w:rPr>
            </w:pPr>
            <w:r w:rsidRPr="00DF0142">
              <w:rPr>
                <w:rFonts w:ascii="Times New Roman" w:eastAsia="Times New Roman" w:hAnsi="Times New Roman" w:cs="Times New Roman"/>
                <w:b/>
                <w:bCs/>
                <w:color w:val="000000"/>
              </w:rPr>
              <w:t>₱</w:t>
            </w:r>
            <w:r w:rsidRPr="00DF0142">
              <w:rPr>
                <w:rFonts w:ascii="Times New Roman" w:eastAsia="Times New Roman" w:hAnsi="Times New Roman" w:cs="Times New Roman"/>
                <w:b/>
                <w:bCs/>
                <w:color w:val="000000"/>
                <w:sz w:val="24"/>
                <w:szCs w:val="24"/>
                <w:lang w:val="en-PH"/>
              </w:rPr>
              <w:t>2588.86</w:t>
            </w:r>
          </w:p>
        </w:tc>
      </w:tr>
    </w:tbl>
    <w:p w:rsidR="003215BC" w:rsidRDefault="003215BC" w:rsidP="003215BC">
      <w:pPr>
        <w:spacing w:line="480" w:lineRule="auto"/>
        <w:jc w:val="both"/>
        <w:rPr>
          <w:rFonts w:ascii="Times New Roman" w:hAnsi="Times New Roman" w:cs="Times New Roman"/>
          <w:sz w:val="24"/>
          <w:szCs w:val="24"/>
        </w:rPr>
      </w:pPr>
      <m:oMath>
        <m:r>
          <m:rPr>
            <m:sty m:val="p"/>
          </m:rPr>
          <w:rPr>
            <w:rFonts w:ascii="Cambria Math" w:hAnsi="Cambria Math" w:cs="Times New Roman"/>
            <w:sz w:val="24"/>
            <w:szCs w:val="24"/>
          </w:rPr>
          <w:lastRenderedPageBreak/>
          <m:t>Unit Price = Unit Cost x  (1+Markup Percentage</m:t>
        </m:r>
      </m:oMath>
      <w:r>
        <w:rPr>
          <w:rFonts w:ascii="Times New Roman" w:hAnsi="Times New Roman" w:cs="Times New Roman"/>
          <w:sz w:val="24"/>
          <w:szCs w:val="24"/>
        </w:rPr>
        <w:t>)</w:t>
      </w:r>
    </w:p>
    <w:p w:rsidR="003215BC" w:rsidRDefault="003215BC" w:rsidP="003215BC">
      <w:pPr>
        <w:spacing w:line="480" w:lineRule="auto"/>
        <w:jc w:val="both"/>
        <w:rPr>
          <w:rFonts w:ascii="Times New Roman" w:hAnsi="Times New Roman" w:cs="Times New Roman"/>
          <w:sz w:val="24"/>
          <w:szCs w:val="24"/>
        </w:rPr>
      </w:pPr>
      <m:oMathPara>
        <m:oMath>
          <m:r>
            <m:rPr>
              <m:sty m:val="b"/>
            </m:rPr>
            <w:rPr>
              <w:rFonts w:ascii="Cambria Math" w:hAnsi="Cambria Math" w:cs="Times New Roman"/>
              <w:sz w:val="24"/>
              <w:szCs w:val="24"/>
            </w:rPr>
            <m:t>Unit Price</m:t>
          </m:r>
          <m:r>
            <m:rPr>
              <m:sty m:val="p"/>
            </m:rPr>
            <w:rPr>
              <w:rFonts w:ascii="Cambria Math" w:hAnsi="Cambria Math" w:cs="Times New Roman"/>
              <w:sz w:val="24"/>
              <w:szCs w:val="24"/>
            </w:rPr>
            <m:t xml:space="preserve"> =</m:t>
          </m:r>
          <m:r>
            <m:rPr>
              <m:sty m:val="b"/>
            </m:rPr>
            <w:rPr>
              <w:rFonts w:ascii="Cambria Math" w:hAnsi="Cambria Math" w:cs="Times New Roman"/>
              <w:sz w:val="24"/>
              <w:szCs w:val="24"/>
            </w:rPr>
            <m:t xml:space="preserve"> </m:t>
          </m:r>
          <m:r>
            <m:rPr>
              <m:sty m:val="b"/>
            </m:rPr>
            <w:rPr>
              <w:rFonts w:ascii="Cambria Math" w:hAnsi="Cambria Math" w:cs="Times New Roman"/>
            </w:rPr>
            <m:t>2156.864</m:t>
          </m:r>
          <m:r>
            <m:rPr>
              <m:sty m:val="b"/>
            </m:rPr>
            <w:rPr>
              <w:rFonts w:ascii="Cambria Math" w:eastAsia="Times New Roman" w:hAnsi="Cambria Math" w:cs="Times New Roman"/>
              <w:sz w:val="24"/>
              <w:szCs w:val="24"/>
              <w:lang w:val="en-PH" w:eastAsia="en-PH"/>
            </w:rPr>
            <m:t xml:space="preserve"> </m:t>
          </m:r>
          <m:r>
            <m:rPr>
              <m:sty m:val="p"/>
            </m:rPr>
            <w:rPr>
              <w:rFonts w:ascii="Cambria Math" w:hAnsi="Cambria Math" w:cs="Times New Roman"/>
              <w:sz w:val="24"/>
              <w:szCs w:val="24"/>
            </w:rPr>
            <m:t xml:space="preserve">x  </m:t>
          </m:r>
          <m:d>
            <m:dPr>
              <m:ctrlPr>
                <w:rPr>
                  <w:rFonts w:ascii="Cambria Math" w:hAnsi="Cambria Math" w:cs="Times New Roman"/>
                  <w:sz w:val="24"/>
                  <w:szCs w:val="24"/>
                </w:rPr>
              </m:ctrlPr>
            </m:dPr>
            <m:e>
              <m:r>
                <m:rPr>
                  <m:sty m:val="p"/>
                </m:rPr>
                <w:rPr>
                  <w:rFonts w:ascii="Cambria Math" w:hAnsi="Cambria Math" w:cs="Times New Roman"/>
                  <w:sz w:val="24"/>
                  <w:szCs w:val="24"/>
                </w:rPr>
                <m:t>1+0.2</m:t>
              </m:r>
            </m:e>
          </m:d>
          <m:r>
            <m:rPr>
              <m:sty m:val="b"/>
            </m:rPr>
            <w:rPr>
              <w:rFonts w:ascii="Cambria Math" w:hAnsi="Cambria Math" w:cs="Times New Roman"/>
              <w:sz w:val="24"/>
              <w:szCs w:val="24"/>
            </w:rPr>
            <m:t xml:space="preserve">=PHP </m:t>
          </m:r>
          <m:r>
            <m:rPr>
              <m:sty m:val="b"/>
            </m:rPr>
            <w:rPr>
              <w:rFonts w:ascii="Cambria Math" w:eastAsia="Times New Roman" w:hAnsi="Cambria Math" w:cs="Times New Roman"/>
              <w:sz w:val="24"/>
              <w:szCs w:val="24"/>
              <w:lang w:eastAsia="en-PH"/>
            </w:rPr>
            <m:t>2588.864</m:t>
          </m:r>
        </m:oMath>
      </m:oMathPara>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unit price of the Detachable Wooden Shoe Organizer shown above is a little bit expensive however, the product is within the range of the market value of the same product.</w:t>
      </w:r>
    </w:p>
    <w:p w:rsidR="003215BC" w:rsidRDefault="003215BC" w:rsidP="003215BC">
      <w:pPr>
        <w:pStyle w:val="Heading2"/>
        <w:spacing w:before="0" w:line="480" w:lineRule="auto"/>
        <w:rPr>
          <w:rFonts w:ascii="Times New Roman" w:hAnsi="Times New Roman" w:cs="Times New Roman"/>
          <w:b/>
          <w:color w:val="auto"/>
          <w:sz w:val="24"/>
          <w:szCs w:val="24"/>
        </w:rPr>
      </w:pPr>
      <w:bookmarkStart w:id="251" w:name="_Toc4833266"/>
      <w:bookmarkStart w:id="252" w:name="_Toc4853427"/>
      <w:bookmarkStart w:id="253" w:name="_Toc4857692"/>
      <w:bookmarkStart w:id="254" w:name="_Toc39407313"/>
      <w:bookmarkStart w:id="255" w:name="_Toc39411205"/>
      <w:r>
        <w:rPr>
          <w:rFonts w:ascii="Times New Roman" w:hAnsi="Times New Roman" w:cs="Times New Roman"/>
          <w:b/>
          <w:color w:val="auto"/>
          <w:sz w:val="24"/>
          <w:szCs w:val="24"/>
        </w:rPr>
        <w:t>5.6 Discussion of the Value of Money</w:t>
      </w:r>
      <w:bookmarkEnd w:id="251"/>
      <w:bookmarkEnd w:id="252"/>
      <w:bookmarkEnd w:id="253"/>
      <w:bookmarkEnd w:id="254"/>
      <w:bookmarkEnd w:id="255"/>
    </w:p>
    <w:p w:rsidR="003215BC" w:rsidRDefault="003215BC" w:rsidP="003215BC">
      <w:pPr>
        <w:spacing w:line="480" w:lineRule="auto"/>
        <w:ind w:firstLine="720"/>
        <w:jc w:val="both"/>
        <w:rPr>
          <w:rFonts w:ascii="Times New Roman" w:hAnsi="Times New Roman" w:cs="Times New Roman"/>
          <w:sz w:val="24"/>
          <w:szCs w:val="24"/>
          <w:highlight w:val="yellow"/>
        </w:rPr>
      </w:pPr>
      <w:r>
        <w:rPr>
          <w:rFonts w:ascii="Times New Roman" w:hAnsi="Times New Roman" w:cs="Times New Roman"/>
          <w:sz w:val="24"/>
          <w:szCs w:val="24"/>
        </w:rPr>
        <w:t xml:space="preserve">The Detachable Wooden Shoe Organizer is a non-existing product that gets its inspiration on the existing modern design of shoe racks. The product is introduced to market with any age, home, facilities applicable to use the Detachable Wooden Shoe Organizer. </w:t>
      </w:r>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What makes the price a little bit expensive is because of the uniqueness of the product wherein it cannot be seen now from the market. If you are going to analyze the monetary value of the product, the features of the product will justify its price. The features and the characteristics of this product says it all. If the customer will buy this product, certainly they would be satisfied and they are guaranteed with that. There may be a high value of money, but also assuredly say, that customers as well are highly valued because of something new that this product offers.</w:t>
      </w:r>
    </w:p>
    <w:p w:rsidR="003215BC" w:rsidRDefault="003215BC" w:rsidP="003215BC">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3215BC" w:rsidRDefault="003215BC" w:rsidP="003215BC">
      <w:pPr>
        <w:spacing w:line="480" w:lineRule="auto"/>
        <w:jc w:val="center"/>
        <w:rPr>
          <w:rFonts w:ascii="Times New Roman" w:hAnsi="Times New Roman" w:cs="Times New Roman"/>
          <w:b/>
          <w:sz w:val="24"/>
          <w:szCs w:val="24"/>
        </w:rPr>
      </w:pPr>
    </w:p>
    <w:p w:rsidR="003215BC" w:rsidRDefault="003215BC" w:rsidP="003215BC">
      <w:pPr>
        <w:spacing w:line="480" w:lineRule="auto"/>
        <w:jc w:val="center"/>
        <w:rPr>
          <w:rFonts w:ascii="Times New Roman" w:hAnsi="Times New Roman" w:cs="Times New Roman"/>
          <w:b/>
          <w:sz w:val="24"/>
          <w:szCs w:val="24"/>
        </w:rPr>
      </w:pPr>
    </w:p>
    <w:p w:rsidR="003215BC" w:rsidRDefault="003215BC" w:rsidP="003215BC">
      <w:pPr>
        <w:spacing w:line="480" w:lineRule="auto"/>
        <w:jc w:val="center"/>
        <w:rPr>
          <w:rFonts w:ascii="Times New Roman" w:hAnsi="Times New Roman" w:cs="Times New Roman"/>
          <w:b/>
          <w:sz w:val="24"/>
          <w:szCs w:val="24"/>
        </w:rPr>
      </w:pPr>
    </w:p>
    <w:p w:rsidR="003215BC" w:rsidRPr="001419E7" w:rsidRDefault="001419E7" w:rsidP="001419E7">
      <w:pPr>
        <w:pStyle w:val="Heading1"/>
        <w:spacing w:line="480" w:lineRule="auto"/>
        <w:jc w:val="center"/>
        <w:rPr>
          <w:rFonts w:ascii="Times New Roman" w:hAnsi="Times New Roman" w:cs="Times New Roman"/>
          <w:b/>
          <w:color w:val="auto"/>
          <w:sz w:val="24"/>
        </w:rPr>
      </w:pPr>
      <w:r w:rsidRPr="001419E7">
        <w:rPr>
          <w:rFonts w:ascii="Times New Roman" w:hAnsi="Times New Roman" w:cs="Times New Roman"/>
          <w:b/>
          <w:color w:val="auto"/>
          <w:sz w:val="24"/>
        </w:rPr>
        <w:lastRenderedPageBreak/>
        <w:t>CHAPTER 6</w:t>
      </w:r>
    </w:p>
    <w:p w:rsidR="003215BC" w:rsidRDefault="003215BC" w:rsidP="003215BC">
      <w:pPr>
        <w:pStyle w:val="Heading1"/>
        <w:spacing w:line="480" w:lineRule="auto"/>
        <w:jc w:val="center"/>
        <w:rPr>
          <w:rFonts w:ascii="Times New Roman" w:hAnsi="Times New Roman" w:cs="Times New Roman"/>
          <w:b/>
          <w:color w:val="auto"/>
          <w:sz w:val="24"/>
          <w:szCs w:val="24"/>
        </w:rPr>
      </w:pPr>
      <w:bookmarkStart w:id="256" w:name="_Toc39407314"/>
      <w:bookmarkStart w:id="257" w:name="_Toc39411206"/>
      <w:r>
        <w:rPr>
          <w:rFonts w:ascii="Times New Roman" w:hAnsi="Times New Roman" w:cs="Times New Roman"/>
          <w:b/>
          <w:color w:val="auto"/>
          <w:sz w:val="24"/>
          <w:szCs w:val="24"/>
        </w:rPr>
        <w:t>BENEFITS AND INCENTIVE SCHEME</w:t>
      </w:r>
      <w:bookmarkEnd w:id="256"/>
      <w:bookmarkEnd w:id="257"/>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Providing employees with rewards and opportunities is a great way to show them that you care and that you want them to be with you in the long run. Happy employees tend to be the most productive and loyal. When it comes to making employees happy, the basics still ring true. Just about everyone responds well to praise, better salaries, more time off, a positive corporate culture, and other employee benefits.</w:t>
      </w:r>
    </w:p>
    <w:p w:rsidR="003215BC" w:rsidRDefault="003215BC" w:rsidP="003215BC">
      <w:pPr>
        <w:pStyle w:val="Heading2"/>
        <w:spacing w:line="480" w:lineRule="auto"/>
        <w:jc w:val="both"/>
        <w:rPr>
          <w:rFonts w:ascii="Times New Roman" w:hAnsi="Times New Roman" w:cs="Times New Roman"/>
          <w:b/>
          <w:color w:val="auto"/>
          <w:sz w:val="24"/>
          <w:szCs w:val="24"/>
        </w:rPr>
      </w:pPr>
      <w:bookmarkStart w:id="258" w:name="_Toc39407315"/>
      <w:bookmarkStart w:id="259" w:name="_Toc39411207"/>
      <w:r>
        <w:rPr>
          <w:rFonts w:ascii="Times New Roman" w:hAnsi="Times New Roman" w:cs="Times New Roman"/>
          <w:b/>
          <w:color w:val="auto"/>
          <w:sz w:val="24"/>
          <w:szCs w:val="24"/>
        </w:rPr>
        <w:t>6.1 As Mandated by the Law</w:t>
      </w:r>
      <w:bookmarkEnd w:id="258"/>
      <w:bookmarkEnd w:id="259"/>
    </w:p>
    <w:p w:rsidR="003215BC" w:rsidRDefault="003215BC" w:rsidP="003215BC">
      <w:pPr>
        <w:spacing w:line="480" w:lineRule="auto"/>
        <w:jc w:val="both"/>
        <w:rPr>
          <w:rFonts w:ascii="Times New Roman" w:hAnsi="Times New Roman" w:cs="Times New Roman"/>
          <w:sz w:val="24"/>
          <w:szCs w:val="24"/>
        </w:rPr>
      </w:pPr>
      <w:r>
        <w:rPr>
          <w:rFonts w:ascii="Times New Roman" w:hAnsi="Times New Roman" w:cs="Times New Roman"/>
          <w:sz w:val="24"/>
          <w:szCs w:val="24"/>
        </w:rPr>
        <w:t>1. Holidays: Eleven (11) paid national regular holidays and Nine (9) national special holidays per year as provided under Proclamation No. 845 (2020 Declared Holidays).</w:t>
      </w:r>
    </w:p>
    <w:p w:rsidR="003215BC" w:rsidRDefault="003215BC" w:rsidP="003215BC">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Regular Days</w:t>
      </w:r>
    </w:p>
    <w:tbl>
      <w:tblPr>
        <w:tblW w:w="3700" w:type="dxa"/>
        <w:jc w:val="center"/>
        <w:tblLook w:val="04A0" w:firstRow="1" w:lastRow="0" w:firstColumn="1" w:lastColumn="0" w:noHBand="0" w:noVBand="1"/>
      </w:tblPr>
      <w:tblGrid>
        <w:gridCol w:w="2560"/>
        <w:gridCol w:w="1140"/>
      </w:tblGrid>
      <w:tr w:rsidR="003215BC" w:rsidRPr="00DF0142" w:rsidTr="00635882">
        <w:trPr>
          <w:trHeight w:val="555"/>
          <w:jc w:val="center"/>
        </w:trPr>
        <w:tc>
          <w:tcPr>
            <w:tcW w:w="2560" w:type="dxa"/>
            <w:tcBorders>
              <w:top w:val="single" w:sz="8" w:space="0" w:color="auto"/>
              <w:left w:val="single" w:sz="8" w:space="0" w:color="auto"/>
              <w:bottom w:val="single" w:sz="8" w:space="0" w:color="auto"/>
              <w:right w:val="single" w:sz="8" w:space="0" w:color="auto"/>
            </w:tcBorders>
            <w:shd w:val="clear" w:color="000000" w:fill="006666"/>
            <w:vAlign w:val="center"/>
            <w:hideMark/>
          </w:tcPr>
          <w:p w:rsidR="003215BC" w:rsidRPr="00DF0142" w:rsidRDefault="003215BC" w:rsidP="00635882">
            <w:pPr>
              <w:spacing w:after="0" w:line="240" w:lineRule="auto"/>
              <w:jc w:val="center"/>
              <w:rPr>
                <w:rFonts w:ascii="Times New Roman" w:eastAsia="Times New Roman" w:hAnsi="Times New Roman" w:cs="Times New Roman"/>
                <w:b/>
                <w:bCs/>
                <w:color w:val="FFFFFF"/>
                <w:sz w:val="24"/>
                <w:szCs w:val="24"/>
              </w:rPr>
            </w:pPr>
            <w:r w:rsidRPr="00DF0142">
              <w:rPr>
                <w:rFonts w:ascii="Times New Roman" w:eastAsia="Times New Roman" w:hAnsi="Times New Roman" w:cs="Times New Roman"/>
                <w:b/>
                <w:bCs/>
                <w:color w:val="FFFFFF"/>
                <w:sz w:val="24"/>
                <w:szCs w:val="24"/>
              </w:rPr>
              <w:t>LEGAL HOLIDAYS</w:t>
            </w:r>
          </w:p>
        </w:tc>
        <w:tc>
          <w:tcPr>
            <w:tcW w:w="1140" w:type="dxa"/>
            <w:tcBorders>
              <w:top w:val="single" w:sz="8" w:space="0" w:color="auto"/>
              <w:left w:val="nil"/>
              <w:bottom w:val="single" w:sz="8" w:space="0" w:color="auto"/>
              <w:right w:val="single" w:sz="8" w:space="0" w:color="auto"/>
            </w:tcBorders>
            <w:shd w:val="clear" w:color="000000" w:fill="FFC000"/>
            <w:vAlign w:val="center"/>
            <w:hideMark/>
          </w:tcPr>
          <w:p w:rsidR="003215BC" w:rsidRPr="00DF0142" w:rsidRDefault="003215BC" w:rsidP="00635882">
            <w:pPr>
              <w:spacing w:after="0" w:line="240" w:lineRule="auto"/>
              <w:jc w:val="center"/>
              <w:rPr>
                <w:rFonts w:ascii="Times New Roman" w:eastAsia="Times New Roman" w:hAnsi="Times New Roman" w:cs="Times New Roman"/>
                <w:b/>
                <w:bCs/>
                <w:color w:val="000000"/>
                <w:sz w:val="24"/>
                <w:szCs w:val="24"/>
              </w:rPr>
            </w:pPr>
            <w:r w:rsidRPr="00DF0142">
              <w:rPr>
                <w:rFonts w:ascii="Times New Roman" w:eastAsia="Times New Roman" w:hAnsi="Times New Roman" w:cs="Times New Roman"/>
                <w:b/>
                <w:bCs/>
                <w:color w:val="000000"/>
                <w:sz w:val="24"/>
                <w:szCs w:val="24"/>
              </w:rPr>
              <w:t>DATE</w:t>
            </w:r>
          </w:p>
        </w:tc>
      </w:tr>
      <w:tr w:rsidR="003215BC" w:rsidRPr="00DF0142" w:rsidTr="00635882">
        <w:trPr>
          <w:trHeight w:val="345"/>
          <w:jc w:val="center"/>
        </w:trPr>
        <w:tc>
          <w:tcPr>
            <w:tcW w:w="2560" w:type="dxa"/>
            <w:tcBorders>
              <w:top w:val="nil"/>
              <w:left w:val="single" w:sz="8" w:space="0" w:color="auto"/>
              <w:bottom w:val="single" w:sz="8" w:space="0" w:color="auto"/>
              <w:right w:val="single" w:sz="8" w:space="0" w:color="auto"/>
            </w:tcBorders>
            <w:shd w:val="clear" w:color="000000" w:fill="C6E0B4"/>
            <w:vAlign w:val="center"/>
            <w:hideMark/>
          </w:tcPr>
          <w:p w:rsidR="003215BC" w:rsidRPr="00DF0142" w:rsidRDefault="003215BC" w:rsidP="00635882">
            <w:pPr>
              <w:spacing w:after="0" w:line="240" w:lineRule="auto"/>
              <w:jc w:val="both"/>
              <w:rPr>
                <w:rFonts w:ascii="Times New Roman" w:eastAsia="Times New Roman" w:hAnsi="Times New Roman" w:cs="Times New Roman"/>
                <w:sz w:val="23"/>
                <w:szCs w:val="23"/>
              </w:rPr>
            </w:pPr>
            <w:r w:rsidRPr="00DF0142">
              <w:rPr>
                <w:rFonts w:ascii="Times New Roman" w:eastAsia="Times New Roman" w:hAnsi="Times New Roman" w:cs="Times New Roman"/>
                <w:sz w:val="23"/>
                <w:szCs w:val="23"/>
              </w:rPr>
              <w:t xml:space="preserve">New Year’ Day </w:t>
            </w:r>
          </w:p>
        </w:tc>
        <w:tc>
          <w:tcPr>
            <w:tcW w:w="1140" w:type="dxa"/>
            <w:tcBorders>
              <w:top w:val="nil"/>
              <w:left w:val="nil"/>
              <w:bottom w:val="single" w:sz="8" w:space="0" w:color="auto"/>
              <w:right w:val="single" w:sz="8" w:space="0" w:color="auto"/>
            </w:tcBorders>
            <w:shd w:val="clear" w:color="000000" w:fill="C6E0B4"/>
            <w:vAlign w:val="center"/>
            <w:hideMark/>
          </w:tcPr>
          <w:p w:rsidR="003215BC" w:rsidRPr="00DF0142" w:rsidRDefault="003215BC" w:rsidP="00635882">
            <w:pPr>
              <w:spacing w:after="0" w:line="240" w:lineRule="auto"/>
              <w:jc w:val="center"/>
              <w:rPr>
                <w:rFonts w:ascii="Times New Roman" w:eastAsia="Times New Roman" w:hAnsi="Times New Roman" w:cs="Times New Roman"/>
                <w:sz w:val="20"/>
                <w:szCs w:val="20"/>
              </w:rPr>
            </w:pPr>
            <w:r w:rsidRPr="00DF0142">
              <w:rPr>
                <w:rFonts w:ascii="Times New Roman" w:eastAsia="Times New Roman" w:hAnsi="Times New Roman" w:cs="Times New Roman"/>
                <w:sz w:val="20"/>
                <w:szCs w:val="20"/>
              </w:rPr>
              <w:t>1-Jan</w:t>
            </w:r>
          </w:p>
        </w:tc>
      </w:tr>
      <w:tr w:rsidR="003215BC" w:rsidRPr="00DF0142" w:rsidTr="00635882">
        <w:trPr>
          <w:trHeight w:val="345"/>
          <w:jc w:val="center"/>
        </w:trPr>
        <w:tc>
          <w:tcPr>
            <w:tcW w:w="2560" w:type="dxa"/>
            <w:tcBorders>
              <w:top w:val="nil"/>
              <w:left w:val="single" w:sz="8" w:space="0" w:color="auto"/>
              <w:bottom w:val="single" w:sz="8" w:space="0" w:color="auto"/>
              <w:right w:val="single" w:sz="8" w:space="0" w:color="auto"/>
            </w:tcBorders>
            <w:shd w:val="clear" w:color="000000" w:fill="FFFFFF"/>
            <w:vAlign w:val="center"/>
            <w:hideMark/>
          </w:tcPr>
          <w:p w:rsidR="003215BC" w:rsidRPr="00DF0142" w:rsidRDefault="003215BC" w:rsidP="00635882">
            <w:pPr>
              <w:spacing w:after="0" w:line="240" w:lineRule="auto"/>
              <w:jc w:val="both"/>
              <w:rPr>
                <w:rFonts w:ascii="Times New Roman" w:eastAsia="Times New Roman" w:hAnsi="Times New Roman" w:cs="Times New Roman"/>
                <w:sz w:val="23"/>
                <w:szCs w:val="23"/>
              </w:rPr>
            </w:pPr>
            <w:r w:rsidRPr="00DF0142">
              <w:rPr>
                <w:rFonts w:ascii="Times New Roman" w:eastAsia="Times New Roman" w:hAnsi="Times New Roman" w:cs="Times New Roman"/>
                <w:sz w:val="23"/>
                <w:szCs w:val="23"/>
              </w:rPr>
              <w:t xml:space="preserve">Araw ng Kagitingan </w:t>
            </w:r>
          </w:p>
        </w:tc>
        <w:tc>
          <w:tcPr>
            <w:tcW w:w="1140" w:type="dxa"/>
            <w:tcBorders>
              <w:top w:val="nil"/>
              <w:left w:val="nil"/>
              <w:bottom w:val="single" w:sz="8" w:space="0" w:color="auto"/>
              <w:right w:val="single" w:sz="8" w:space="0" w:color="auto"/>
            </w:tcBorders>
            <w:shd w:val="clear" w:color="000000" w:fill="FFFFFF"/>
            <w:vAlign w:val="center"/>
            <w:hideMark/>
          </w:tcPr>
          <w:p w:rsidR="003215BC" w:rsidRPr="00DF0142" w:rsidRDefault="003215BC" w:rsidP="00635882">
            <w:pPr>
              <w:spacing w:after="0" w:line="240" w:lineRule="auto"/>
              <w:jc w:val="center"/>
              <w:rPr>
                <w:rFonts w:ascii="Times New Roman" w:eastAsia="Times New Roman" w:hAnsi="Times New Roman" w:cs="Times New Roman"/>
                <w:sz w:val="20"/>
                <w:szCs w:val="20"/>
              </w:rPr>
            </w:pPr>
            <w:r w:rsidRPr="00DF0142">
              <w:rPr>
                <w:rFonts w:ascii="Times New Roman" w:eastAsia="Times New Roman" w:hAnsi="Times New Roman" w:cs="Times New Roman"/>
                <w:sz w:val="20"/>
                <w:szCs w:val="20"/>
              </w:rPr>
              <w:t>9-Apr</w:t>
            </w:r>
          </w:p>
        </w:tc>
      </w:tr>
      <w:tr w:rsidR="003215BC" w:rsidRPr="00DF0142" w:rsidTr="00635882">
        <w:trPr>
          <w:trHeight w:val="345"/>
          <w:jc w:val="center"/>
        </w:trPr>
        <w:tc>
          <w:tcPr>
            <w:tcW w:w="2560" w:type="dxa"/>
            <w:tcBorders>
              <w:top w:val="nil"/>
              <w:left w:val="single" w:sz="8" w:space="0" w:color="auto"/>
              <w:bottom w:val="single" w:sz="8" w:space="0" w:color="auto"/>
              <w:right w:val="single" w:sz="8" w:space="0" w:color="auto"/>
            </w:tcBorders>
            <w:shd w:val="clear" w:color="000000" w:fill="C6E0B4"/>
            <w:vAlign w:val="center"/>
            <w:hideMark/>
          </w:tcPr>
          <w:p w:rsidR="003215BC" w:rsidRPr="00DF0142" w:rsidRDefault="003215BC" w:rsidP="00635882">
            <w:pPr>
              <w:spacing w:after="0" w:line="240" w:lineRule="auto"/>
              <w:jc w:val="both"/>
              <w:rPr>
                <w:rFonts w:ascii="Times New Roman" w:eastAsia="Times New Roman" w:hAnsi="Times New Roman" w:cs="Times New Roman"/>
                <w:sz w:val="23"/>
                <w:szCs w:val="23"/>
              </w:rPr>
            </w:pPr>
            <w:r w:rsidRPr="00DF0142">
              <w:rPr>
                <w:rFonts w:ascii="Times New Roman" w:eastAsia="Times New Roman" w:hAnsi="Times New Roman" w:cs="Times New Roman"/>
                <w:sz w:val="23"/>
                <w:szCs w:val="23"/>
              </w:rPr>
              <w:t xml:space="preserve">Maundy Thursday </w:t>
            </w:r>
          </w:p>
        </w:tc>
        <w:tc>
          <w:tcPr>
            <w:tcW w:w="1140" w:type="dxa"/>
            <w:tcBorders>
              <w:top w:val="nil"/>
              <w:left w:val="nil"/>
              <w:bottom w:val="single" w:sz="8" w:space="0" w:color="auto"/>
              <w:right w:val="single" w:sz="8" w:space="0" w:color="auto"/>
            </w:tcBorders>
            <w:shd w:val="clear" w:color="000000" w:fill="C6E0B4"/>
            <w:vAlign w:val="center"/>
            <w:hideMark/>
          </w:tcPr>
          <w:p w:rsidR="003215BC" w:rsidRPr="00DF0142" w:rsidRDefault="003215BC" w:rsidP="00635882">
            <w:pPr>
              <w:spacing w:after="0" w:line="240" w:lineRule="auto"/>
              <w:jc w:val="center"/>
              <w:rPr>
                <w:rFonts w:ascii="Times New Roman" w:eastAsia="Times New Roman" w:hAnsi="Times New Roman" w:cs="Times New Roman"/>
                <w:sz w:val="20"/>
                <w:szCs w:val="20"/>
              </w:rPr>
            </w:pPr>
            <w:r w:rsidRPr="00DF0142">
              <w:rPr>
                <w:rFonts w:ascii="Times New Roman" w:eastAsia="Times New Roman" w:hAnsi="Times New Roman" w:cs="Times New Roman"/>
                <w:sz w:val="20"/>
                <w:szCs w:val="20"/>
              </w:rPr>
              <w:t>9-Apr</w:t>
            </w:r>
          </w:p>
        </w:tc>
      </w:tr>
      <w:tr w:rsidR="003215BC" w:rsidRPr="00DF0142" w:rsidTr="00635882">
        <w:trPr>
          <w:trHeight w:val="345"/>
          <w:jc w:val="center"/>
        </w:trPr>
        <w:tc>
          <w:tcPr>
            <w:tcW w:w="2560" w:type="dxa"/>
            <w:tcBorders>
              <w:top w:val="nil"/>
              <w:left w:val="single" w:sz="8" w:space="0" w:color="auto"/>
              <w:bottom w:val="single" w:sz="8" w:space="0" w:color="auto"/>
              <w:right w:val="single" w:sz="8" w:space="0" w:color="auto"/>
            </w:tcBorders>
            <w:shd w:val="clear" w:color="000000" w:fill="FFFFFF"/>
            <w:vAlign w:val="center"/>
            <w:hideMark/>
          </w:tcPr>
          <w:p w:rsidR="003215BC" w:rsidRPr="00DF0142" w:rsidRDefault="003215BC" w:rsidP="00635882">
            <w:pPr>
              <w:spacing w:after="0" w:line="240" w:lineRule="auto"/>
              <w:jc w:val="both"/>
              <w:rPr>
                <w:rFonts w:ascii="Times New Roman" w:eastAsia="Times New Roman" w:hAnsi="Times New Roman" w:cs="Times New Roman"/>
                <w:sz w:val="23"/>
                <w:szCs w:val="23"/>
              </w:rPr>
            </w:pPr>
            <w:r w:rsidRPr="00DF0142">
              <w:rPr>
                <w:rFonts w:ascii="Times New Roman" w:eastAsia="Times New Roman" w:hAnsi="Times New Roman" w:cs="Times New Roman"/>
                <w:sz w:val="23"/>
                <w:szCs w:val="23"/>
              </w:rPr>
              <w:t xml:space="preserve">Good Friday </w:t>
            </w:r>
          </w:p>
        </w:tc>
        <w:tc>
          <w:tcPr>
            <w:tcW w:w="1140" w:type="dxa"/>
            <w:tcBorders>
              <w:top w:val="nil"/>
              <w:left w:val="nil"/>
              <w:bottom w:val="single" w:sz="8" w:space="0" w:color="auto"/>
              <w:right w:val="single" w:sz="8" w:space="0" w:color="auto"/>
            </w:tcBorders>
            <w:shd w:val="clear" w:color="000000" w:fill="FFFFFF"/>
            <w:vAlign w:val="center"/>
            <w:hideMark/>
          </w:tcPr>
          <w:p w:rsidR="003215BC" w:rsidRPr="00DF0142" w:rsidRDefault="003215BC" w:rsidP="00635882">
            <w:pPr>
              <w:spacing w:after="0" w:line="240" w:lineRule="auto"/>
              <w:jc w:val="center"/>
              <w:rPr>
                <w:rFonts w:ascii="Times New Roman" w:eastAsia="Times New Roman" w:hAnsi="Times New Roman" w:cs="Times New Roman"/>
                <w:sz w:val="20"/>
                <w:szCs w:val="20"/>
              </w:rPr>
            </w:pPr>
            <w:r w:rsidRPr="00DF0142">
              <w:rPr>
                <w:rFonts w:ascii="Times New Roman" w:eastAsia="Times New Roman" w:hAnsi="Times New Roman" w:cs="Times New Roman"/>
                <w:sz w:val="20"/>
                <w:szCs w:val="20"/>
              </w:rPr>
              <w:t>10-Apr</w:t>
            </w:r>
          </w:p>
        </w:tc>
      </w:tr>
      <w:tr w:rsidR="003215BC" w:rsidRPr="00DF0142" w:rsidTr="00635882">
        <w:trPr>
          <w:trHeight w:val="345"/>
          <w:jc w:val="center"/>
        </w:trPr>
        <w:tc>
          <w:tcPr>
            <w:tcW w:w="2560" w:type="dxa"/>
            <w:tcBorders>
              <w:top w:val="nil"/>
              <w:left w:val="single" w:sz="8" w:space="0" w:color="auto"/>
              <w:bottom w:val="single" w:sz="8" w:space="0" w:color="auto"/>
              <w:right w:val="single" w:sz="8" w:space="0" w:color="auto"/>
            </w:tcBorders>
            <w:shd w:val="clear" w:color="000000" w:fill="C6E0B4"/>
            <w:vAlign w:val="center"/>
            <w:hideMark/>
          </w:tcPr>
          <w:p w:rsidR="003215BC" w:rsidRPr="00DF0142" w:rsidRDefault="003215BC" w:rsidP="00635882">
            <w:pPr>
              <w:spacing w:after="0" w:line="240" w:lineRule="auto"/>
              <w:jc w:val="both"/>
              <w:rPr>
                <w:rFonts w:ascii="Times New Roman" w:eastAsia="Times New Roman" w:hAnsi="Times New Roman" w:cs="Times New Roman"/>
                <w:sz w:val="23"/>
                <w:szCs w:val="23"/>
              </w:rPr>
            </w:pPr>
            <w:r w:rsidRPr="00DF0142">
              <w:rPr>
                <w:rFonts w:ascii="Times New Roman" w:eastAsia="Times New Roman" w:hAnsi="Times New Roman" w:cs="Times New Roman"/>
                <w:sz w:val="23"/>
                <w:szCs w:val="23"/>
              </w:rPr>
              <w:t xml:space="preserve">Labor Day </w:t>
            </w:r>
          </w:p>
        </w:tc>
        <w:tc>
          <w:tcPr>
            <w:tcW w:w="1140" w:type="dxa"/>
            <w:tcBorders>
              <w:top w:val="nil"/>
              <w:left w:val="nil"/>
              <w:bottom w:val="single" w:sz="8" w:space="0" w:color="auto"/>
              <w:right w:val="single" w:sz="8" w:space="0" w:color="auto"/>
            </w:tcBorders>
            <w:shd w:val="clear" w:color="000000" w:fill="C6E0B4"/>
            <w:vAlign w:val="center"/>
            <w:hideMark/>
          </w:tcPr>
          <w:p w:rsidR="003215BC" w:rsidRPr="00DF0142" w:rsidRDefault="003215BC" w:rsidP="00635882">
            <w:pPr>
              <w:spacing w:after="0" w:line="240" w:lineRule="auto"/>
              <w:jc w:val="center"/>
              <w:rPr>
                <w:rFonts w:ascii="Times New Roman" w:eastAsia="Times New Roman" w:hAnsi="Times New Roman" w:cs="Times New Roman"/>
                <w:sz w:val="20"/>
                <w:szCs w:val="20"/>
              </w:rPr>
            </w:pPr>
            <w:r w:rsidRPr="00DF0142">
              <w:rPr>
                <w:rFonts w:ascii="Times New Roman" w:eastAsia="Times New Roman" w:hAnsi="Times New Roman" w:cs="Times New Roman"/>
                <w:sz w:val="20"/>
                <w:szCs w:val="20"/>
              </w:rPr>
              <w:t>1-May</w:t>
            </w:r>
          </w:p>
        </w:tc>
      </w:tr>
      <w:tr w:rsidR="003215BC" w:rsidRPr="00DF0142" w:rsidTr="00635882">
        <w:trPr>
          <w:trHeight w:val="345"/>
          <w:jc w:val="center"/>
        </w:trPr>
        <w:tc>
          <w:tcPr>
            <w:tcW w:w="2560" w:type="dxa"/>
            <w:tcBorders>
              <w:top w:val="nil"/>
              <w:left w:val="single" w:sz="8" w:space="0" w:color="auto"/>
              <w:bottom w:val="single" w:sz="8" w:space="0" w:color="auto"/>
              <w:right w:val="single" w:sz="8" w:space="0" w:color="auto"/>
            </w:tcBorders>
            <w:shd w:val="clear" w:color="000000" w:fill="FFFFFF"/>
            <w:vAlign w:val="center"/>
            <w:hideMark/>
          </w:tcPr>
          <w:p w:rsidR="003215BC" w:rsidRPr="00DF0142" w:rsidRDefault="003215BC" w:rsidP="00635882">
            <w:pPr>
              <w:spacing w:after="0" w:line="240" w:lineRule="auto"/>
              <w:jc w:val="both"/>
              <w:rPr>
                <w:rFonts w:ascii="Times New Roman" w:eastAsia="Times New Roman" w:hAnsi="Times New Roman" w:cs="Times New Roman"/>
                <w:sz w:val="23"/>
                <w:szCs w:val="23"/>
              </w:rPr>
            </w:pPr>
            <w:r w:rsidRPr="00DF0142">
              <w:rPr>
                <w:rFonts w:ascii="Times New Roman" w:eastAsia="Times New Roman" w:hAnsi="Times New Roman" w:cs="Times New Roman"/>
                <w:sz w:val="23"/>
                <w:szCs w:val="23"/>
              </w:rPr>
              <w:t xml:space="preserve">Independence Day </w:t>
            </w:r>
          </w:p>
        </w:tc>
        <w:tc>
          <w:tcPr>
            <w:tcW w:w="1140" w:type="dxa"/>
            <w:tcBorders>
              <w:top w:val="nil"/>
              <w:left w:val="nil"/>
              <w:bottom w:val="single" w:sz="8" w:space="0" w:color="auto"/>
              <w:right w:val="single" w:sz="8" w:space="0" w:color="auto"/>
            </w:tcBorders>
            <w:shd w:val="clear" w:color="000000" w:fill="FFFFFF"/>
            <w:vAlign w:val="center"/>
            <w:hideMark/>
          </w:tcPr>
          <w:p w:rsidR="003215BC" w:rsidRPr="00DF0142" w:rsidRDefault="003215BC" w:rsidP="00635882">
            <w:pPr>
              <w:spacing w:after="0" w:line="240" w:lineRule="auto"/>
              <w:jc w:val="center"/>
              <w:rPr>
                <w:rFonts w:ascii="Times New Roman" w:eastAsia="Times New Roman" w:hAnsi="Times New Roman" w:cs="Times New Roman"/>
                <w:sz w:val="20"/>
                <w:szCs w:val="20"/>
              </w:rPr>
            </w:pPr>
            <w:r w:rsidRPr="00DF0142">
              <w:rPr>
                <w:rFonts w:ascii="Times New Roman" w:eastAsia="Times New Roman" w:hAnsi="Times New Roman" w:cs="Times New Roman"/>
                <w:sz w:val="20"/>
                <w:szCs w:val="20"/>
              </w:rPr>
              <w:t>12-Jun</w:t>
            </w:r>
          </w:p>
        </w:tc>
      </w:tr>
      <w:tr w:rsidR="003215BC" w:rsidRPr="00DF0142" w:rsidTr="00635882">
        <w:trPr>
          <w:trHeight w:val="345"/>
          <w:jc w:val="center"/>
        </w:trPr>
        <w:tc>
          <w:tcPr>
            <w:tcW w:w="2560" w:type="dxa"/>
            <w:tcBorders>
              <w:top w:val="nil"/>
              <w:left w:val="single" w:sz="8" w:space="0" w:color="auto"/>
              <w:bottom w:val="single" w:sz="8" w:space="0" w:color="auto"/>
              <w:right w:val="single" w:sz="8" w:space="0" w:color="auto"/>
            </w:tcBorders>
            <w:shd w:val="clear" w:color="000000" w:fill="C6E0B4"/>
            <w:vAlign w:val="center"/>
            <w:hideMark/>
          </w:tcPr>
          <w:p w:rsidR="003215BC" w:rsidRPr="00DF0142" w:rsidRDefault="003215BC" w:rsidP="00635882">
            <w:pPr>
              <w:spacing w:after="0" w:line="240" w:lineRule="auto"/>
              <w:jc w:val="both"/>
              <w:rPr>
                <w:rFonts w:ascii="Times New Roman" w:eastAsia="Times New Roman" w:hAnsi="Times New Roman" w:cs="Times New Roman"/>
                <w:sz w:val="23"/>
                <w:szCs w:val="23"/>
              </w:rPr>
            </w:pPr>
            <w:r w:rsidRPr="00DF0142">
              <w:rPr>
                <w:rFonts w:ascii="Times New Roman" w:eastAsia="Times New Roman" w:hAnsi="Times New Roman" w:cs="Times New Roman"/>
                <w:sz w:val="23"/>
                <w:szCs w:val="23"/>
              </w:rPr>
              <w:t>National Heroes Day</w:t>
            </w:r>
          </w:p>
        </w:tc>
        <w:tc>
          <w:tcPr>
            <w:tcW w:w="1140" w:type="dxa"/>
            <w:tcBorders>
              <w:top w:val="nil"/>
              <w:left w:val="nil"/>
              <w:bottom w:val="single" w:sz="8" w:space="0" w:color="auto"/>
              <w:right w:val="single" w:sz="8" w:space="0" w:color="auto"/>
            </w:tcBorders>
            <w:shd w:val="clear" w:color="000000" w:fill="C6E0B4"/>
            <w:vAlign w:val="center"/>
            <w:hideMark/>
          </w:tcPr>
          <w:p w:rsidR="003215BC" w:rsidRPr="00DF0142" w:rsidRDefault="003215BC" w:rsidP="00635882">
            <w:pPr>
              <w:spacing w:after="0" w:line="240" w:lineRule="auto"/>
              <w:jc w:val="center"/>
              <w:rPr>
                <w:rFonts w:ascii="Times New Roman" w:eastAsia="Times New Roman" w:hAnsi="Times New Roman" w:cs="Times New Roman"/>
                <w:sz w:val="20"/>
                <w:szCs w:val="20"/>
              </w:rPr>
            </w:pPr>
            <w:r w:rsidRPr="00DF0142">
              <w:rPr>
                <w:rFonts w:ascii="Times New Roman" w:eastAsia="Times New Roman" w:hAnsi="Times New Roman" w:cs="Times New Roman"/>
                <w:sz w:val="20"/>
                <w:szCs w:val="20"/>
              </w:rPr>
              <w:t>26-Aug</w:t>
            </w:r>
          </w:p>
        </w:tc>
      </w:tr>
      <w:tr w:rsidR="003215BC" w:rsidRPr="00DF0142" w:rsidTr="00635882">
        <w:trPr>
          <w:trHeight w:val="345"/>
          <w:jc w:val="center"/>
        </w:trPr>
        <w:tc>
          <w:tcPr>
            <w:tcW w:w="2560" w:type="dxa"/>
            <w:tcBorders>
              <w:top w:val="nil"/>
              <w:left w:val="single" w:sz="8" w:space="0" w:color="auto"/>
              <w:bottom w:val="single" w:sz="8" w:space="0" w:color="auto"/>
              <w:right w:val="single" w:sz="8" w:space="0" w:color="auto"/>
            </w:tcBorders>
            <w:shd w:val="clear" w:color="000000" w:fill="FFFFFF"/>
            <w:vAlign w:val="center"/>
            <w:hideMark/>
          </w:tcPr>
          <w:p w:rsidR="003215BC" w:rsidRPr="00DF0142" w:rsidRDefault="003215BC" w:rsidP="00635882">
            <w:pPr>
              <w:spacing w:after="0" w:line="240" w:lineRule="auto"/>
              <w:jc w:val="both"/>
              <w:rPr>
                <w:rFonts w:ascii="Times New Roman" w:eastAsia="Times New Roman" w:hAnsi="Times New Roman" w:cs="Times New Roman"/>
                <w:sz w:val="23"/>
                <w:szCs w:val="23"/>
              </w:rPr>
            </w:pPr>
            <w:r w:rsidRPr="00DF0142">
              <w:rPr>
                <w:rFonts w:ascii="Times New Roman" w:eastAsia="Times New Roman" w:hAnsi="Times New Roman" w:cs="Times New Roman"/>
                <w:sz w:val="23"/>
                <w:szCs w:val="23"/>
              </w:rPr>
              <w:t xml:space="preserve">Bonifacio Day </w:t>
            </w:r>
          </w:p>
        </w:tc>
        <w:tc>
          <w:tcPr>
            <w:tcW w:w="1140" w:type="dxa"/>
            <w:tcBorders>
              <w:top w:val="nil"/>
              <w:left w:val="nil"/>
              <w:bottom w:val="single" w:sz="8" w:space="0" w:color="auto"/>
              <w:right w:val="single" w:sz="8" w:space="0" w:color="auto"/>
            </w:tcBorders>
            <w:shd w:val="clear" w:color="000000" w:fill="FFFFFF"/>
            <w:vAlign w:val="center"/>
            <w:hideMark/>
          </w:tcPr>
          <w:p w:rsidR="003215BC" w:rsidRPr="00DF0142" w:rsidRDefault="003215BC" w:rsidP="00635882">
            <w:pPr>
              <w:spacing w:after="0" w:line="240" w:lineRule="auto"/>
              <w:jc w:val="center"/>
              <w:rPr>
                <w:rFonts w:ascii="Times New Roman" w:eastAsia="Times New Roman" w:hAnsi="Times New Roman" w:cs="Times New Roman"/>
                <w:sz w:val="20"/>
                <w:szCs w:val="20"/>
              </w:rPr>
            </w:pPr>
            <w:r w:rsidRPr="00DF0142">
              <w:rPr>
                <w:rFonts w:ascii="Times New Roman" w:eastAsia="Times New Roman" w:hAnsi="Times New Roman" w:cs="Times New Roman"/>
                <w:sz w:val="20"/>
                <w:szCs w:val="20"/>
              </w:rPr>
              <w:t>30-Nov</w:t>
            </w:r>
          </w:p>
        </w:tc>
      </w:tr>
      <w:tr w:rsidR="003215BC" w:rsidRPr="00DF0142" w:rsidTr="00635882">
        <w:trPr>
          <w:trHeight w:val="345"/>
          <w:jc w:val="center"/>
        </w:trPr>
        <w:tc>
          <w:tcPr>
            <w:tcW w:w="2560" w:type="dxa"/>
            <w:tcBorders>
              <w:top w:val="nil"/>
              <w:left w:val="single" w:sz="8" w:space="0" w:color="auto"/>
              <w:bottom w:val="single" w:sz="8" w:space="0" w:color="auto"/>
              <w:right w:val="single" w:sz="8" w:space="0" w:color="auto"/>
            </w:tcBorders>
            <w:shd w:val="clear" w:color="000000" w:fill="C6E0B4"/>
            <w:vAlign w:val="center"/>
            <w:hideMark/>
          </w:tcPr>
          <w:p w:rsidR="003215BC" w:rsidRPr="00DF0142" w:rsidRDefault="003215BC" w:rsidP="00635882">
            <w:pPr>
              <w:spacing w:after="0" w:line="240" w:lineRule="auto"/>
              <w:jc w:val="both"/>
              <w:rPr>
                <w:rFonts w:ascii="Times New Roman" w:eastAsia="Times New Roman" w:hAnsi="Times New Roman" w:cs="Times New Roman"/>
                <w:sz w:val="23"/>
                <w:szCs w:val="23"/>
              </w:rPr>
            </w:pPr>
            <w:r w:rsidRPr="00DF0142">
              <w:rPr>
                <w:rFonts w:ascii="Times New Roman" w:eastAsia="Times New Roman" w:hAnsi="Times New Roman" w:cs="Times New Roman"/>
                <w:sz w:val="23"/>
                <w:szCs w:val="23"/>
              </w:rPr>
              <w:t xml:space="preserve">Christmas Day </w:t>
            </w:r>
          </w:p>
        </w:tc>
        <w:tc>
          <w:tcPr>
            <w:tcW w:w="1140" w:type="dxa"/>
            <w:tcBorders>
              <w:top w:val="nil"/>
              <w:left w:val="nil"/>
              <w:bottom w:val="single" w:sz="8" w:space="0" w:color="auto"/>
              <w:right w:val="single" w:sz="8" w:space="0" w:color="auto"/>
            </w:tcBorders>
            <w:shd w:val="clear" w:color="000000" w:fill="C6E0B4"/>
            <w:vAlign w:val="center"/>
            <w:hideMark/>
          </w:tcPr>
          <w:p w:rsidR="003215BC" w:rsidRPr="00DF0142" w:rsidRDefault="003215BC" w:rsidP="00635882">
            <w:pPr>
              <w:spacing w:after="0" w:line="240" w:lineRule="auto"/>
              <w:jc w:val="center"/>
              <w:rPr>
                <w:rFonts w:ascii="Times New Roman" w:eastAsia="Times New Roman" w:hAnsi="Times New Roman" w:cs="Times New Roman"/>
                <w:sz w:val="20"/>
                <w:szCs w:val="20"/>
              </w:rPr>
            </w:pPr>
            <w:r w:rsidRPr="00DF0142">
              <w:rPr>
                <w:rFonts w:ascii="Times New Roman" w:eastAsia="Times New Roman" w:hAnsi="Times New Roman" w:cs="Times New Roman"/>
                <w:sz w:val="20"/>
                <w:szCs w:val="20"/>
              </w:rPr>
              <w:t>25-Dec</w:t>
            </w:r>
          </w:p>
        </w:tc>
      </w:tr>
      <w:tr w:rsidR="003215BC" w:rsidRPr="00DF0142" w:rsidTr="00635882">
        <w:trPr>
          <w:trHeight w:val="345"/>
          <w:jc w:val="center"/>
        </w:trPr>
        <w:tc>
          <w:tcPr>
            <w:tcW w:w="2560" w:type="dxa"/>
            <w:tcBorders>
              <w:top w:val="nil"/>
              <w:left w:val="single" w:sz="8" w:space="0" w:color="auto"/>
              <w:bottom w:val="single" w:sz="8" w:space="0" w:color="auto"/>
              <w:right w:val="single" w:sz="8" w:space="0" w:color="auto"/>
            </w:tcBorders>
            <w:shd w:val="clear" w:color="000000" w:fill="FFFFFF"/>
            <w:vAlign w:val="center"/>
            <w:hideMark/>
          </w:tcPr>
          <w:p w:rsidR="003215BC" w:rsidRPr="00DF0142" w:rsidRDefault="003215BC" w:rsidP="00635882">
            <w:pPr>
              <w:spacing w:after="0" w:line="240" w:lineRule="auto"/>
              <w:jc w:val="both"/>
              <w:rPr>
                <w:rFonts w:ascii="Times New Roman" w:eastAsia="Times New Roman" w:hAnsi="Times New Roman" w:cs="Times New Roman"/>
                <w:sz w:val="23"/>
                <w:szCs w:val="23"/>
              </w:rPr>
            </w:pPr>
            <w:r w:rsidRPr="00DF0142">
              <w:rPr>
                <w:rFonts w:ascii="Times New Roman" w:eastAsia="Times New Roman" w:hAnsi="Times New Roman" w:cs="Times New Roman"/>
                <w:sz w:val="23"/>
                <w:szCs w:val="23"/>
              </w:rPr>
              <w:t xml:space="preserve">Rizal Day </w:t>
            </w:r>
          </w:p>
        </w:tc>
        <w:tc>
          <w:tcPr>
            <w:tcW w:w="1140" w:type="dxa"/>
            <w:tcBorders>
              <w:top w:val="nil"/>
              <w:left w:val="nil"/>
              <w:bottom w:val="single" w:sz="8" w:space="0" w:color="auto"/>
              <w:right w:val="single" w:sz="8" w:space="0" w:color="auto"/>
            </w:tcBorders>
            <w:shd w:val="clear" w:color="000000" w:fill="FFFFFF"/>
            <w:vAlign w:val="center"/>
            <w:hideMark/>
          </w:tcPr>
          <w:p w:rsidR="003215BC" w:rsidRPr="00DF0142" w:rsidRDefault="003215BC" w:rsidP="00635882">
            <w:pPr>
              <w:spacing w:after="0" w:line="240" w:lineRule="auto"/>
              <w:jc w:val="center"/>
              <w:rPr>
                <w:rFonts w:ascii="Times New Roman" w:eastAsia="Times New Roman" w:hAnsi="Times New Roman" w:cs="Times New Roman"/>
                <w:sz w:val="20"/>
                <w:szCs w:val="20"/>
              </w:rPr>
            </w:pPr>
            <w:r w:rsidRPr="00DF0142">
              <w:rPr>
                <w:rFonts w:ascii="Times New Roman" w:eastAsia="Times New Roman" w:hAnsi="Times New Roman" w:cs="Times New Roman"/>
                <w:sz w:val="20"/>
                <w:szCs w:val="20"/>
              </w:rPr>
              <w:t>30-Dec</w:t>
            </w:r>
          </w:p>
        </w:tc>
      </w:tr>
    </w:tbl>
    <w:p w:rsidR="003215BC" w:rsidRDefault="003215BC" w:rsidP="003215BC">
      <w:pPr>
        <w:spacing w:line="480" w:lineRule="auto"/>
        <w:jc w:val="both"/>
        <w:rPr>
          <w:rFonts w:ascii="Times New Roman" w:hAnsi="Times New Roman" w:cs="Times New Roman"/>
          <w:sz w:val="24"/>
          <w:szCs w:val="24"/>
        </w:rPr>
      </w:pPr>
    </w:p>
    <w:p w:rsidR="003215BC" w:rsidRDefault="003215BC" w:rsidP="003215BC">
      <w:pPr>
        <w:spacing w:line="480" w:lineRule="auto"/>
        <w:jc w:val="center"/>
        <w:rPr>
          <w:rFonts w:ascii="Times New Roman" w:hAnsi="Times New Roman" w:cs="Times New Roman"/>
          <w:b/>
          <w:sz w:val="24"/>
          <w:szCs w:val="24"/>
        </w:rPr>
      </w:pPr>
    </w:p>
    <w:p w:rsidR="003215BC" w:rsidRDefault="003215BC" w:rsidP="003215BC">
      <w:pPr>
        <w:spacing w:line="480" w:lineRule="auto"/>
        <w:jc w:val="center"/>
        <w:rPr>
          <w:rFonts w:ascii="Times New Roman" w:hAnsi="Times New Roman" w:cs="Times New Roman"/>
          <w:b/>
          <w:sz w:val="24"/>
          <w:szCs w:val="24"/>
        </w:rPr>
      </w:pPr>
    </w:p>
    <w:p w:rsidR="003215BC" w:rsidRDefault="003215BC" w:rsidP="003215BC">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Special Non-Working Days</w:t>
      </w:r>
    </w:p>
    <w:tbl>
      <w:tblPr>
        <w:tblW w:w="4980" w:type="dxa"/>
        <w:jc w:val="center"/>
        <w:tblLook w:val="04A0" w:firstRow="1" w:lastRow="0" w:firstColumn="1" w:lastColumn="0" w:noHBand="0" w:noVBand="1"/>
      </w:tblPr>
      <w:tblGrid>
        <w:gridCol w:w="3840"/>
        <w:gridCol w:w="1140"/>
      </w:tblGrid>
      <w:tr w:rsidR="003215BC" w:rsidRPr="00DF0142" w:rsidTr="00635882">
        <w:trPr>
          <w:trHeight w:val="330"/>
          <w:jc w:val="center"/>
        </w:trPr>
        <w:tc>
          <w:tcPr>
            <w:tcW w:w="3840" w:type="dxa"/>
            <w:tcBorders>
              <w:top w:val="single" w:sz="8" w:space="0" w:color="auto"/>
              <w:left w:val="single" w:sz="8" w:space="0" w:color="auto"/>
              <w:bottom w:val="single" w:sz="8" w:space="0" w:color="auto"/>
              <w:right w:val="single" w:sz="8" w:space="0" w:color="auto"/>
            </w:tcBorders>
            <w:shd w:val="clear" w:color="000000" w:fill="006666"/>
            <w:vAlign w:val="center"/>
            <w:hideMark/>
          </w:tcPr>
          <w:p w:rsidR="003215BC" w:rsidRPr="00DF0142" w:rsidRDefault="003215BC" w:rsidP="00635882">
            <w:pPr>
              <w:spacing w:after="0" w:line="240" w:lineRule="auto"/>
              <w:jc w:val="center"/>
              <w:rPr>
                <w:rFonts w:ascii="Times New Roman" w:eastAsia="Times New Roman" w:hAnsi="Times New Roman" w:cs="Times New Roman"/>
                <w:b/>
                <w:bCs/>
                <w:color w:val="FFFFFF"/>
                <w:sz w:val="24"/>
                <w:szCs w:val="24"/>
              </w:rPr>
            </w:pPr>
            <w:r w:rsidRPr="00DF0142">
              <w:rPr>
                <w:rFonts w:ascii="Times New Roman" w:eastAsia="Times New Roman" w:hAnsi="Times New Roman" w:cs="Times New Roman"/>
                <w:b/>
                <w:bCs/>
                <w:color w:val="FFFFFF"/>
                <w:sz w:val="24"/>
                <w:szCs w:val="24"/>
              </w:rPr>
              <w:t>LEGAL HOLIDAYS</w:t>
            </w:r>
          </w:p>
        </w:tc>
        <w:tc>
          <w:tcPr>
            <w:tcW w:w="1140" w:type="dxa"/>
            <w:tcBorders>
              <w:top w:val="single" w:sz="8" w:space="0" w:color="auto"/>
              <w:left w:val="nil"/>
              <w:bottom w:val="single" w:sz="8" w:space="0" w:color="auto"/>
              <w:right w:val="single" w:sz="8" w:space="0" w:color="auto"/>
            </w:tcBorders>
            <w:shd w:val="clear" w:color="000000" w:fill="FFC000"/>
            <w:vAlign w:val="center"/>
            <w:hideMark/>
          </w:tcPr>
          <w:p w:rsidR="003215BC" w:rsidRPr="00DF0142" w:rsidRDefault="003215BC" w:rsidP="00635882">
            <w:pPr>
              <w:spacing w:after="0" w:line="240" w:lineRule="auto"/>
              <w:jc w:val="center"/>
              <w:rPr>
                <w:rFonts w:ascii="Times New Roman" w:eastAsia="Times New Roman" w:hAnsi="Times New Roman" w:cs="Times New Roman"/>
                <w:b/>
                <w:bCs/>
                <w:color w:val="000000"/>
                <w:sz w:val="24"/>
                <w:szCs w:val="24"/>
              </w:rPr>
            </w:pPr>
            <w:r w:rsidRPr="00DF0142">
              <w:rPr>
                <w:rFonts w:ascii="Times New Roman" w:eastAsia="Times New Roman" w:hAnsi="Times New Roman" w:cs="Times New Roman"/>
                <w:b/>
                <w:bCs/>
                <w:color w:val="000000"/>
                <w:sz w:val="24"/>
                <w:szCs w:val="24"/>
              </w:rPr>
              <w:t>DATE</w:t>
            </w:r>
          </w:p>
        </w:tc>
      </w:tr>
      <w:tr w:rsidR="003215BC" w:rsidRPr="00DF0142" w:rsidTr="00635882">
        <w:trPr>
          <w:trHeight w:val="360"/>
          <w:jc w:val="center"/>
        </w:trPr>
        <w:tc>
          <w:tcPr>
            <w:tcW w:w="3840" w:type="dxa"/>
            <w:tcBorders>
              <w:top w:val="nil"/>
              <w:left w:val="single" w:sz="8" w:space="0" w:color="auto"/>
              <w:bottom w:val="single" w:sz="8" w:space="0" w:color="auto"/>
              <w:right w:val="single" w:sz="8" w:space="0" w:color="auto"/>
            </w:tcBorders>
            <w:shd w:val="clear" w:color="000000" w:fill="C6E0B4"/>
            <w:vAlign w:val="center"/>
            <w:hideMark/>
          </w:tcPr>
          <w:p w:rsidR="003215BC" w:rsidRPr="00DF0142" w:rsidRDefault="003215BC" w:rsidP="00635882">
            <w:pPr>
              <w:spacing w:after="0" w:line="240" w:lineRule="auto"/>
              <w:rPr>
                <w:rFonts w:ascii="Times New Roman" w:eastAsia="Times New Roman" w:hAnsi="Times New Roman" w:cs="Times New Roman"/>
                <w:sz w:val="23"/>
                <w:szCs w:val="23"/>
              </w:rPr>
            </w:pPr>
            <w:r w:rsidRPr="00DF0142">
              <w:rPr>
                <w:rFonts w:ascii="Times New Roman" w:eastAsia="Times New Roman" w:hAnsi="Times New Roman" w:cs="Times New Roman"/>
                <w:sz w:val="23"/>
                <w:szCs w:val="23"/>
              </w:rPr>
              <w:t xml:space="preserve">Chinese New Year </w:t>
            </w:r>
          </w:p>
        </w:tc>
        <w:tc>
          <w:tcPr>
            <w:tcW w:w="1140" w:type="dxa"/>
            <w:tcBorders>
              <w:top w:val="nil"/>
              <w:left w:val="nil"/>
              <w:bottom w:val="single" w:sz="8" w:space="0" w:color="auto"/>
              <w:right w:val="single" w:sz="8" w:space="0" w:color="auto"/>
            </w:tcBorders>
            <w:shd w:val="clear" w:color="000000" w:fill="C6E0B4"/>
            <w:vAlign w:val="center"/>
            <w:hideMark/>
          </w:tcPr>
          <w:p w:rsidR="003215BC" w:rsidRPr="00DF0142" w:rsidRDefault="003215BC" w:rsidP="00635882">
            <w:pPr>
              <w:spacing w:after="0" w:line="240" w:lineRule="auto"/>
              <w:jc w:val="center"/>
              <w:rPr>
                <w:rFonts w:ascii="Times New Roman" w:eastAsia="Times New Roman" w:hAnsi="Times New Roman" w:cs="Times New Roman"/>
                <w:color w:val="000000"/>
                <w:sz w:val="20"/>
                <w:szCs w:val="20"/>
              </w:rPr>
            </w:pPr>
            <w:r w:rsidRPr="00DF0142">
              <w:rPr>
                <w:rFonts w:ascii="Times New Roman" w:eastAsia="Times New Roman" w:hAnsi="Times New Roman" w:cs="Times New Roman"/>
                <w:color w:val="000000"/>
                <w:sz w:val="20"/>
                <w:szCs w:val="20"/>
              </w:rPr>
              <w:t>25-Jan</w:t>
            </w:r>
          </w:p>
        </w:tc>
      </w:tr>
      <w:tr w:rsidR="003215BC" w:rsidRPr="00DF0142" w:rsidTr="00635882">
        <w:trPr>
          <w:trHeight w:val="360"/>
          <w:jc w:val="center"/>
        </w:trPr>
        <w:tc>
          <w:tcPr>
            <w:tcW w:w="3840" w:type="dxa"/>
            <w:tcBorders>
              <w:top w:val="nil"/>
              <w:left w:val="single" w:sz="8" w:space="0" w:color="auto"/>
              <w:bottom w:val="single" w:sz="8" w:space="0" w:color="auto"/>
              <w:right w:val="single" w:sz="8" w:space="0" w:color="auto"/>
            </w:tcBorders>
            <w:shd w:val="clear" w:color="000000" w:fill="FFFFFF"/>
            <w:vAlign w:val="center"/>
            <w:hideMark/>
          </w:tcPr>
          <w:p w:rsidR="003215BC" w:rsidRPr="00DF0142" w:rsidRDefault="003215BC" w:rsidP="00635882">
            <w:pPr>
              <w:spacing w:after="0" w:line="240" w:lineRule="auto"/>
              <w:rPr>
                <w:rFonts w:ascii="Times New Roman" w:eastAsia="Times New Roman" w:hAnsi="Times New Roman" w:cs="Times New Roman"/>
                <w:sz w:val="23"/>
                <w:szCs w:val="23"/>
              </w:rPr>
            </w:pPr>
            <w:r w:rsidRPr="00DF0142">
              <w:rPr>
                <w:rFonts w:ascii="Times New Roman" w:eastAsia="Times New Roman" w:hAnsi="Times New Roman" w:cs="Times New Roman"/>
                <w:sz w:val="23"/>
                <w:szCs w:val="23"/>
              </w:rPr>
              <w:t xml:space="preserve">EDSA Revolution Day Anniversary </w:t>
            </w:r>
          </w:p>
        </w:tc>
        <w:tc>
          <w:tcPr>
            <w:tcW w:w="1140" w:type="dxa"/>
            <w:tcBorders>
              <w:top w:val="nil"/>
              <w:left w:val="nil"/>
              <w:bottom w:val="single" w:sz="8" w:space="0" w:color="auto"/>
              <w:right w:val="single" w:sz="8" w:space="0" w:color="auto"/>
            </w:tcBorders>
            <w:shd w:val="clear" w:color="000000" w:fill="FFFFFF"/>
            <w:vAlign w:val="center"/>
            <w:hideMark/>
          </w:tcPr>
          <w:p w:rsidR="003215BC" w:rsidRPr="00DF0142" w:rsidRDefault="003215BC" w:rsidP="00635882">
            <w:pPr>
              <w:spacing w:after="0" w:line="240" w:lineRule="auto"/>
              <w:jc w:val="center"/>
              <w:rPr>
                <w:rFonts w:ascii="Times New Roman" w:eastAsia="Times New Roman" w:hAnsi="Times New Roman" w:cs="Times New Roman"/>
                <w:color w:val="000000"/>
                <w:sz w:val="20"/>
                <w:szCs w:val="20"/>
              </w:rPr>
            </w:pPr>
            <w:r w:rsidRPr="00DF0142">
              <w:rPr>
                <w:rFonts w:ascii="Times New Roman" w:eastAsia="Times New Roman" w:hAnsi="Times New Roman" w:cs="Times New Roman"/>
                <w:color w:val="000000"/>
                <w:sz w:val="20"/>
                <w:szCs w:val="20"/>
              </w:rPr>
              <w:t>25-Feb</w:t>
            </w:r>
          </w:p>
        </w:tc>
      </w:tr>
      <w:tr w:rsidR="003215BC" w:rsidRPr="00DF0142" w:rsidTr="00635882">
        <w:trPr>
          <w:trHeight w:val="360"/>
          <w:jc w:val="center"/>
        </w:trPr>
        <w:tc>
          <w:tcPr>
            <w:tcW w:w="3840" w:type="dxa"/>
            <w:tcBorders>
              <w:top w:val="nil"/>
              <w:left w:val="single" w:sz="8" w:space="0" w:color="auto"/>
              <w:bottom w:val="single" w:sz="8" w:space="0" w:color="auto"/>
              <w:right w:val="single" w:sz="8" w:space="0" w:color="auto"/>
            </w:tcBorders>
            <w:shd w:val="clear" w:color="000000" w:fill="C6E0B4"/>
            <w:vAlign w:val="center"/>
            <w:hideMark/>
          </w:tcPr>
          <w:p w:rsidR="003215BC" w:rsidRPr="00DF0142" w:rsidRDefault="003215BC" w:rsidP="00635882">
            <w:pPr>
              <w:spacing w:after="0" w:line="240" w:lineRule="auto"/>
              <w:rPr>
                <w:rFonts w:ascii="Times New Roman" w:eastAsia="Times New Roman" w:hAnsi="Times New Roman" w:cs="Times New Roman"/>
                <w:sz w:val="23"/>
                <w:szCs w:val="23"/>
              </w:rPr>
            </w:pPr>
            <w:r w:rsidRPr="00DF0142">
              <w:rPr>
                <w:rFonts w:ascii="Times New Roman" w:eastAsia="Times New Roman" w:hAnsi="Times New Roman" w:cs="Times New Roman"/>
                <w:sz w:val="23"/>
                <w:szCs w:val="23"/>
              </w:rPr>
              <w:t xml:space="preserve">Black Saturday </w:t>
            </w:r>
          </w:p>
        </w:tc>
        <w:tc>
          <w:tcPr>
            <w:tcW w:w="1140" w:type="dxa"/>
            <w:tcBorders>
              <w:top w:val="nil"/>
              <w:left w:val="nil"/>
              <w:bottom w:val="single" w:sz="8" w:space="0" w:color="auto"/>
              <w:right w:val="single" w:sz="8" w:space="0" w:color="auto"/>
            </w:tcBorders>
            <w:shd w:val="clear" w:color="000000" w:fill="C6E0B4"/>
            <w:vAlign w:val="center"/>
            <w:hideMark/>
          </w:tcPr>
          <w:p w:rsidR="003215BC" w:rsidRPr="00DF0142" w:rsidRDefault="003215BC" w:rsidP="00635882">
            <w:pPr>
              <w:spacing w:after="0" w:line="240" w:lineRule="auto"/>
              <w:jc w:val="center"/>
              <w:rPr>
                <w:rFonts w:ascii="Times New Roman" w:eastAsia="Times New Roman" w:hAnsi="Times New Roman" w:cs="Times New Roman"/>
                <w:color w:val="000000"/>
                <w:sz w:val="20"/>
                <w:szCs w:val="20"/>
              </w:rPr>
            </w:pPr>
            <w:r w:rsidRPr="00DF0142">
              <w:rPr>
                <w:rFonts w:ascii="Times New Roman" w:eastAsia="Times New Roman" w:hAnsi="Times New Roman" w:cs="Times New Roman"/>
                <w:color w:val="000000"/>
                <w:sz w:val="20"/>
                <w:szCs w:val="20"/>
              </w:rPr>
              <w:t>11-Apr</w:t>
            </w:r>
          </w:p>
        </w:tc>
      </w:tr>
      <w:tr w:rsidR="003215BC" w:rsidRPr="00DF0142" w:rsidTr="00635882">
        <w:trPr>
          <w:trHeight w:val="360"/>
          <w:jc w:val="center"/>
        </w:trPr>
        <w:tc>
          <w:tcPr>
            <w:tcW w:w="3840" w:type="dxa"/>
            <w:tcBorders>
              <w:top w:val="nil"/>
              <w:left w:val="single" w:sz="8" w:space="0" w:color="auto"/>
              <w:bottom w:val="single" w:sz="8" w:space="0" w:color="auto"/>
              <w:right w:val="single" w:sz="8" w:space="0" w:color="auto"/>
            </w:tcBorders>
            <w:shd w:val="clear" w:color="000000" w:fill="FFFFFF"/>
            <w:vAlign w:val="center"/>
            <w:hideMark/>
          </w:tcPr>
          <w:p w:rsidR="003215BC" w:rsidRPr="00DF0142" w:rsidRDefault="003215BC" w:rsidP="00635882">
            <w:pPr>
              <w:spacing w:after="0" w:line="240" w:lineRule="auto"/>
              <w:rPr>
                <w:rFonts w:ascii="Times New Roman" w:eastAsia="Times New Roman" w:hAnsi="Times New Roman" w:cs="Times New Roman"/>
                <w:sz w:val="23"/>
                <w:szCs w:val="23"/>
              </w:rPr>
            </w:pPr>
            <w:r w:rsidRPr="00DF0142">
              <w:rPr>
                <w:rFonts w:ascii="Times New Roman" w:eastAsia="Times New Roman" w:hAnsi="Times New Roman" w:cs="Times New Roman"/>
                <w:sz w:val="23"/>
                <w:szCs w:val="23"/>
              </w:rPr>
              <w:t xml:space="preserve">Ninoy Aquino Day </w:t>
            </w:r>
          </w:p>
        </w:tc>
        <w:tc>
          <w:tcPr>
            <w:tcW w:w="1140" w:type="dxa"/>
            <w:tcBorders>
              <w:top w:val="nil"/>
              <w:left w:val="nil"/>
              <w:bottom w:val="single" w:sz="8" w:space="0" w:color="auto"/>
              <w:right w:val="single" w:sz="8" w:space="0" w:color="auto"/>
            </w:tcBorders>
            <w:shd w:val="clear" w:color="000000" w:fill="FFFFFF"/>
            <w:vAlign w:val="center"/>
            <w:hideMark/>
          </w:tcPr>
          <w:p w:rsidR="003215BC" w:rsidRPr="00DF0142" w:rsidRDefault="003215BC" w:rsidP="00635882">
            <w:pPr>
              <w:spacing w:after="0" w:line="240" w:lineRule="auto"/>
              <w:jc w:val="center"/>
              <w:rPr>
                <w:rFonts w:ascii="Times New Roman" w:eastAsia="Times New Roman" w:hAnsi="Times New Roman" w:cs="Times New Roman"/>
                <w:color w:val="000000"/>
                <w:sz w:val="20"/>
                <w:szCs w:val="20"/>
              </w:rPr>
            </w:pPr>
            <w:r w:rsidRPr="00DF0142">
              <w:rPr>
                <w:rFonts w:ascii="Times New Roman" w:eastAsia="Times New Roman" w:hAnsi="Times New Roman" w:cs="Times New Roman"/>
                <w:color w:val="000000"/>
                <w:sz w:val="20"/>
                <w:szCs w:val="20"/>
              </w:rPr>
              <w:t>21-Aug</w:t>
            </w:r>
          </w:p>
        </w:tc>
      </w:tr>
      <w:tr w:rsidR="003215BC" w:rsidRPr="00DF0142" w:rsidTr="00635882">
        <w:trPr>
          <w:trHeight w:val="360"/>
          <w:jc w:val="center"/>
        </w:trPr>
        <w:tc>
          <w:tcPr>
            <w:tcW w:w="3840" w:type="dxa"/>
            <w:tcBorders>
              <w:top w:val="nil"/>
              <w:left w:val="single" w:sz="8" w:space="0" w:color="auto"/>
              <w:bottom w:val="single" w:sz="8" w:space="0" w:color="auto"/>
              <w:right w:val="single" w:sz="8" w:space="0" w:color="auto"/>
            </w:tcBorders>
            <w:shd w:val="clear" w:color="000000" w:fill="C6E0B4"/>
            <w:vAlign w:val="center"/>
            <w:hideMark/>
          </w:tcPr>
          <w:p w:rsidR="003215BC" w:rsidRPr="00DF0142" w:rsidRDefault="003215BC" w:rsidP="00635882">
            <w:pPr>
              <w:spacing w:after="0" w:line="240" w:lineRule="auto"/>
              <w:rPr>
                <w:rFonts w:ascii="Times New Roman" w:eastAsia="Times New Roman" w:hAnsi="Times New Roman" w:cs="Times New Roman"/>
                <w:sz w:val="23"/>
                <w:szCs w:val="23"/>
              </w:rPr>
            </w:pPr>
            <w:r w:rsidRPr="00DF0142">
              <w:rPr>
                <w:rFonts w:ascii="Times New Roman" w:eastAsia="Times New Roman" w:hAnsi="Times New Roman" w:cs="Times New Roman"/>
                <w:sz w:val="23"/>
                <w:szCs w:val="23"/>
              </w:rPr>
              <w:t xml:space="preserve">All Saint’s Day </w:t>
            </w:r>
          </w:p>
        </w:tc>
        <w:tc>
          <w:tcPr>
            <w:tcW w:w="1140" w:type="dxa"/>
            <w:tcBorders>
              <w:top w:val="nil"/>
              <w:left w:val="nil"/>
              <w:bottom w:val="single" w:sz="8" w:space="0" w:color="auto"/>
              <w:right w:val="single" w:sz="8" w:space="0" w:color="auto"/>
            </w:tcBorders>
            <w:shd w:val="clear" w:color="000000" w:fill="C6E0B4"/>
            <w:vAlign w:val="center"/>
            <w:hideMark/>
          </w:tcPr>
          <w:p w:rsidR="003215BC" w:rsidRPr="00DF0142" w:rsidRDefault="003215BC" w:rsidP="00635882">
            <w:pPr>
              <w:spacing w:after="0" w:line="240" w:lineRule="auto"/>
              <w:jc w:val="center"/>
              <w:rPr>
                <w:rFonts w:ascii="Times New Roman" w:eastAsia="Times New Roman" w:hAnsi="Times New Roman" w:cs="Times New Roman"/>
                <w:color w:val="000000"/>
                <w:sz w:val="20"/>
                <w:szCs w:val="20"/>
              </w:rPr>
            </w:pPr>
            <w:r w:rsidRPr="00DF0142">
              <w:rPr>
                <w:rFonts w:ascii="Times New Roman" w:eastAsia="Times New Roman" w:hAnsi="Times New Roman" w:cs="Times New Roman"/>
                <w:color w:val="000000"/>
                <w:sz w:val="20"/>
                <w:szCs w:val="20"/>
              </w:rPr>
              <w:t>1-May</w:t>
            </w:r>
          </w:p>
        </w:tc>
      </w:tr>
      <w:tr w:rsidR="003215BC" w:rsidRPr="00DF0142" w:rsidTr="00635882">
        <w:trPr>
          <w:trHeight w:val="360"/>
          <w:jc w:val="center"/>
        </w:trPr>
        <w:tc>
          <w:tcPr>
            <w:tcW w:w="3840" w:type="dxa"/>
            <w:tcBorders>
              <w:top w:val="nil"/>
              <w:left w:val="single" w:sz="8" w:space="0" w:color="auto"/>
              <w:bottom w:val="single" w:sz="8" w:space="0" w:color="auto"/>
              <w:right w:val="single" w:sz="8" w:space="0" w:color="auto"/>
            </w:tcBorders>
            <w:shd w:val="clear" w:color="000000" w:fill="FFFFFF"/>
            <w:vAlign w:val="center"/>
            <w:hideMark/>
          </w:tcPr>
          <w:p w:rsidR="003215BC" w:rsidRPr="00DF0142" w:rsidRDefault="003215BC" w:rsidP="00635882">
            <w:pPr>
              <w:spacing w:after="0" w:line="240" w:lineRule="auto"/>
              <w:rPr>
                <w:rFonts w:ascii="Times New Roman" w:eastAsia="Times New Roman" w:hAnsi="Times New Roman" w:cs="Times New Roman"/>
                <w:sz w:val="23"/>
                <w:szCs w:val="23"/>
              </w:rPr>
            </w:pPr>
            <w:r w:rsidRPr="00DF0142">
              <w:rPr>
                <w:rFonts w:ascii="Times New Roman" w:eastAsia="Times New Roman" w:hAnsi="Times New Roman" w:cs="Times New Roman"/>
                <w:sz w:val="23"/>
                <w:szCs w:val="23"/>
              </w:rPr>
              <w:t xml:space="preserve">Feast of Immaculate Conception of Mary </w:t>
            </w:r>
          </w:p>
        </w:tc>
        <w:tc>
          <w:tcPr>
            <w:tcW w:w="1140" w:type="dxa"/>
            <w:tcBorders>
              <w:top w:val="nil"/>
              <w:left w:val="nil"/>
              <w:bottom w:val="single" w:sz="8" w:space="0" w:color="auto"/>
              <w:right w:val="single" w:sz="8" w:space="0" w:color="auto"/>
            </w:tcBorders>
            <w:shd w:val="clear" w:color="000000" w:fill="FFFFFF"/>
            <w:vAlign w:val="center"/>
            <w:hideMark/>
          </w:tcPr>
          <w:p w:rsidR="003215BC" w:rsidRPr="00DF0142" w:rsidRDefault="003215BC" w:rsidP="00635882">
            <w:pPr>
              <w:spacing w:after="0" w:line="240" w:lineRule="auto"/>
              <w:jc w:val="center"/>
              <w:rPr>
                <w:rFonts w:ascii="Times New Roman" w:eastAsia="Times New Roman" w:hAnsi="Times New Roman" w:cs="Times New Roman"/>
                <w:color w:val="000000"/>
                <w:sz w:val="20"/>
                <w:szCs w:val="20"/>
              </w:rPr>
            </w:pPr>
            <w:r w:rsidRPr="00DF0142">
              <w:rPr>
                <w:rFonts w:ascii="Times New Roman" w:eastAsia="Times New Roman" w:hAnsi="Times New Roman" w:cs="Times New Roman"/>
                <w:color w:val="000000"/>
                <w:sz w:val="20"/>
                <w:szCs w:val="20"/>
              </w:rPr>
              <w:t>12-Jun</w:t>
            </w:r>
          </w:p>
        </w:tc>
      </w:tr>
      <w:tr w:rsidR="003215BC" w:rsidRPr="00DF0142" w:rsidTr="00635882">
        <w:trPr>
          <w:trHeight w:val="360"/>
          <w:jc w:val="center"/>
        </w:trPr>
        <w:tc>
          <w:tcPr>
            <w:tcW w:w="3840" w:type="dxa"/>
            <w:tcBorders>
              <w:top w:val="nil"/>
              <w:left w:val="single" w:sz="8" w:space="0" w:color="auto"/>
              <w:bottom w:val="single" w:sz="8" w:space="0" w:color="auto"/>
              <w:right w:val="single" w:sz="8" w:space="0" w:color="auto"/>
            </w:tcBorders>
            <w:shd w:val="clear" w:color="000000" w:fill="C6E0B4"/>
            <w:vAlign w:val="center"/>
            <w:hideMark/>
          </w:tcPr>
          <w:p w:rsidR="003215BC" w:rsidRPr="00DF0142" w:rsidRDefault="003215BC" w:rsidP="00635882">
            <w:pPr>
              <w:spacing w:after="0" w:line="240" w:lineRule="auto"/>
              <w:rPr>
                <w:rFonts w:ascii="Times New Roman" w:eastAsia="Times New Roman" w:hAnsi="Times New Roman" w:cs="Times New Roman"/>
                <w:sz w:val="23"/>
                <w:szCs w:val="23"/>
              </w:rPr>
            </w:pPr>
            <w:r w:rsidRPr="00DF0142">
              <w:rPr>
                <w:rFonts w:ascii="Times New Roman" w:eastAsia="Times New Roman" w:hAnsi="Times New Roman" w:cs="Times New Roman"/>
                <w:sz w:val="23"/>
                <w:szCs w:val="23"/>
              </w:rPr>
              <w:t xml:space="preserve">Last day of the Year </w:t>
            </w:r>
          </w:p>
        </w:tc>
        <w:tc>
          <w:tcPr>
            <w:tcW w:w="1140" w:type="dxa"/>
            <w:tcBorders>
              <w:top w:val="nil"/>
              <w:left w:val="nil"/>
              <w:bottom w:val="single" w:sz="8" w:space="0" w:color="auto"/>
              <w:right w:val="single" w:sz="8" w:space="0" w:color="auto"/>
            </w:tcBorders>
            <w:shd w:val="clear" w:color="000000" w:fill="C6E0B4"/>
            <w:vAlign w:val="center"/>
            <w:hideMark/>
          </w:tcPr>
          <w:p w:rsidR="003215BC" w:rsidRPr="00DF0142" w:rsidRDefault="003215BC" w:rsidP="00635882">
            <w:pPr>
              <w:spacing w:after="0" w:line="240" w:lineRule="auto"/>
              <w:jc w:val="center"/>
              <w:rPr>
                <w:rFonts w:ascii="Times New Roman" w:eastAsia="Times New Roman" w:hAnsi="Times New Roman" w:cs="Times New Roman"/>
                <w:color w:val="000000"/>
                <w:sz w:val="20"/>
                <w:szCs w:val="20"/>
              </w:rPr>
            </w:pPr>
            <w:r w:rsidRPr="00DF0142">
              <w:rPr>
                <w:rFonts w:ascii="Times New Roman" w:eastAsia="Times New Roman" w:hAnsi="Times New Roman" w:cs="Times New Roman"/>
                <w:color w:val="000000"/>
                <w:sz w:val="20"/>
                <w:szCs w:val="20"/>
              </w:rPr>
              <w:t>26-Aug</w:t>
            </w:r>
          </w:p>
        </w:tc>
      </w:tr>
      <w:tr w:rsidR="003215BC" w:rsidRPr="00DF0142" w:rsidTr="00635882">
        <w:trPr>
          <w:trHeight w:val="360"/>
          <w:jc w:val="center"/>
        </w:trPr>
        <w:tc>
          <w:tcPr>
            <w:tcW w:w="3840" w:type="dxa"/>
            <w:tcBorders>
              <w:top w:val="nil"/>
              <w:left w:val="single" w:sz="8" w:space="0" w:color="auto"/>
              <w:bottom w:val="single" w:sz="8" w:space="0" w:color="auto"/>
              <w:right w:val="single" w:sz="8" w:space="0" w:color="auto"/>
            </w:tcBorders>
            <w:shd w:val="clear" w:color="000000" w:fill="FFFFFF"/>
            <w:vAlign w:val="center"/>
            <w:hideMark/>
          </w:tcPr>
          <w:p w:rsidR="003215BC" w:rsidRPr="00DF0142" w:rsidRDefault="003215BC" w:rsidP="00635882">
            <w:pPr>
              <w:spacing w:after="0" w:line="240" w:lineRule="auto"/>
              <w:rPr>
                <w:rFonts w:ascii="Times New Roman" w:eastAsia="Times New Roman" w:hAnsi="Times New Roman" w:cs="Times New Roman"/>
                <w:sz w:val="23"/>
                <w:szCs w:val="23"/>
              </w:rPr>
            </w:pPr>
            <w:r w:rsidRPr="00DF0142">
              <w:rPr>
                <w:rFonts w:ascii="Times New Roman" w:eastAsia="Times New Roman" w:hAnsi="Times New Roman" w:cs="Times New Roman"/>
                <w:sz w:val="23"/>
                <w:szCs w:val="23"/>
              </w:rPr>
              <w:t xml:space="preserve">All Souls Day </w:t>
            </w:r>
          </w:p>
        </w:tc>
        <w:tc>
          <w:tcPr>
            <w:tcW w:w="1140" w:type="dxa"/>
            <w:tcBorders>
              <w:top w:val="nil"/>
              <w:left w:val="nil"/>
              <w:bottom w:val="single" w:sz="8" w:space="0" w:color="auto"/>
              <w:right w:val="single" w:sz="8" w:space="0" w:color="auto"/>
            </w:tcBorders>
            <w:shd w:val="clear" w:color="000000" w:fill="FFFFFF"/>
            <w:vAlign w:val="center"/>
            <w:hideMark/>
          </w:tcPr>
          <w:p w:rsidR="003215BC" w:rsidRPr="00DF0142" w:rsidRDefault="003215BC" w:rsidP="00635882">
            <w:pPr>
              <w:spacing w:after="0" w:line="240" w:lineRule="auto"/>
              <w:jc w:val="center"/>
              <w:rPr>
                <w:rFonts w:ascii="Times New Roman" w:eastAsia="Times New Roman" w:hAnsi="Times New Roman" w:cs="Times New Roman"/>
                <w:color w:val="000000"/>
                <w:sz w:val="20"/>
                <w:szCs w:val="20"/>
              </w:rPr>
            </w:pPr>
            <w:r w:rsidRPr="00DF0142">
              <w:rPr>
                <w:rFonts w:ascii="Times New Roman" w:eastAsia="Times New Roman" w:hAnsi="Times New Roman" w:cs="Times New Roman"/>
                <w:color w:val="000000"/>
                <w:sz w:val="20"/>
                <w:szCs w:val="20"/>
              </w:rPr>
              <w:t>30-Nov</w:t>
            </w:r>
          </w:p>
        </w:tc>
      </w:tr>
      <w:tr w:rsidR="003215BC" w:rsidRPr="00DF0142" w:rsidTr="00635882">
        <w:trPr>
          <w:trHeight w:val="360"/>
          <w:jc w:val="center"/>
        </w:trPr>
        <w:tc>
          <w:tcPr>
            <w:tcW w:w="3840" w:type="dxa"/>
            <w:tcBorders>
              <w:top w:val="nil"/>
              <w:left w:val="single" w:sz="8" w:space="0" w:color="auto"/>
              <w:bottom w:val="single" w:sz="8" w:space="0" w:color="auto"/>
              <w:right w:val="single" w:sz="8" w:space="0" w:color="auto"/>
            </w:tcBorders>
            <w:shd w:val="clear" w:color="000000" w:fill="C6E0B4"/>
            <w:vAlign w:val="center"/>
            <w:hideMark/>
          </w:tcPr>
          <w:p w:rsidR="003215BC" w:rsidRPr="00DF0142" w:rsidRDefault="003215BC" w:rsidP="00635882">
            <w:pPr>
              <w:spacing w:after="0" w:line="240" w:lineRule="auto"/>
              <w:rPr>
                <w:rFonts w:ascii="Times New Roman" w:eastAsia="Times New Roman" w:hAnsi="Times New Roman" w:cs="Times New Roman"/>
                <w:sz w:val="23"/>
                <w:szCs w:val="23"/>
              </w:rPr>
            </w:pPr>
            <w:r w:rsidRPr="00DF0142">
              <w:rPr>
                <w:rFonts w:ascii="Times New Roman" w:eastAsia="Times New Roman" w:hAnsi="Times New Roman" w:cs="Times New Roman"/>
                <w:sz w:val="23"/>
                <w:szCs w:val="23"/>
              </w:rPr>
              <w:t xml:space="preserve">Christmas Eve </w:t>
            </w:r>
          </w:p>
        </w:tc>
        <w:tc>
          <w:tcPr>
            <w:tcW w:w="1140" w:type="dxa"/>
            <w:tcBorders>
              <w:top w:val="nil"/>
              <w:left w:val="nil"/>
              <w:bottom w:val="single" w:sz="8" w:space="0" w:color="auto"/>
              <w:right w:val="single" w:sz="8" w:space="0" w:color="auto"/>
            </w:tcBorders>
            <w:shd w:val="clear" w:color="000000" w:fill="C6E0B4"/>
            <w:vAlign w:val="center"/>
            <w:hideMark/>
          </w:tcPr>
          <w:p w:rsidR="003215BC" w:rsidRPr="00DF0142" w:rsidRDefault="003215BC" w:rsidP="00635882">
            <w:pPr>
              <w:spacing w:after="0" w:line="240" w:lineRule="auto"/>
              <w:jc w:val="center"/>
              <w:rPr>
                <w:rFonts w:ascii="Times New Roman" w:eastAsia="Times New Roman" w:hAnsi="Times New Roman" w:cs="Times New Roman"/>
                <w:color w:val="000000"/>
                <w:sz w:val="20"/>
                <w:szCs w:val="20"/>
              </w:rPr>
            </w:pPr>
            <w:r w:rsidRPr="00DF0142">
              <w:rPr>
                <w:rFonts w:ascii="Times New Roman" w:eastAsia="Times New Roman" w:hAnsi="Times New Roman" w:cs="Times New Roman"/>
                <w:color w:val="000000"/>
                <w:sz w:val="20"/>
                <w:szCs w:val="20"/>
              </w:rPr>
              <w:t>24-Dec</w:t>
            </w:r>
          </w:p>
        </w:tc>
      </w:tr>
    </w:tbl>
    <w:p w:rsidR="003215BC" w:rsidRDefault="003215BC" w:rsidP="003215BC">
      <w:pPr>
        <w:spacing w:line="480" w:lineRule="auto"/>
        <w:jc w:val="both"/>
        <w:rPr>
          <w:rFonts w:ascii="Times New Roman" w:hAnsi="Times New Roman" w:cs="Times New Roman"/>
          <w:sz w:val="24"/>
          <w:szCs w:val="24"/>
        </w:rPr>
      </w:pPr>
    </w:p>
    <w:p w:rsidR="003215BC" w:rsidRDefault="003215BC" w:rsidP="003215BC">
      <w:pPr>
        <w:spacing w:line="480" w:lineRule="auto"/>
        <w:jc w:val="both"/>
        <w:rPr>
          <w:rFonts w:ascii="Times New Roman" w:hAnsi="Times New Roman" w:cs="Times New Roman"/>
          <w:sz w:val="24"/>
          <w:szCs w:val="24"/>
        </w:rPr>
      </w:pPr>
      <w:r>
        <w:rPr>
          <w:rFonts w:ascii="Times New Roman" w:hAnsi="Times New Roman" w:cs="Times New Roman"/>
          <w:sz w:val="24"/>
          <w:szCs w:val="24"/>
        </w:rPr>
        <w:t>2. Vacation: Thirteen (13) vacation leave, with additional 1 day every year starting on the 3rd year of service and convertible to cash at the end of each year. Maximum vacation leave is 18 days.</w:t>
      </w:r>
    </w:p>
    <w:p w:rsidR="003215BC" w:rsidRDefault="003215BC" w:rsidP="003215BC">
      <w:pPr>
        <w:spacing w:line="480" w:lineRule="auto"/>
        <w:jc w:val="both"/>
        <w:rPr>
          <w:rFonts w:ascii="Times New Roman" w:hAnsi="Times New Roman" w:cs="Times New Roman"/>
          <w:sz w:val="24"/>
          <w:szCs w:val="24"/>
        </w:rPr>
      </w:pPr>
      <w:r>
        <w:rPr>
          <w:rFonts w:ascii="Times New Roman" w:hAnsi="Times New Roman" w:cs="Times New Roman"/>
          <w:sz w:val="24"/>
          <w:szCs w:val="24"/>
        </w:rPr>
        <w:t>3. Retirement: The plan is 100% funded by the company calculated at one month’s base salary per year of service based on the employee’s latest basic rate upon normal retirement at age 60, death or total and permanent disability. Early retirement benefit can be available to 10 years of service equal to 50% of normal retirement benefit.</w:t>
      </w:r>
    </w:p>
    <w:p w:rsidR="003215BC" w:rsidRDefault="003215BC" w:rsidP="003215B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4. Healthcare: The plan provides a comprehensive health care coverage for employees and eligible dependents through Medicard’s accredited hospitals and doctors nationwide. The annual premium for Principal/Employees is 100% shouldered by the company. For direct dependents, OSPI covers 53% of the cost and the rest of the 47% is on employees account. The company also maintains an onsite medical clinic manned by a company nurse per shift and a group of company doctors who reports to the clinic six days a week on specified time </w:t>
      </w:r>
      <w:r>
        <w:rPr>
          <w:rFonts w:ascii="Times New Roman" w:hAnsi="Times New Roman" w:cs="Times New Roman"/>
          <w:sz w:val="24"/>
          <w:szCs w:val="24"/>
        </w:rPr>
        <w:lastRenderedPageBreak/>
        <w:t>schedules providing free medical consultations, emergency medicines, minor and first-aid treatments and health counseling. As part of preventive health care, free multivitamins are also provided to employees while on duty and all employees are required to undergo an annual medical, dental and eye check-up conducted onsite.</w:t>
      </w:r>
    </w:p>
    <w:p w:rsidR="003215BC" w:rsidRDefault="003215BC" w:rsidP="003215BC">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Dental: Free dental benefits are likewise provided with two (2) dentists alternately visiting the factory rendering unlimited dental consultations, unlimited simple tooth extractions and permanent/temporary fillings, annual oral prophylaxis, re-cementation of jacket crown inlays and onlays, simple adjustment of dentures and emergency treatments. </w:t>
      </w:r>
    </w:p>
    <w:p w:rsidR="003215BC" w:rsidRDefault="003215BC" w:rsidP="003215BC">
      <w:pPr>
        <w:pStyle w:val="ListParagraph"/>
        <w:spacing w:line="480" w:lineRule="auto"/>
        <w:jc w:val="both"/>
        <w:rPr>
          <w:rFonts w:ascii="Times New Roman" w:hAnsi="Times New Roman" w:cs="Times New Roman"/>
          <w:sz w:val="24"/>
          <w:szCs w:val="24"/>
        </w:rPr>
      </w:pPr>
    </w:p>
    <w:p w:rsidR="003215BC" w:rsidRDefault="003215BC" w:rsidP="003215BC">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Outpatient Medicine Reimbursement: The Company reimburses expenses for outpatient medicines for employees and dependents. Out-patient medicines are 100% reimbursable while Php 2,000 per year is provided for dependents. Approval of reimbursement requires submission of prescription and official receipts.</w:t>
      </w:r>
    </w:p>
    <w:p w:rsidR="003215BC" w:rsidRDefault="003215BC" w:rsidP="003215BC">
      <w:pPr>
        <w:pStyle w:val="ListParagraph"/>
        <w:rPr>
          <w:rFonts w:ascii="Times New Roman" w:hAnsi="Times New Roman" w:cs="Times New Roman"/>
          <w:sz w:val="24"/>
          <w:szCs w:val="24"/>
        </w:rPr>
      </w:pPr>
    </w:p>
    <w:p w:rsidR="003215BC" w:rsidRDefault="003215BC" w:rsidP="003215BC">
      <w:pPr>
        <w:spacing w:line="48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rPr>
        <w:t xml:space="preserve"> </w:t>
      </w:r>
      <w:r>
        <w:rPr>
          <w:rFonts w:ascii="Times New Roman" w:hAnsi="Times New Roman" w:cs="Times New Roman"/>
          <w:sz w:val="24"/>
        </w:rPr>
        <w:t>Work and Overtime Hours</w:t>
      </w:r>
      <w:r>
        <w:rPr>
          <w:rFonts w:ascii="Times New Roman" w:hAnsi="Times New Roman" w:cs="Times New Roman"/>
        </w:rPr>
        <w:t xml:space="preserve">: </w:t>
      </w:r>
      <w:r>
        <w:rPr>
          <w:rFonts w:ascii="Times New Roman" w:hAnsi="Times New Roman" w:cs="Times New Roman"/>
          <w:sz w:val="24"/>
          <w:szCs w:val="24"/>
        </w:rPr>
        <w:t>Typically, a worker will not work more than eight (8) hours of the day, and will not be permitted to work mutiple (1) hour day by day lunch. Be that as it may, the Philippine enactment does not deny under (8) hours of work. Working hours included, untouched amid which a worker is endured and allowed to work. Rest periods amid working hour are considered working hours. At some point, all representatives who are required additional time pay rates depend of the work being performed.</w:t>
      </w:r>
    </w:p>
    <w:p w:rsidR="003215BC" w:rsidRDefault="003215BC" w:rsidP="003215BC">
      <w:pPr>
        <w:spacing w:line="480" w:lineRule="auto"/>
        <w:jc w:val="both"/>
        <w:rPr>
          <w:rFonts w:ascii="Times New Roman" w:hAnsi="Times New Roman" w:cs="Times New Roman"/>
          <w:sz w:val="24"/>
          <w:szCs w:val="24"/>
        </w:rPr>
      </w:pPr>
    </w:p>
    <w:p w:rsidR="003215BC" w:rsidRPr="00DF0142" w:rsidRDefault="003215BC" w:rsidP="003215BC">
      <w:pPr>
        <w:spacing w:line="480" w:lineRule="auto"/>
        <w:jc w:val="both"/>
        <w:rPr>
          <w:rFonts w:ascii="Times New Roman" w:hAnsi="Times New Roman" w:cs="Times New Roman"/>
        </w:rPr>
      </w:pPr>
    </w:p>
    <w:p w:rsidR="003215BC" w:rsidRDefault="003215BC" w:rsidP="003215BC">
      <w:pPr>
        <w:spacing w:line="480" w:lineRule="auto"/>
        <w:jc w:val="both"/>
        <w:rPr>
          <w:rFonts w:ascii="Times New Roman" w:hAnsi="Times New Roman" w:cs="Times New Roman"/>
          <w:b/>
          <w:sz w:val="24"/>
        </w:rPr>
      </w:pPr>
      <w:r>
        <w:rPr>
          <w:rFonts w:ascii="Times New Roman" w:hAnsi="Times New Roman" w:cs="Times New Roman"/>
          <w:b/>
          <w:sz w:val="24"/>
        </w:rPr>
        <w:lastRenderedPageBreak/>
        <w:t>OTHER LEAVES:</w:t>
      </w:r>
    </w:p>
    <w:p w:rsidR="003215BC" w:rsidRDefault="003215BC" w:rsidP="003215BC">
      <w:pPr>
        <w:pStyle w:val="ListParagraph"/>
        <w:numPr>
          <w:ilvl w:val="0"/>
          <w:numId w:val="18"/>
        </w:numPr>
        <w:spacing w:line="480" w:lineRule="auto"/>
        <w:jc w:val="both"/>
        <w:rPr>
          <w:rFonts w:ascii="Times New Roman" w:hAnsi="Times New Roman" w:cs="Times New Roman"/>
          <w:sz w:val="24"/>
        </w:rPr>
      </w:pPr>
      <w:r w:rsidRPr="000264C9">
        <w:rPr>
          <w:rFonts w:ascii="Times New Roman" w:hAnsi="Times New Roman" w:cs="Times New Roman"/>
          <w:sz w:val="24"/>
        </w:rPr>
        <w:t>Sick Leave: Twelve (12) days for the first two years of service and additional 1 day every year starting on the 3rd year. Maximum total sick leave is 15 days. All unused leaves are convertible to cash at the end of the year.</w:t>
      </w:r>
    </w:p>
    <w:p w:rsidR="003215BC" w:rsidRDefault="003215BC" w:rsidP="003215BC">
      <w:pPr>
        <w:pStyle w:val="ListParagraph"/>
        <w:numPr>
          <w:ilvl w:val="0"/>
          <w:numId w:val="18"/>
        </w:numPr>
        <w:spacing w:line="480" w:lineRule="auto"/>
        <w:jc w:val="both"/>
        <w:rPr>
          <w:rFonts w:ascii="Times New Roman" w:hAnsi="Times New Roman" w:cs="Times New Roman"/>
          <w:sz w:val="24"/>
        </w:rPr>
      </w:pPr>
      <w:r w:rsidRPr="000264C9">
        <w:rPr>
          <w:rFonts w:ascii="Times New Roman" w:hAnsi="Times New Roman" w:cs="Times New Roman"/>
          <w:sz w:val="24"/>
        </w:rPr>
        <w:t>Paternity Leave: All married male employees are eligible for 7 working days up to four (4) child birth including miscarriage of legitimate spouse to be availed within sixty (60) days from delivery/miscarriage.</w:t>
      </w:r>
    </w:p>
    <w:p w:rsidR="003215BC" w:rsidRDefault="003215BC" w:rsidP="003215BC">
      <w:pPr>
        <w:pStyle w:val="ListParagraph"/>
        <w:numPr>
          <w:ilvl w:val="0"/>
          <w:numId w:val="18"/>
        </w:numPr>
        <w:spacing w:line="480" w:lineRule="auto"/>
        <w:jc w:val="both"/>
        <w:rPr>
          <w:rFonts w:ascii="Times New Roman" w:hAnsi="Times New Roman" w:cs="Times New Roman"/>
          <w:sz w:val="24"/>
        </w:rPr>
      </w:pPr>
      <w:r w:rsidRPr="000264C9">
        <w:rPr>
          <w:rFonts w:ascii="Times New Roman" w:hAnsi="Times New Roman" w:cs="Times New Roman"/>
          <w:sz w:val="24"/>
        </w:rPr>
        <w:t>Bereavement: Three (3) days applicable to immediate family member which includes the employee’s children, parents, grandparents, brother, sister, spouse, and parents-in-law.</w:t>
      </w:r>
    </w:p>
    <w:p w:rsidR="003215BC" w:rsidRDefault="003215BC" w:rsidP="003215BC">
      <w:pPr>
        <w:pStyle w:val="ListParagraph"/>
        <w:numPr>
          <w:ilvl w:val="0"/>
          <w:numId w:val="18"/>
        </w:numPr>
        <w:spacing w:line="480" w:lineRule="auto"/>
        <w:jc w:val="both"/>
        <w:rPr>
          <w:rFonts w:ascii="Times New Roman" w:hAnsi="Times New Roman" w:cs="Times New Roman"/>
          <w:sz w:val="24"/>
        </w:rPr>
      </w:pPr>
      <w:r w:rsidRPr="000264C9">
        <w:rPr>
          <w:rFonts w:ascii="Times New Roman" w:hAnsi="Times New Roman" w:cs="Times New Roman"/>
          <w:sz w:val="24"/>
        </w:rPr>
        <w:t>Solo Parent Leave: Seven (7) working days</w:t>
      </w:r>
    </w:p>
    <w:p w:rsidR="003215BC" w:rsidRDefault="003215BC" w:rsidP="003215BC">
      <w:pPr>
        <w:pStyle w:val="ListParagraph"/>
        <w:numPr>
          <w:ilvl w:val="0"/>
          <w:numId w:val="18"/>
        </w:numPr>
        <w:spacing w:line="480" w:lineRule="auto"/>
        <w:jc w:val="both"/>
        <w:rPr>
          <w:rFonts w:ascii="Times New Roman" w:hAnsi="Times New Roman" w:cs="Times New Roman"/>
          <w:sz w:val="24"/>
        </w:rPr>
      </w:pPr>
      <w:r w:rsidRPr="000264C9">
        <w:rPr>
          <w:rFonts w:ascii="Times New Roman" w:hAnsi="Times New Roman" w:cs="Times New Roman"/>
          <w:sz w:val="24"/>
        </w:rPr>
        <w:t>Calamity Leave: Two (2) days leave for employees who were affected by flood, fire and typhoon (must be supported by a Government proclamation or may be declared by the Company).</w:t>
      </w:r>
    </w:p>
    <w:p w:rsidR="003215BC" w:rsidRPr="000264C9" w:rsidRDefault="003215BC" w:rsidP="003215BC">
      <w:pPr>
        <w:pStyle w:val="ListParagraph"/>
        <w:numPr>
          <w:ilvl w:val="0"/>
          <w:numId w:val="18"/>
        </w:numPr>
        <w:spacing w:line="480" w:lineRule="auto"/>
        <w:jc w:val="both"/>
        <w:rPr>
          <w:rFonts w:ascii="Times New Roman" w:hAnsi="Times New Roman" w:cs="Times New Roman"/>
          <w:sz w:val="24"/>
        </w:rPr>
      </w:pPr>
      <w:r w:rsidRPr="000264C9">
        <w:rPr>
          <w:rFonts w:ascii="Times New Roman" w:hAnsi="Times New Roman" w:cs="Times New Roman"/>
          <w:sz w:val="24"/>
        </w:rPr>
        <w:t>Magna Carta for Women (Special Leave): Sixty (60) calendar days leave. This is given to all female employees who underwent surgery caused by gynecological disorders and who have rendered at least six (6) months continuous aggregate employment service for the last twelve (12) months prior to surgery.</w:t>
      </w:r>
    </w:p>
    <w:p w:rsidR="003215BC" w:rsidRDefault="003215BC" w:rsidP="003215BC">
      <w:pPr>
        <w:spacing w:line="480" w:lineRule="auto"/>
        <w:jc w:val="both"/>
        <w:rPr>
          <w:rFonts w:ascii="Times New Roman" w:hAnsi="Times New Roman" w:cs="Times New Roman"/>
          <w:b/>
          <w:sz w:val="24"/>
        </w:rPr>
      </w:pPr>
      <w:r>
        <w:rPr>
          <w:rFonts w:ascii="Times New Roman" w:hAnsi="Times New Roman" w:cs="Times New Roman"/>
          <w:b/>
          <w:sz w:val="24"/>
        </w:rPr>
        <w:t>OTHER BENEFITS:</w:t>
      </w:r>
    </w:p>
    <w:p w:rsidR="003215BC" w:rsidRPr="000264C9" w:rsidRDefault="003215BC" w:rsidP="003215BC">
      <w:pPr>
        <w:pStyle w:val="ListParagraph"/>
        <w:numPr>
          <w:ilvl w:val="0"/>
          <w:numId w:val="19"/>
        </w:numPr>
        <w:spacing w:line="480" w:lineRule="auto"/>
        <w:jc w:val="both"/>
        <w:rPr>
          <w:rFonts w:ascii="Times New Roman" w:hAnsi="Times New Roman" w:cs="Times New Roman"/>
          <w:sz w:val="24"/>
          <w:szCs w:val="24"/>
        </w:rPr>
      </w:pPr>
      <w:r w:rsidRPr="000264C9">
        <w:rPr>
          <w:rFonts w:ascii="Times New Roman" w:hAnsi="Times New Roman" w:cs="Times New Roman"/>
          <w:b/>
          <w:sz w:val="24"/>
          <w:szCs w:val="24"/>
        </w:rPr>
        <w:t>13th month:</w:t>
      </w:r>
      <w:r w:rsidRPr="000264C9">
        <w:rPr>
          <w:rFonts w:ascii="Times New Roman" w:hAnsi="Times New Roman" w:cs="Times New Roman"/>
          <w:sz w:val="24"/>
          <w:szCs w:val="24"/>
        </w:rPr>
        <w:t xml:space="preserve"> The Company grants a 13th month pay equivalent to one (1) month’s pay to all eligible employees provided that they worked for at least one (1) month during a calendar year.</w:t>
      </w:r>
    </w:p>
    <w:p w:rsidR="003215BC" w:rsidRDefault="003215BC" w:rsidP="003215BC">
      <w:pPr>
        <w:spacing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The Labor Code also requires employers to become members of the Pag-IBIG Fund, PhilHealth, and SSS, as well as remit monthly contributions on behalf of their employees to these government offices. This ensures that employees have access to affordable house financing, health insurance, and </w:t>
      </w:r>
      <w:hyperlink r:id="rId65" w:tgtFrame="_blank" w:history="1">
        <w:r>
          <w:rPr>
            <w:rStyle w:val="Hyperlink"/>
            <w:rFonts w:ascii="Times New Roman" w:hAnsi="Times New Roman" w:cs="Times New Roman"/>
            <w:sz w:val="24"/>
            <w:szCs w:val="24"/>
            <w:shd w:val="clear" w:color="auto" w:fill="FFFFFF"/>
          </w:rPr>
          <w:t>social security benefits</w:t>
        </w:r>
      </w:hyperlink>
      <w:r>
        <w:rPr>
          <w:rFonts w:ascii="Times New Roman" w:hAnsi="Times New Roman" w:cs="Times New Roman"/>
          <w:sz w:val="24"/>
          <w:szCs w:val="24"/>
          <w:shd w:val="clear" w:color="auto" w:fill="FFFFFF"/>
        </w:rPr>
        <w:t>, as mandated by the law.</w:t>
      </w:r>
    </w:p>
    <w:p w:rsidR="003215BC" w:rsidRPr="000264C9" w:rsidRDefault="003215BC" w:rsidP="003215BC">
      <w:pPr>
        <w:pStyle w:val="ListParagraph"/>
        <w:numPr>
          <w:ilvl w:val="0"/>
          <w:numId w:val="19"/>
        </w:numPr>
        <w:spacing w:line="480" w:lineRule="auto"/>
        <w:jc w:val="both"/>
        <w:rPr>
          <w:rFonts w:ascii="Times New Roman" w:eastAsiaTheme="minorEastAsia" w:hAnsi="Times New Roman" w:cs="Times New Roman"/>
          <w:sz w:val="24"/>
          <w:szCs w:val="24"/>
        </w:rPr>
      </w:pPr>
      <w:r w:rsidRPr="000264C9">
        <w:rPr>
          <w:rFonts w:ascii="Times New Roman" w:eastAsiaTheme="minorEastAsia" w:hAnsi="Times New Roman" w:cs="Times New Roman"/>
          <w:b/>
          <w:sz w:val="24"/>
          <w:szCs w:val="24"/>
        </w:rPr>
        <w:t xml:space="preserve">PAG-IBIG Fund: </w:t>
      </w:r>
      <w:r w:rsidRPr="000264C9">
        <w:rPr>
          <w:rFonts w:ascii="Times New Roman" w:eastAsiaTheme="minorEastAsia" w:hAnsi="Times New Roman" w:cs="Times New Roman"/>
          <w:sz w:val="24"/>
          <w:szCs w:val="24"/>
        </w:rPr>
        <w:t>All members of PAG-IBIG or employees who earn a monthly of Php 1,500.00 or less shall contribute 1% per month, whereas those above, pay 2% per month. The employees of the PAG-IBIG members are required under the PAG-IBIG Law to provide counterpart contribution to the PAG-IBIG a monthly compensation at a rate of 2% per month. A PAG-IBIG member who pays 1% of each individual compensation automatically triples the monthly saving by adding employee counterparts while a PAG-IBIG member who pays 2% per month immediate doubles each savings.</w:t>
      </w:r>
    </w:p>
    <w:p w:rsidR="003215BC" w:rsidRPr="000264C9" w:rsidRDefault="003215BC" w:rsidP="003215BC">
      <w:pPr>
        <w:pStyle w:val="ListParagraph"/>
        <w:numPr>
          <w:ilvl w:val="0"/>
          <w:numId w:val="19"/>
        </w:numPr>
        <w:spacing w:line="480" w:lineRule="auto"/>
        <w:jc w:val="both"/>
        <w:rPr>
          <w:rFonts w:ascii="Times New Roman" w:hAnsi="Times New Roman" w:cs="Times New Roman"/>
          <w:sz w:val="24"/>
          <w:szCs w:val="24"/>
          <w:shd w:val="clear" w:color="auto" w:fill="FFFFFF"/>
        </w:rPr>
      </w:pPr>
      <w:r w:rsidRPr="000264C9">
        <w:rPr>
          <w:rFonts w:ascii="Times New Roman" w:hAnsi="Times New Roman" w:cs="Times New Roman"/>
          <w:b/>
          <w:sz w:val="24"/>
          <w:szCs w:val="24"/>
        </w:rPr>
        <w:t xml:space="preserve">SSS Membership: </w:t>
      </w:r>
      <w:r w:rsidRPr="000264C9">
        <w:rPr>
          <w:rFonts w:ascii="Times New Roman" w:hAnsi="Times New Roman" w:cs="Times New Roman"/>
          <w:sz w:val="24"/>
          <w:szCs w:val="24"/>
        </w:rPr>
        <w:t>Republic Act No. 1611 protects employees from disability, sickness, age or death. The Act requires all employees to be SSS member. Its contribution is based on its gross monthly income reflected in the SSS Contribution timetable.</w:t>
      </w:r>
    </w:p>
    <w:p w:rsidR="003215BC" w:rsidRPr="000264C9" w:rsidRDefault="003215BC" w:rsidP="003215BC">
      <w:pPr>
        <w:pStyle w:val="ListParagraph"/>
        <w:numPr>
          <w:ilvl w:val="0"/>
          <w:numId w:val="19"/>
        </w:numPr>
        <w:spacing w:line="480" w:lineRule="auto"/>
        <w:jc w:val="both"/>
        <w:rPr>
          <w:rFonts w:ascii="Times New Roman" w:hAnsi="Times New Roman" w:cs="Times New Roman"/>
          <w:sz w:val="24"/>
          <w:szCs w:val="24"/>
          <w:shd w:val="clear" w:color="auto" w:fill="FFFFFF"/>
        </w:rPr>
      </w:pPr>
      <w:r w:rsidRPr="000264C9">
        <w:rPr>
          <w:rFonts w:ascii="Times New Roman" w:hAnsi="Times New Roman" w:cs="Times New Roman"/>
          <w:b/>
          <w:sz w:val="24"/>
          <w:szCs w:val="24"/>
        </w:rPr>
        <w:t xml:space="preserve">Philippine Health Insurance: </w:t>
      </w:r>
      <w:r w:rsidRPr="000264C9">
        <w:rPr>
          <w:rFonts w:ascii="Times New Roman" w:hAnsi="Times New Roman" w:cs="Times New Roman"/>
          <w:sz w:val="24"/>
          <w:szCs w:val="24"/>
        </w:rPr>
        <w:t>The Philippine Health Insurance Corporation (PhilHealth) administered the National Health Insurance Program (NHIP) under the Republic Act (RA) 7875 and was established in 1995. The mandate of the PhilHealth is to provide all Filipinos with health insurance coverage. The monthly contributions paid by each member must be received by their value. It depends on the income bracket to which employees belong to every month.</w:t>
      </w:r>
    </w:p>
    <w:p w:rsidR="003215BC" w:rsidRDefault="003215BC" w:rsidP="003215BC">
      <w:pPr>
        <w:pStyle w:val="Heading2"/>
        <w:spacing w:line="480" w:lineRule="auto"/>
        <w:rPr>
          <w:rFonts w:ascii="Times New Roman" w:hAnsi="Times New Roman" w:cs="Times New Roman"/>
          <w:b/>
          <w:color w:val="auto"/>
          <w:sz w:val="24"/>
        </w:rPr>
      </w:pPr>
      <w:bookmarkStart w:id="260" w:name="_Toc39407316"/>
      <w:bookmarkStart w:id="261" w:name="_Toc39411208"/>
      <w:r>
        <w:rPr>
          <w:rFonts w:ascii="Times New Roman" w:hAnsi="Times New Roman" w:cs="Times New Roman"/>
          <w:b/>
          <w:color w:val="auto"/>
          <w:sz w:val="24"/>
        </w:rPr>
        <w:lastRenderedPageBreak/>
        <w:t>6.2 Discretion of the Company</w:t>
      </w:r>
      <w:bookmarkEnd w:id="260"/>
      <w:bookmarkEnd w:id="261"/>
    </w:p>
    <w:p w:rsidR="003215BC" w:rsidRDefault="003215BC" w:rsidP="003215B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This piece of the examination demonstrates different advantages in the organization beside the advantages commanded by the administration. This will give extra inspiration to the representatives to consistently improve their execution and persistently work for the organization.</w:t>
      </w:r>
    </w:p>
    <w:p w:rsidR="003215BC" w:rsidRDefault="003215BC" w:rsidP="003215BC">
      <w:pPr>
        <w:spacing w:after="0" w:line="480" w:lineRule="auto"/>
        <w:jc w:val="both"/>
        <w:rPr>
          <w:rFonts w:ascii="Times New Roman" w:hAnsi="Times New Roman" w:cs="Times New Roman"/>
          <w:sz w:val="24"/>
          <w:u w:val="single"/>
        </w:rPr>
      </w:pPr>
      <w:r>
        <w:rPr>
          <w:rFonts w:ascii="Times New Roman" w:hAnsi="Times New Roman" w:cs="Times New Roman"/>
          <w:i/>
          <w:sz w:val="24"/>
        </w:rPr>
        <w:t>Loyalty Token</w:t>
      </w:r>
      <w:r>
        <w:rPr>
          <w:rFonts w:ascii="Times New Roman" w:hAnsi="Times New Roman" w:cs="Times New Roman"/>
          <w:sz w:val="24"/>
          <w:u w:val="single"/>
        </w:rPr>
        <w:t xml:space="preserve"> </w:t>
      </w:r>
    </w:p>
    <w:p w:rsidR="003215BC" w:rsidRDefault="003215BC" w:rsidP="003215BC">
      <w:pPr>
        <w:spacing w:after="0" w:line="480" w:lineRule="auto"/>
        <w:ind w:firstLine="720"/>
        <w:jc w:val="both"/>
        <w:rPr>
          <w:rFonts w:ascii="Times New Roman" w:hAnsi="Times New Roman" w:cs="Times New Roman"/>
          <w:sz w:val="24"/>
        </w:rPr>
      </w:pPr>
      <w:r>
        <w:rPr>
          <w:rFonts w:ascii="Times New Roman" w:hAnsi="Times New Roman" w:cs="Times New Roman"/>
          <w:sz w:val="24"/>
        </w:rPr>
        <w:t xml:space="preserve">Employees are recognized for their loyal and dedicated service to the company for every five years of continuous service by the way of gift check or token, plus plaque of appreciation during the service award ceremony. </w:t>
      </w:r>
    </w:p>
    <w:p w:rsidR="003215BC" w:rsidRDefault="003215BC" w:rsidP="003215BC">
      <w:pPr>
        <w:spacing w:after="0" w:line="480" w:lineRule="auto"/>
        <w:jc w:val="both"/>
        <w:rPr>
          <w:rFonts w:ascii="Times New Roman" w:hAnsi="Times New Roman" w:cs="Times New Roman"/>
          <w:i/>
          <w:sz w:val="24"/>
          <w:szCs w:val="24"/>
        </w:rPr>
      </w:pPr>
      <w:r>
        <w:rPr>
          <w:rFonts w:ascii="Times New Roman" w:hAnsi="Times New Roman" w:cs="Times New Roman"/>
          <w:i/>
          <w:sz w:val="24"/>
          <w:szCs w:val="24"/>
        </w:rPr>
        <w:t>Employee of the Month</w:t>
      </w:r>
    </w:p>
    <w:p w:rsidR="003215BC" w:rsidRDefault="003215BC" w:rsidP="003215B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This is given to the employee for showing high performance.</w:t>
      </w:r>
    </w:p>
    <w:p w:rsidR="003215BC" w:rsidRDefault="003215BC" w:rsidP="003215BC">
      <w:pPr>
        <w:spacing w:after="0" w:line="480" w:lineRule="auto"/>
        <w:jc w:val="both"/>
        <w:rPr>
          <w:rFonts w:ascii="Times New Roman" w:hAnsi="Times New Roman" w:cs="Times New Roman"/>
          <w:i/>
          <w:sz w:val="24"/>
          <w:szCs w:val="24"/>
        </w:rPr>
      </w:pPr>
      <w:r>
        <w:rPr>
          <w:rFonts w:ascii="Times New Roman" w:hAnsi="Times New Roman" w:cs="Times New Roman"/>
          <w:i/>
          <w:sz w:val="24"/>
          <w:szCs w:val="24"/>
        </w:rPr>
        <w:t>Christmas Bonus</w:t>
      </w:r>
    </w:p>
    <w:p w:rsidR="003215BC" w:rsidRDefault="003215BC" w:rsidP="003215B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Every employee in the company will be given Php 500.00 worth of grocery items. This incentive is given only once during Christmas season.</w:t>
      </w:r>
    </w:p>
    <w:p w:rsidR="003215BC" w:rsidRDefault="003215BC" w:rsidP="003215BC">
      <w:pPr>
        <w:spacing w:after="0" w:line="480" w:lineRule="auto"/>
        <w:jc w:val="both"/>
        <w:rPr>
          <w:rFonts w:ascii="Times New Roman" w:hAnsi="Times New Roman" w:cs="Times New Roman"/>
          <w:i/>
          <w:sz w:val="24"/>
          <w:szCs w:val="24"/>
        </w:rPr>
      </w:pPr>
      <w:r>
        <w:rPr>
          <w:rFonts w:ascii="Times New Roman" w:hAnsi="Times New Roman" w:cs="Times New Roman"/>
          <w:i/>
          <w:sz w:val="24"/>
          <w:szCs w:val="24"/>
        </w:rPr>
        <w:t>Christmas Party</w:t>
      </w:r>
    </w:p>
    <w:p w:rsidR="003215BC" w:rsidRDefault="003215BC" w:rsidP="003215B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organization will hold Christmas party each year to give somewhere around multi day of fun and bliss to the representatives who are buckling down to accomplish the organization destinations and to build up the relationship of workers to each other.</w:t>
      </w:r>
    </w:p>
    <w:p w:rsidR="003215BC" w:rsidRDefault="003215BC" w:rsidP="003215BC">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rsidR="003215BC" w:rsidRDefault="003215BC" w:rsidP="003215BC">
      <w:pPr>
        <w:pStyle w:val="Heading1"/>
        <w:spacing w:line="480" w:lineRule="auto"/>
        <w:jc w:val="center"/>
        <w:rPr>
          <w:rFonts w:ascii="Times New Roman" w:hAnsi="Times New Roman" w:cs="Times New Roman"/>
          <w:b/>
          <w:color w:val="auto"/>
          <w:sz w:val="24"/>
          <w:szCs w:val="24"/>
        </w:rPr>
      </w:pPr>
      <w:bookmarkStart w:id="262" w:name="_Toc4857697"/>
      <w:bookmarkStart w:id="263" w:name="_Toc4853432"/>
      <w:bookmarkStart w:id="264" w:name="_Toc4833271"/>
      <w:bookmarkStart w:id="265" w:name="_Toc39407317"/>
      <w:bookmarkStart w:id="266" w:name="_Toc39411209"/>
      <w:r>
        <w:rPr>
          <w:rFonts w:ascii="Times New Roman" w:hAnsi="Times New Roman" w:cs="Times New Roman"/>
          <w:b/>
          <w:color w:val="auto"/>
          <w:sz w:val="24"/>
          <w:szCs w:val="24"/>
        </w:rPr>
        <w:lastRenderedPageBreak/>
        <w:t xml:space="preserve">CHAPTER </w:t>
      </w:r>
      <w:bookmarkEnd w:id="262"/>
      <w:bookmarkEnd w:id="263"/>
      <w:bookmarkEnd w:id="264"/>
      <w:bookmarkEnd w:id="265"/>
      <w:bookmarkEnd w:id="266"/>
      <w:r w:rsidR="001419E7">
        <w:rPr>
          <w:rFonts w:ascii="Times New Roman" w:hAnsi="Times New Roman" w:cs="Times New Roman"/>
          <w:b/>
          <w:color w:val="auto"/>
          <w:sz w:val="24"/>
          <w:szCs w:val="24"/>
        </w:rPr>
        <w:t>7</w:t>
      </w:r>
    </w:p>
    <w:p w:rsidR="003215BC" w:rsidRDefault="003215BC" w:rsidP="003215BC">
      <w:pPr>
        <w:pStyle w:val="Heading1"/>
        <w:spacing w:line="480" w:lineRule="auto"/>
        <w:jc w:val="center"/>
        <w:rPr>
          <w:rFonts w:ascii="Times New Roman" w:hAnsi="Times New Roman" w:cs="Times New Roman"/>
          <w:b/>
          <w:color w:val="auto"/>
          <w:sz w:val="24"/>
          <w:szCs w:val="24"/>
        </w:rPr>
      </w:pPr>
      <w:bookmarkStart w:id="267" w:name="_Toc4857698"/>
      <w:bookmarkStart w:id="268" w:name="_Toc4853433"/>
      <w:bookmarkStart w:id="269" w:name="_Toc4833272"/>
      <w:bookmarkStart w:id="270" w:name="_Toc39407318"/>
      <w:bookmarkStart w:id="271" w:name="_Toc39411210"/>
      <w:r>
        <w:rPr>
          <w:rFonts w:ascii="Times New Roman" w:hAnsi="Times New Roman" w:cs="Times New Roman"/>
          <w:b/>
          <w:color w:val="auto"/>
          <w:sz w:val="24"/>
          <w:szCs w:val="24"/>
        </w:rPr>
        <w:t>QUALITY CONTROL</w:t>
      </w:r>
      <w:bookmarkEnd w:id="267"/>
      <w:bookmarkEnd w:id="268"/>
      <w:bookmarkEnd w:id="269"/>
      <w:bookmarkEnd w:id="270"/>
      <w:bookmarkEnd w:id="271"/>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Quality Control is the best way to ensure that the products being produce meets the requirements or criteria made and chosen by the customers. It is a set of procedures in checking the quality of the product. In this process, it is where the possible defects are determined before reaching the product to the customer. Based on International for Standardization (ISO) 9000 defines that the quality control as “part of quality management focused on fulfilling quality requirement.” Quality is always defined by a business’ customers. Quality should be offered through the product to satisfy or exceed the expectation of the customers, at the same time gives good reputation name to the business. In order to achieve the quality needed by the end-user of a product, quality control management is essential to get there.</w:t>
      </w:r>
    </w:p>
    <w:p w:rsidR="003215BC" w:rsidRDefault="003215BC" w:rsidP="003215BC">
      <w:pPr>
        <w:pStyle w:val="Heading2"/>
        <w:spacing w:line="480" w:lineRule="auto"/>
        <w:rPr>
          <w:rFonts w:ascii="Times New Roman" w:hAnsi="Times New Roman" w:cs="Times New Roman"/>
          <w:b/>
          <w:color w:val="auto"/>
          <w:sz w:val="22"/>
          <w:szCs w:val="24"/>
        </w:rPr>
      </w:pPr>
      <w:bookmarkStart w:id="272" w:name="_Toc4768376"/>
      <w:bookmarkStart w:id="273" w:name="_Toc4415918"/>
      <w:bookmarkStart w:id="274" w:name="_Toc39407319"/>
      <w:bookmarkStart w:id="275" w:name="_Toc39411211"/>
      <w:r>
        <w:rPr>
          <w:rFonts w:ascii="Times New Roman" w:hAnsi="Times New Roman" w:cs="Times New Roman"/>
          <w:b/>
          <w:color w:val="auto"/>
          <w:sz w:val="24"/>
          <w:szCs w:val="24"/>
        </w:rPr>
        <w:t>7.1 Attributes of the Product Requiring Control</w:t>
      </w:r>
      <w:bookmarkEnd w:id="272"/>
      <w:bookmarkEnd w:id="273"/>
      <w:bookmarkEnd w:id="274"/>
      <w:bookmarkEnd w:id="275"/>
    </w:p>
    <w:p w:rsidR="003215BC" w:rsidRDefault="003215BC" w:rsidP="003215BC">
      <w:pPr>
        <w:spacing w:line="480" w:lineRule="auto"/>
        <w:jc w:val="both"/>
        <w:rPr>
          <w:rFonts w:ascii="Times New Roman" w:hAnsi="Times New Roman" w:cs="Times New Roman"/>
          <w:sz w:val="24"/>
          <w:szCs w:val="24"/>
        </w:rPr>
      </w:pPr>
      <w:r>
        <w:rPr>
          <w:rFonts w:ascii="Times New Roman" w:hAnsi="Times New Roman" w:cs="Times New Roman"/>
          <w:sz w:val="24"/>
          <w:szCs w:val="24"/>
        </w:rPr>
        <w:t>Product attributes refer to additional characteristics of the product made. Moreover, attribute are those characteristics of the products that are counted rather than measured. This can attract customers for quality is being observed. In making Detachable Wooden Shoe Organizer, there are attributes that at some point can be critical that it will need constant controls:</w:t>
      </w:r>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b/>
          <w:sz w:val="24"/>
          <w:szCs w:val="24"/>
        </w:rPr>
        <w:t>Appearance.</w:t>
      </w:r>
      <w:r>
        <w:rPr>
          <w:rFonts w:ascii="Times New Roman" w:hAnsi="Times New Roman" w:cs="Times New Roman"/>
          <w:sz w:val="24"/>
          <w:szCs w:val="24"/>
        </w:rPr>
        <w:t xml:space="preserve"> refers to the looks of the product, includes the color. Correctness done in painting process.</w:t>
      </w:r>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b/>
          <w:sz w:val="24"/>
          <w:szCs w:val="24"/>
        </w:rPr>
        <w:t>Precision.</w:t>
      </w:r>
      <w:r>
        <w:rPr>
          <w:rFonts w:ascii="Times New Roman" w:hAnsi="Times New Roman" w:cs="Times New Roman"/>
          <w:sz w:val="24"/>
          <w:szCs w:val="24"/>
        </w:rPr>
        <w:t xml:space="preserve"> Refers to the state of being accurate in assembling the parts.</w:t>
      </w:r>
    </w:p>
    <w:p w:rsidR="003215BC" w:rsidRDefault="003215BC" w:rsidP="003215BC">
      <w:pPr>
        <w:pStyle w:val="Default"/>
        <w:spacing w:line="480" w:lineRule="auto"/>
        <w:rPr>
          <w:rFonts w:ascii="Times New Roman" w:hAnsi="Times New Roman" w:cs="Times New Roman"/>
        </w:rPr>
      </w:pPr>
    </w:p>
    <w:p w:rsidR="003215BC" w:rsidRDefault="003215BC" w:rsidP="003215BC">
      <w:pPr>
        <w:pStyle w:val="Default"/>
        <w:spacing w:line="480" w:lineRule="auto"/>
        <w:ind w:firstLine="720"/>
        <w:jc w:val="both"/>
        <w:rPr>
          <w:rFonts w:ascii="Times New Roman" w:hAnsi="Times New Roman" w:cs="Times New Roman"/>
        </w:rPr>
      </w:pPr>
      <w:r>
        <w:rPr>
          <w:rFonts w:ascii="Times New Roman" w:hAnsi="Times New Roman" w:cs="Times New Roman"/>
          <w:b/>
        </w:rPr>
        <w:lastRenderedPageBreak/>
        <w:t>Correctness</w:t>
      </w:r>
      <w:r>
        <w:rPr>
          <w:rFonts w:ascii="Times New Roman" w:hAnsi="Times New Roman" w:cs="Times New Roman"/>
        </w:rPr>
        <w:t xml:space="preserve"> – it refers to the correctness of the product as the market accept or the product meet the required standard. </w:t>
      </w:r>
    </w:p>
    <w:p w:rsidR="003215BC" w:rsidRDefault="003215BC" w:rsidP="003215BC">
      <w:pPr>
        <w:autoSpaceDE w:val="0"/>
        <w:autoSpaceDN w:val="0"/>
        <w:adjustRightInd w:val="0"/>
        <w:spacing w:after="0" w:line="240" w:lineRule="auto"/>
        <w:rPr>
          <w:rFonts w:ascii="Times New Roman" w:hAnsi="Times New Roman" w:cs="Times New Roman"/>
          <w:color w:val="000000"/>
          <w:sz w:val="24"/>
          <w:szCs w:val="24"/>
        </w:rPr>
      </w:pPr>
    </w:p>
    <w:p w:rsidR="003215BC" w:rsidRDefault="003215BC" w:rsidP="003215BC">
      <w:pPr>
        <w:autoSpaceDE w:val="0"/>
        <w:autoSpaceDN w:val="0"/>
        <w:adjustRightInd w:val="0"/>
        <w:spacing w:after="0" w:line="480" w:lineRule="auto"/>
        <w:ind w:firstLine="720"/>
        <w:jc w:val="both"/>
        <w:rPr>
          <w:rFonts w:ascii="Times New Roman" w:hAnsi="Times New Roman" w:cs="Times New Roman"/>
          <w:color w:val="000000"/>
          <w:sz w:val="24"/>
          <w:szCs w:val="23"/>
        </w:rPr>
      </w:pPr>
      <w:r>
        <w:rPr>
          <w:rFonts w:ascii="Times New Roman" w:hAnsi="Times New Roman" w:cs="Times New Roman"/>
          <w:b/>
          <w:color w:val="000000"/>
          <w:sz w:val="24"/>
          <w:szCs w:val="23"/>
        </w:rPr>
        <w:t xml:space="preserve">Durability </w:t>
      </w:r>
      <w:r>
        <w:rPr>
          <w:rFonts w:ascii="Times New Roman" w:hAnsi="Times New Roman" w:cs="Times New Roman"/>
          <w:color w:val="000000"/>
          <w:sz w:val="24"/>
          <w:szCs w:val="23"/>
        </w:rPr>
        <w:t xml:space="preserve">– it refers to the performance of the product to the users. The functions that is correct for the design of the product to be beneficiary to the users. The measure of how well the product functions in a span of its life. The product should be relevant to the user over the time. </w:t>
      </w:r>
    </w:p>
    <w:p w:rsidR="003215BC" w:rsidRDefault="003215BC" w:rsidP="003215BC">
      <w:pPr>
        <w:pStyle w:val="Heading2"/>
        <w:spacing w:line="480" w:lineRule="auto"/>
        <w:jc w:val="both"/>
        <w:rPr>
          <w:rFonts w:ascii="Times New Roman" w:hAnsi="Times New Roman" w:cs="Times New Roman"/>
          <w:b/>
          <w:color w:val="auto"/>
          <w:sz w:val="22"/>
          <w:szCs w:val="24"/>
        </w:rPr>
      </w:pPr>
      <w:bookmarkStart w:id="276" w:name="_Toc39407320"/>
      <w:bookmarkStart w:id="277" w:name="_Toc39411212"/>
      <w:r>
        <w:rPr>
          <w:rFonts w:ascii="Times New Roman" w:hAnsi="Times New Roman" w:cs="Times New Roman"/>
          <w:b/>
          <w:color w:val="auto"/>
          <w:sz w:val="24"/>
          <w:szCs w:val="24"/>
        </w:rPr>
        <w:t>7.2 Variables of the Product Requiring Control</w:t>
      </w:r>
      <w:bookmarkEnd w:id="276"/>
      <w:bookmarkEnd w:id="277"/>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variables of the product refer to the part that is measured with accordance to its requirements. The variable of the product requiring control is within the limit of the required measurement of the components.</w:t>
      </w:r>
    </w:p>
    <w:p w:rsidR="003215BC" w:rsidRDefault="003215BC" w:rsidP="003215BC">
      <w:pPr>
        <w:spacing w:line="480" w:lineRule="auto"/>
        <w:rPr>
          <w:rFonts w:ascii="Times New Roman" w:hAnsi="Times New Roman" w:cs="Times New Roman"/>
          <w:sz w:val="24"/>
          <w:szCs w:val="24"/>
        </w:rPr>
      </w:pPr>
      <w:r>
        <w:rPr>
          <w:rFonts w:ascii="Times New Roman" w:hAnsi="Times New Roman" w:cs="Times New Roman"/>
          <w:b/>
          <w:sz w:val="24"/>
          <w:szCs w:val="24"/>
        </w:rPr>
        <w:t xml:space="preserve">Measurement- </w:t>
      </w:r>
      <w:r>
        <w:rPr>
          <w:rFonts w:ascii="Times New Roman" w:hAnsi="Times New Roman" w:cs="Times New Roman"/>
          <w:sz w:val="24"/>
          <w:szCs w:val="24"/>
        </w:rPr>
        <w:t>This measurement refers to the dimensions that are needed for the product for precision.</w:t>
      </w:r>
    </w:p>
    <w:p w:rsidR="003215BC" w:rsidRDefault="003215BC" w:rsidP="003215BC">
      <w:pPr>
        <w:spacing w:line="480" w:lineRule="auto"/>
        <w:jc w:val="both"/>
        <w:rPr>
          <w:rFonts w:ascii="Times New Roman" w:hAnsi="Times New Roman" w:cs="Times New Roman"/>
          <w:sz w:val="24"/>
          <w:szCs w:val="24"/>
        </w:rPr>
      </w:pPr>
      <w:r>
        <w:rPr>
          <w:rFonts w:ascii="Times New Roman" w:hAnsi="Times New Roman" w:cs="Times New Roman"/>
          <w:b/>
          <w:sz w:val="24"/>
          <w:szCs w:val="24"/>
        </w:rPr>
        <w:t>Alignment</w:t>
      </w:r>
      <w:r>
        <w:rPr>
          <w:rFonts w:ascii="Times New Roman" w:hAnsi="Times New Roman" w:cs="Times New Roman"/>
          <w:i/>
          <w:sz w:val="24"/>
          <w:szCs w:val="24"/>
        </w:rPr>
        <w:t xml:space="preserve"> </w:t>
      </w:r>
      <w:r>
        <w:rPr>
          <w:rFonts w:ascii="Times New Roman" w:hAnsi="Times New Roman" w:cs="Times New Roman"/>
          <w:sz w:val="24"/>
          <w:szCs w:val="24"/>
        </w:rPr>
        <w:t>– The alignment of the parts of the product in the assembly process.</w:t>
      </w:r>
    </w:p>
    <w:p w:rsidR="003215BC" w:rsidRDefault="003215BC" w:rsidP="003215BC">
      <w:pPr>
        <w:pStyle w:val="Heading2"/>
        <w:spacing w:line="480" w:lineRule="auto"/>
        <w:rPr>
          <w:rFonts w:ascii="Times New Roman" w:hAnsi="Times New Roman" w:cs="Times New Roman"/>
          <w:b/>
          <w:color w:val="auto"/>
          <w:sz w:val="24"/>
        </w:rPr>
      </w:pPr>
      <w:bookmarkStart w:id="278" w:name="_Toc4857701"/>
      <w:bookmarkStart w:id="279" w:name="_Toc4853436"/>
      <w:bookmarkStart w:id="280" w:name="_Toc4833275"/>
      <w:bookmarkStart w:id="281" w:name="_Toc39407321"/>
      <w:bookmarkStart w:id="282" w:name="_Toc39411213"/>
      <w:r>
        <w:rPr>
          <w:rFonts w:ascii="Times New Roman" w:hAnsi="Times New Roman" w:cs="Times New Roman"/>
          <w:b/>
          <w:color w:val="auto"/>
          <w:sz w:val="24"/>
        </w:rPr>
        <w:t>7.3 Suggested Practical Method of Controlling Attributes</w:t>
      </w:r>
      <w:bookmarkEnd w:id="278"/>
      <w:bookmarkEnd w:id="279"/>
      <w:bookmarkEnd w:id="280"/>
      <w:bookmarkEnd w:id="281"/>
      <w:bookmarkEnd w:id="282"/>
    </w:p>
    <w:tbl>
      <w:tblPr>
        <w:tblpPr w:leftFromText="180" w:rightFromText="180" w:bottomFromText="200" w:vertAnchor="text" w:horzAnchor="margin" w:tblpY="125"/>
        <w:tblW w:w="0" w:type="auto"/>
        <w:tblLook w:val="04A0" w:firstRow="1" w:lastRow="0" w:firstColumn="1" w:lastColumn="0" w:noHBand="0" w:noVBand="1"/>
      </w:tblPr>
      <w:tblGrid>
        <w:gridCol w:w="4329"/>
        <w:gridCol w:w="4301"/>
      </w:tblGrid>
      <w:tr w:rsidR="003215BC" w:rsidTr="00635882">
        <w:tc>
          <w:tcPr>
            <w:tcW w:w="4675" w:type="dxa"/>
            <w:tcBorders>
              <w:top w:val="single" w:sz="4" w:space="0" w:color="auto"/>
              <w:left w:val="single" w:sz="4" w:space="0" w:color="auto"/>
              <w:bottom w:val="single" w:sz="4" w:space="0" w:color="auto"/>
              <w:right w:val="single" w:sz="4" w:space="0" w:color="auto"/>
            </w:tcBorders>
          </w:tcPr>
          <w:p w:rsidR="003215BC" w:rsidRDefault="003215BC" w:rsidP="00635882">
            <w:pPr>
              <w:spacing w:line="276" w:lineRule="auto"/>
              <w:jc w:val="center"/>
              <w:rPr>
                <w:rFonts w:ascii="Times New Roman" w:hAnsi="Times New Roman" w:cs="Times New Roman"/>
                <w:b/>
                <w:sz w:val="24"/>
                <w:szCs w:val="24"/>
              </w:rPr>
            </w:pPr>
            <w:bookmarkStart w:id="283" w:name="_Toc4857702"/>
            <w:bookmarkStart w:id="284" w:name="_Toc4853437"/>
            <w:bookmarkStart w:id="285" w:name="_Toc4833276"/>
          </w:p>
          <w:p w:rsidR="003215BC" w:rsidRDefault="003215BC" w:rsidP="00635882">
            <w:pPr>
              <w:spacing w:line="276" w:lineRule="auto"/>
              <w:jc w:val="center"/>
              <w:rPr>
                <w:rFonts w:ascii="Times New Roman" w:hAnsi="Times New Roman" w:cs="Times New Roman"/>
                <w:b/>
                <w:sz w:val="24"/>
                <w:szCs w:val="24"/>
              </w:rPr>
            </w:pPr>
          </w:p>
          <w:p w:rsidR="003215BC" w:rsidRDefault="003215BC" w:rsidP="00635882">
            <w:pPr>
              <w:spacing w:line="276" w:lineRule="auto"/>
              <w:jc w:val="center"/>
              <w:rPr>
                <w:rFonts w:ascii="Times New Roman" w:hAnsi="Times New Roman" w:cs="Times New Roman"/>
                <w:b/>
                <w:sz w:val="24"/>
                <w:szCs w:val="24"/>
              </w:rPr>
            </w:pPr>
          </w:p>
          <w:p w:rsidR="003215BC" w:rsidRDefault="003215BC" w:rsidP="00635882">
            <w:pPr>
              <w:spacing w:line="276" w:lineRule="auto"/>
              <w:jc w:val="center"/>
              <w:rPr>
                <w:rFonts w:ascii="Times New Roman" w:hAnsi="Times New Roman" w:cs="Times New Roman"/>
                <w:b/>
                <w:sz w:val="24"/>
                <w:szCs w:val="24"/>
              </w:rPr>
            </w:pPr>
          </w:p>
          <w:p w:rsidR="003215BC" w:rsidRDefault="003215BC" w:rsidP="0063588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Provide important details about the job posted near workstations</w:t>
            </w:r>
          </w:p>
        </w:tc>
        <w:tc>
          <w:tcPr>
            <w:tcW w:w="4675"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276" w:lineRule="auto"/>
              <w:rPr>
                <w:rFonts w:ascii="Times New Roman" w:hAnsi="Times New Roman" w:cs="Times New Roman"/>
                <w:sz w:val="24"/>
                <w:szCs w:val="24"/>
              </w:rPr>
            </w:pPr>
            <w:r>
              <w:rPr>
                <w:rFonts w:ascii="Times New Roman" w:hAnsi="Times New Roman" w:cs="Times New Roman"/>
                <w:sz w:val="20"/>
                <w:szCs w:val="24"/>
              </w:rPr>
              <w:t>Important details refer to the procedures, pictorial view of correct and incorrect work, and pictorial view of types of defects. Correct procedures must be written and posted near each work station for if the process is done in accordance to its design procedure, then the quality of the output will justify it. Additional posts are with regards to correct and incorrect work which will help the workers see if they are doing the right thing. Also, pictures of the types of defects to guide the workers about the attribute defects of the product and eventually makes them conscious in producing the output.</w:t>
            </w:r>
          </w:p>
        </w:tc>
      </w:tr>
      <w:tr w:rsidR="003215BC" w:rsidTr="00635882">
        <w:tc>
          <w:tcPr>
            <w:tcW w:w="4675" w:type="dxa"/>
            <w:tcBorders>
              <w:top w:val="single" w:sz="4" w:space="0" w:color="auto"/>
              <w:left w:val="single" w:sz="4" w:space="0" w:color="auto"/>
              <w:bottom w:val="single" w:sz="4" w:space="0" w:color="auto"/>
              <w:right w:val="single" w:sz="4" w:space="0" w:color="auto"/>
            </w:tcBorders>
          </w:tcPr>
          <w:p w:rsidR="003215BC" w:rsidRDefault="003215BC" w:rsidP="00635882">
            <w:pPr>
              <w:spacing w:line="276" w:lineRule="auto"/>
              <w:jc w:val="center"/>
              <w:rPr>
                <w:rFonts w:ascii="Times New Roman" w:hAnsi="Times New Roman" w:cs="Times New Roman"/>
                <w:b/>
                <w:sz w:val="24"/>
                <w:szCs w:val="24"/>
              </w:rPr>
            </w:pPr>
          </w:p>
          <w:p w:rsidR="003215BC" w:rsidRDefault="003215BC" w:rsidP="00635882">
            <w:pPr>
              <w:spacing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Provide posted written and visual procedure of doing the work</w:t>
            </w:r>
          </w:p>
          <w:p w:rsidR="003215BC" w:rsidRDefault="003215BC" w:rsidP="00635882">
            <w:pPr>
              <w:spacing w:line="276" w:lineRule="auto"/>
              <w:jc w:val="center"/>
              <w:rPr>
                <w:rFonts w:ascii="Times New Roman" w:hAnsi="Times New Roman" w:cs="Times New Roman"/>
                <w:sz w:val="24"/>
                <w:szCs w:val="24"/>
              </w:rPr>
            </w:pPr>
          </w:p>
        </w:tc>
        <w:tc>
          <w:tcPr>
            <w:tcW w:w="4675" w:type="dxa"/>
            <w:tcBorders>
              <w:top w:val="single" w:sz="4" w:space="0" w:color="auto"/>
              <w:left w:val="single" w:sz="4" w:space="0" w:color="auto"/>
              <w:bottom w:val="single" w:sz="4" w:space="0" w:color="auto"/>
              <w:right w:val="single" w:sz="4" w:space="0" w:color="auto"/>
            </w:tcBorders>
          </w:tcPr>
          <w:p w:rsidR="003215BC" w:rsidRDefault="003215BC" w:rsidP="00635882">
            <w:pPr>
              <w:spacing w:line="276" w:lineRule="auto"/>
              <w:jc w:val="both"/>
              <w:rPr>
                <w:rFonts w:ascii="Times New Roman" w:hAnsi="Times New Roman" w:cs="Times New Roman"/>
                <w:sz w:val="20"/>
                <w:szCs w:val="24"/>
              </w:rPr>
            </w:pPr>
            <w:r>
              <w:rPr>
                <w:rFonts w:ascii="Times New Roman" w:hAnsi="Times New Roman" w:cs="Times New Roman"/>
                <w:sz w:val="20"/>
                <w:szCs w:val="24"/>
              </w:rPr>
              <w:lastRenderedPageBreak/>
              <w:t xml:space="preserve">It will be helpful that there will be a written and visual procedure of doing the task, it is one way of </w:t>
            </w:r>
            <w:r>
              <w:rPr>
                <w:rFonts w:ascii="Times New Roman" w:hAnsi="Times New Roman" w:cs="Times New Roman"/>
                <w:sz w:val="20"/>
                <w:szCs w:val="24"/>
              </w:rPr>
              <w:lastRenderedPageBreak/>
              <w:t xml:space="preserve">adopting the quality concept of “do things right the first time” because if the job is done according to the design procedure then the quality of the output will justify it. </w:t>
            </w:r>
          </w:p>
          <w:p w:rsidR="003215BC" w:rsidRDefault="003215BC" w:rsidP="00635882">
            <w:pPr>
              <w:spacing w:line="276" w:lineRule="auto"/>
              <w:rPr>
                <w:rFonts w:ascii="Times New Roman" w:hAnsi="Times New Roman" w:cs="Times New Roman"/>
                <w:sz w:val="24"/>
                <w:szCs w:val="24"/>
              </w:rPr>
            </w:pPr>
          </w:p>
        </w:tc>
      </w:tr>
      <w:tr w:rsidR="003215BC" w:rsidTr="00635882">
        <w:tc>
          <w:tcPr>
            <w:tcW w:w="4675" w:type="dxa"/>
            <w:tcBorders>
              <w:top w:val="single" w:sz="4" w:space="0" w:color="auto"/>
              <w:left w:val="single" w:sz="4" w:space="0" w:color="auto"/>
              <w:bottom w:val="single" w:sz="4" w:space="0" w:color="auto"/>
              <w:right w:val="single" w:sz="4" w:space="0" w:color="auto"/>
            </w:tcBorders>
          </w:tcPr>
          <w:p w:rsidR="003215BC" w:rsidRDefault="003215BC" w:rsidP="00635882">
            <w:pPr>
              <w:spacing w:line="276" w:lineRule="auto"/>
              <w:jc w:val="center"/>
              <w:rPr>
                <w:rFonts w:ascii="Times New Roman" w:hAnsi="Times New Roman" w:cs="Times New Roman"/>
                <w:b/>
                <w:sz w:val="24"/>
                <w:szCs w:val="24"/>
              </w:rPr>
            </w:pPr>
          </w:p>
          <w:p w:rsidR="003215BC" w:rsidRDefault="003215BC" w:rsidP="0063588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Provide visual standards of the correct and wrong work</w:t>
            </w:r>
          </w:p>
          <w:p w:rsidR="003215BC" w:rsidRDefault="003215BC" w:rsidP="00635882">
            <w:pPr>
              <w:spacing w:line="276" w:lineRule="auto"/>
              <w:jc w:val="center"/>
              <w:rPr>
                <w:rFonts w:ascii="Times New Roman" w:hAnsi="Times New Roman" w:cs="Times New Roman"/>
                <w:sz w:val="24"/>
                <w:szCs w:val="24"/>
              </w:rPr>
            </w:pPr>
          </w:p>
        </w:tc>
        <w:tc>
          <w:tcPr>
            <w:tcW w:w="4675" w:type="dxa"/>
            <w:tcBorders>
              <w:top w:val="single" w:sz="4" w:space="0" w:color="auto"/>
              <w:left w:val="single" w:sz="4" w:space="0" w:color="auto"/>
              <w:bottom w:val="single" w:sz="4" w:space="0" w:color="auto"/>
              <w:right w:val="single" w:sz="4" w:space="0" w:color="auto"/>
            </w:tcBorders>
          </w:tcPr>
          <w:p w:rsidR="003215BC" w:rsidRDefault="003215BC" w:rsidP="00635882">
            <w:pPr>
              <w:spacing w:line="276" w:lineRule="auto"/>
              <w:jc w:val="both"/>
              <w:rPr>
                <w:rFonts w:ascii="Times New Roman" w:hAnsi="Times New Roman" w:cs="Times New Roman"/>
                <w:sz w:val="20"/>
                <w:szCs w:val="24"/>
              </w:rPr>
            </w:pPr>
            <w:r>
              <w:rPr>
                <w:rFonts w:ascii="Times New Roman" w:hAnsi="Times New Roman" w:cs="Times New Roman"/>
                <w:sz w:val="20"/>
                <w:szCs w:val="24"/>
              </w:rPr>
              <w:t>Providing pictorial view of the correct and incorrect work is needed for the employee to visualize the defined quality set by the management. It will eventually limit the defects produce because the workers will be guided.</w:t>
            </w:r>
          </w:p>
          <w:p w:rsidR="003215BC" w:rsidRDefault="003215BC" w:rsidP="00635882">
            <w:pPr>
              <w:spacing w:line="276" w:lineRule="auto"/>
              <w:rPr>
                <w:rFonts w:ascii="Times New Roman" w:hAnsi="Times New Roman" w:cs="Times New Roman"/>
                <w:sz w:val="20"/>
                <w:szCs w:val="24"/>
              </w:rPr>
            </w:pPr>
          </w:p>
        </w:tc>
      </w:tr>
      <w:tr w:rsidR="003215BC" w:rsidTr="00635882">
        <w:tc>
          <w:tcPr>
            <w:tcW w:w="4675" w:type="dxa"/>
            <w:tcBorders>
              <w:top w:val="single" w:sz="4" w:space="0" w:color="auto"/>
              <w:left w:val="single" w:sz="4" w:space="0" w:color="auto"/>
              <w:bottom w:val="single" w:sz="4" w:space="0" w:color="auto"/>
              <w:right w:val="single" w:sz="4" w:space="0" w:color="auto"/>
            </w:tcBorders>
          </w:tcPr>
          <w:p w:rsidR="003215BC" w:rsidRDefault="003215BC" w:rsidP="00635882">
            <w:pPr>
              <w:spacing w:line="276" w:lineRule="auto"/>
              <w:jc w:val="center"/>
              <w:rPr>
                <w:rFonts w:ascii="Times New Roman" w:hAnsi="Times New Roman" w:cs="Times New Roman"/>
                <w:b/>
                <w:sz w:val="24"/>
                <w:szCs w:val="24"/>
              </w:rPr>
            </w:pPr>
          </w:p>
          <w:p w:rsidR="003215BC" w:rsidRDefault="003215BC" w:rsidP="0063588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Provide visual standards view of the types of defects</w:t>
            </w:r>
          </w:p>
          <w:p w:rsidR="003215BC" w:rsidRDefault="003215BC" w:rsidP="00635882">
            <w:pPr>
              <w:spacing w:line="276" w:lineRule="auto"/>
              <w:jc w:val="center"/>
              <w:rPr>
                <w:rFonts w:ascii="Times New Roman" w:hAnsi="Times New Roman" w:cs="Times New Roman"/>
                <w:sz w:val="24"/>
                <w:szCs w:val="24"/>
              </w:rPr>
            </w:pPr>
          </w:p>
        </w:tc>
        <w:tc>
          <w:tcPr>
            <w:tcW w:w="4675" w:type="dxa"/>
            <w:tcBorders>
              <w:top w:val="single" w:sz="4" w:space="0" w:color="auto"/>
              <w:left w:val="single" w:sz="4" w:space="0" w:color="auto"/>
              <w:bottom w:val="single" w:sz="4" w:space="0" w:color="auto"/>
              <w:right w:val="single" w:sz="4" w:space="0" w:color="auto"/>
            </w:tcBorders>
          </w:tcPr>
          <w:p w:rsidR="003215BC" w:rsidRDefault="003215BC" w:rsidP="00635882">
            <w:pPr>
              <w:spacing w:line="276" w:lineRule="auto"/>
              <w:jc w:val="both"/>
              <w:rPr>
                <w:rFonts w:ascii="Times New Roman" w:hAnsi="Times New Roman" w:cs="Times New Roman"/>
                <w:sz w:val="20"/>
                <w:szCs w:val="24"/>
              </w:rPr>
            </w:pPr>
            <w:r>
              <w:rPr>
                <w:rFonts w:ascii="Times New Roman" w:hAnsi="Times New Roman" w:cs="Times New Roman"/>
                <w:sz w:val="20"/>
                <w:szCs w:val="24"/>
              </w:rPr>
              <w:t xml:space="preserve">Posted pictorial view of the types of defects in every station will guide the workers on the attributes defects of the product and it will allow them to be more conscious in producing their output and eventually minimize producing defective products. </w:t>
            </w:r>
          </w:p>
          <w:p w:rsidR="003215BC" w:rsidRDefault="003215BC" w:rsidP="00635882">
            <w:pPr>
              <w:spacing w:line="276" w:lineRule="auto"/>
              <w:rPr>
                <w:rFonts w:ascii="Times New Roman" w:hAnsi="Times New Roman" w:cs="Times New Roman"/>
                <w:sz w:val="20"/>
                <w:szCs w:val="24"/>
              </w:rPr>
            </w:pPr>
          </w:p>
        </w:tc>
      </w:tr>
      <w:tr w:rsidR="003215BC" w:rsidTr="00635882">
        <w:tc>
          <w:tcPr>
            <w:tcW w:w="4675" w:type="dxa"/>
            <w:tcBorders>
              <w:top w:val="single" w:sz="4" w:space="0" w:color="auto"/>
              <w:left w:val="single" w:sz="4" w:space="0" w:color="auto"/>
              <w:bottom w:val="single" w:sz="4" w:space="0" w:color="auto"/>
              <w:right w:val="single" w:sz="4" w:space="0" w:color="auto"/>
            </w:tcBorders>
          </w:tcPr>
          <w:p w:rsidR="003215BC" w:rsidRDefault="003215BC" w:rsidP="00635882">
            <w:pPr>
              <w:spacing w:line="276" w:lineRule="auto"/>
              <w:jc w:val="center"/>
              <w:rPr>
                <w:rFonts w:ascii="Times New Roman" w:hAnsi="Times New Roman" w:cs="Times New Roman"/>
                <w:b/>
                <w:sz w:val="24"/>
                <w:szCs w:val="24"/>
              </w:rPr>
            </w:pPr>
          </w:p>
          <w:p w:rsidR="003215BC" w:rsidRDefault="003215BC" w:rsidP="0063588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Visual inspection of the product</w:t>
            </w:r>
          </w:p>
          <w:p w:rsidR="003215BC" w:rsidRDefault="003215BC" w:rsidP="00635882">
            <w:pPr>
              <w:spacing w:line="276" w:lineRule="auto"/>
              <w:ind w:left="720"/>
              <w:jc w:val="center"/>
              <w:rPr>
                <w:rFonts w:ascii="Times New Roman" w:hAnsi="Times New Roman" w:cs="Times New Roman"/>
                <w:b/>
                <w:sz w:val="24"/>
                <w:szCs w:val="24"/>
              </w:rPr>
            </w:pPr>
          </w:p>
        </w:tc>
        <w:tc>
          <w:tcPr>
            <w:tcW w:w="4675" w:type="dxa"/>
            <w:tcBorders>
              <w:top w:val="single" w:sz="4" w:space="0" w:color="auto"/>
              <w:left w:val="single" w:sz="4" w:space="0" w:color="auto"/>
              <w:bottom w:val="single" w:sz="4" w:space="0" w:color="auto"/>
              <w:right w:val="single" w:sz="4" w:space="0" w:color="auto"/>
            </w:tcBorders>
          </w:tcPr>
          <w:p w:rsidR="003215BC" w:rsidRDefault="003215BC" w:rsidP="00635882">
            <w:pPr>
              <w:spacing w:line="276" w:lineRule="auto"/>
              <w:jc w:val="both"/>
              <w:rPr>
                <w:rFonts w:ascii="Times New Roman" w:hAnsi="Times New Roman" w:cs="Times New Roman"/>
                <w:sz w:val="20"/>
                <w:szCs w:val="24"/>
              </w:rPr>
            </w:pPr>
            <w:r>
              <w:rPr>
                <w:rFonts w:ascii="Times New Roman" w:hAnsi="Times New Roman" w:cs="Times New Roman"/>
                <w:sz w:val="20"/>
                <w:szCs w:val="24"/>
              </w:rPr>
              <w:t xml:space="preserve">Aside from the visual inspection done by the inspector at some control points, the worker itself should inspect the output before it will be turnover for the next process. </w:t>
            </w:r>
          </w:p>
          <w:p w:rsidR="003215BC" w:rsidRDefault="003215BC" w:rsidP="00635882">
            <w:pPr>
              <w:spacing w:line="276" w:lineRule="auto"/>
              <w:ind w:left="720" w:firstLine="720"/>
              <w:jc w:val="both"/>
              <w:rPr>
                <w:rFonts w:ascii="Times New Roman" w:hAnsi="Times New Roman" w:cs="Times New Roman"/>
                <w:sz w:val="20"/>
                <w:szCs w:val="24"/>
              </w:rPr>
            </w:pPr>
          </w:p>
        </w:tc>
      </w:tr>
      <w:tr w:rsidR="003215BC" w:rsidTr="00635882">
        <w:tc>
          <w:tcPr>
            <w:tcW w:w="4675" w:type="dxa"/>
            <w:tcBorders>
              <w:top w:val="single" w:sz="4" w:space="0" w:color="auto"/>
              <w:left w:val="single" w:sz="4" w:space="0" w:color="auto"/>
              <w:bottom w:val="single" w:sz="4" w:space="0" w:color="auto"/>
              <w:right w:val="single" w:sz="4" w:space="0" w:color="auto"/>
            </w:tcBorders>
          </w:tcPr>
          <w:p w:rsidR="003215BC" w:rsidRDefault="003215BC" w:rsidP="00635882">
            <w:pPr>
              <w:spacing w:line="276" w:lineRule="auto"/>
              <w:jc w:val="center"/>
              <w:rPr>
                <w:rFonts w:ascii="Times New Roman" w:hAnsi="Times New Roman" w:cs="Times New Roman"/>
                <w:b/>
                <w:sz w:val="24"/>
                <w:szCs w:val="24"/>
              </w:rPr>
            </w:pPr>
          </w:p>
          <w:p w:rsidR="003215BC" w:rsidRDefault="003215BC" w:rsidP="0063588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Provide checklist to the inspector</w:t>
            </w:r>
          </w:p>
        </w:tc>
        <w:tc>
          <w:tcPr>
            <w:tcW w:w="4675" w:type="dxa"/>
            <w:tcBorders>
              <w:top w:val="single" w:sz="4" w:space="0" w:color="auto"/>
              <w:left w:val="single" w:sz="4" w:space="0" w:color="auto"/>
              <w:bottom w:val="single" w:sz="4" w:space="0" w:color="auto"/>
              <w:right w:val="single" w:sz="4" w:space="0" w:color="auto"/>
            </w:tcBorders>
          </w:tcPr>
          <w:p w:rsidR="003215BC" w:rsidRDefault="003215BC" w:rsidP="00635882">
            <w:pPr>
              <w:spacing w:line="276" w:lineRule="auto"/>
              <w:jc w:val="both"/>
              <w:rPr>
                <w:rFonts w:ascii="Times New Roman" w:hAnsi="Times New Roman" w:cs="Times New Roman"/>
                <w:sz w:val="20"/>
                <w:szCs w:val="24"/>
              </w:rPr>
            </w:pPr>
            <w:r>
              <w:rPr>
                <w:rFonts w:ascii="Times New Roman" w:hAnsi="Times New Roman" w:cs="Times New Roman"/>
                <w:sz w:val="20"/>
                <w:szCs w:val="24"/>
              </w:rPr>
              <w:t>Upon performing the inspection, the inspectors should be provided with a checklist to tally the observed attribute defects of the output. The purpose of the checklist is to track which defects occur the most and needs to be address.  The Daily Inspection Report is the checklist for attribute data. All the defects will be tallied according to its type. The space allotted for the point of inspection will be filled with the inspection process in which the defect was detected.</w:t>
            </w:r>
          </w:p>
          <w:p w:rsidR="003215BC" w:rsidRDefault="003215BC" w:rsidP="00635882">
            <w:pPr>
              <w:spacing w:line="276" w:lineRule="auto"/>
              <w:ind w:left="720" w:firstLine="720"/>
              <w:jc w:val="both"/>
              <w:rPr>
                <w:rFonts w:ascii="Times New Roman" w:hAnsi="Times New Roman" w:cs="Times New Roman"/>
                <w:sz w:val="20"/>
                <w:szCs w:val="24"/>
              </w:rPr>
            </w:pPr>
          </w:p>
        </w:tc>
      </w:tr>
    </w:tbl>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Default="003215BC" w:rsidP="003215BC">
      <w:pPr>
        <w:pStyle w:val="Heading2"/>
        <w:spacing w:line="480" w:lineRule="auto"/>
        <w:rPr>
          <w:rFonts w:ascii="Times New Roman" w:hAnsi="Times New Roman" w:cs="Times New Roman"/>
          <w:b/>
          <w:color w:val="auto"/>
          <w:sz w:val="24"/>
          <w:szCs w:val="24"/>
        </w:rPr>
      </w:pPr>
      <w:bookmarkStart w:id="286" w:name="_Toc39407322"/>
      <w:bookmarkStart w:id="287" w:name="_Toc39411214"/>
      <w:r>
        <w:rPr>
          <w:rFonts w:ascii="Times New Roman" w:hAnsi="Times New Roman" w:cs="Times New Roman"/>
          <w:b/>
          <w:color w:val="auto"/>
          <w:sz w:val="24"/>
          <w:szCs w:val="24"/>
        </w:rPr>
        <w:lastRenderedPageBreak/>
        <w:t>7.4 Suggested Practical Method of Controlling Variable</w:t>
      </w:r>
      <w:bookmarkEnd w:id="283"/>
      <w:bookmarkEnd w:id="284"/>
      <w:bookmarkEnd w:id="285"/>
      <w:bookmarkEnd w:id="286"/>
      <w:bookmarkEnd w:id="287"/>
    </w:p>
    <w:p w:rsidR="003215BC" w:rsidRDefault="003215BC" w:rsidP="003215BC">
      <w:pPr>
        <w:rPr>
          <w:rFonts w:ascii="Times New Roman" w:hAnsi="Times New Roman" w:cs="Times New Roman"/>
        </w:rPr>
      </w:pPr>
    </w:p>
    <w:tbl>
      <w:tblPr>
        <w:tblW w:w="5000" w:type="pct"/>
        <w:tblLook w:val="04A0" w:firstRow="1" w:lastRow="0" w:firstColumn="1" w:lastColumn="0" w:noHBand="0" w:noVBand="1"/>
      </w:tblPr>
      <w:tblGrid>
        <w:gridCol w:w="3286"/>
        <w:gridCol w:w="5334"/>
      </w:tblGrid>
      <w:tr w:rsidR="003215BC" w:rsidRPr="000264C9" w:rsidTr="00635882">
        <w:trPr>
          <w:trHeight w:val="960"/>
        </w:trPr>
        <w:tc>
          <w:tcPr>
            <w:tcW w:w="1906"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3215BC" w:rsidRPr="000264C9" w:rsidRDefault="003215BC" w:rsidP="00635882">
            <w:pPr>
              <w:spacing w:after="0" w:line="240" w:lineRule="auto"/>
              <w:jc w:val="center"/>
              <w:rPr>
                <w:rFonts w:ascii="Times New Roman" w:eastAsia="Times New Roman" w:hAnsi="Times New Roman" w:cs="Times New Roman"/>
                <w:b/>
                <w:bCs/>
                <w:color w:val="000000"/>
                <w:sz w:val="24"/>
                <w:szCs w:val="24"/>
              </w:rPr>
            </w:pPr>
            <w:r w:rsidRPr="000264C9">
              <w:rPr>
                <w:rFonts w:ascii="Times New Roman" w:eastAsia="Times New Roman" w:hAnsi="Times New Roman" w:cs="Times New Roman"/>
                <w:b/>
                <w:bCs/>
                <w:color w:val="000000"/>
                <w:sz w:val="24"/>
                <w:szCs w:val="24"/>
              </w:rPr>
              <w:t xml:space="preserve">                   Provide posted table of specified variable characteristic of the product</w:t>
            </w:r>
          </w:p>
        </w:tc>
        <w:tc>
          <w:tcPr>
            <w:tcW w:w="3094" w:type="pct"/>
            <w:tcBorders>
              <w:top w:val="single" w:sz="8" w:space="0" w:color="auto"/>
              <w:left w:val="nil"/>
              <w:bottom w:val="single" w:sz="8" w:space="0" w:color="auto"/>
              <w:right w:val="single" w:sz="8" w:space="0" w:color="auto"/>
            </w:tcBorders>
            <w:shd w:val="clear" w:color="auto" w:fill="auto"/>
            <w:vAlign w:val="center"/>
            <w:hideMark/>
          </w:tcPr>
          <w:p w:rsidR="003215BC" w:rsidRPr="000264C9" w:rsidRDefault="003215BC" w:rsidP="00635882">
            <w:pPr>
              <w:spacing w:after="0" w:line="240" w:lineRule="auto"/>
              <w:rPr>
                <w:rFonts w:ascii="Times New Roman" w:eastAsia="Times New Roman" w:hAnsi="Times New Roman" w:cs="Times New Roman"/>
                <w:color w:val="000000"/>
                <w:sz w:val="24"/>
                <w:szCs w:val="24"/>
              </w:rPr>
            </w:pPr>
            <w:r w:rsidRPr="000264C9">
              <w:rPr>
                <w:rFonts w:ascii="Times New Roman" w:eastAsia="Times New Roman" w:hAnsi="Times New Roman" w:cs="Times New Roman"/>
                <w:color w:val="000000"/>
                <w:sz w:val="24"/>
                <w:szCs w:val="24"/>
              </w:rPr>
              <w:t xml:space="preserve">Posted table will guide the workers on what is the acceptable variable characteristic of the output. It will help in early detection non-conformance of the output. </w:t>
            </w:r>
          </w:p>
        </w:tc>
      </w:tr>
      <w:tr w:rsidR="003215BC" w:rsidRPr="000264C9" w:rsidTr="00635882">
        <w:trPr>
          <w:trHeight w:val="960"/>
        </w:trPr>
        <w:tc>
          <w:tcPr>
            <w:tcW w:w="1906" w:type="pct"/>
            <w:tcBorders>
              <w:top w:val="nil"/>
              <w:left w:val="single" w:sz="8" w:space="0" w:color="auto"/>
              <w:bottom w:val="single" w:sz="8" w:space="0" w:color="auto"/>
              <w:right w:val="single" w:sz="8" w:space="0" w:color="auto"/>
            </w:tcBorders>
            <w:shd w:val="clear" w:color="auto" w:fill="auto"/>
            <w:vAlign w:val="center"/>
            <w:hideMark/>
          </w:tcPr>
          <w:p w:rsidR="003215BC" w:rsidRPr="000264C9" w:rsidRDefault="003215BC" w:rsidP="00635882">
            <w:pPr>
              <w:spacing w:after="0" w:line="240" w:lineRule="auto"/>
              <w:jc w:val="center"/>
              <w:rPr>
                <w:rFonts w:ascii="Times New Roman" w:eastAsia="Times New Roman" w:hAnsi="Times New Roman" w:cs="Times New Roman"/>
                <w:b/>
                <w:bCs/>
                <w:color w:val="000000"/>
                <w:sz w:val="24"/>
                <w:szCs w:val="24"/>
              </w:rPr>
            </w:pPr>
            <w:r w:rsidRPr="000264C9">
              <w:rPr>
                <w:rFonts w:ascii="Times New Roman" w:eastAsia="Times New Roman" w:hAnsi="Times New Roman" w:cs="Times New Roman"/>
                <w:b/>
                <w:bCs/>
                <w:color w:val="000000"/>
                <w:sz w:val="24"/>
                <w:szCs w:val="24"/>
              </w:rPr>
              <w:t>Provide measuring device such as measuring tape, ruler/meter stick</w:t>
            </w:r>
          </w:p>
        </w:tc>
        <w:tc>
          <w:tcPr>
            <w:tcW w:w="3094" w:type="pct"/>
            <w:tcBorders>
              <w:top w:val="nil"/>
              <w:left w:val="nil"/>
              <w:bottom w:val="single" w:sz="8" w:space="0" w:color="auto"/>
              <w:right w:val="single" w:sz="8" w:space="0" w:color="auto"/>
            </w:tcBorders>
            <w:shd w:val="clear" w:color="auto" w:fill="auto"/>
            <w:vAlign w:val="center"/>
            <w:hideMark/>
          </w:tcPr>
          <w:p w:rsidR="003215BC" w:rsidRPr="000264C9" w:rsidRDefault="003215BC" w:rsidP="00635882">
            <w:pPr>
              <w:spacing w:after="0" w:line="240" w:lineRule="auto"/>
              <w:jc w:val="both"/>
              <w:rPr>
                <w:rFonts w:ascii="Times New Roman" w:eastAsia="Times New Roman" w:hAnsi="Times New Roman" w:cs="Times New Roman"/>
                <w:color w:val="000000"/>
                <w:sz w:val="24"/>
                <w:szCs w:val="24"/>
              </w:rPr>
            </w:pPr>
            <w:r w:rsidRPr="000264C9">
              <w:rPr>
                <w:rFonts w:ascii="Times New Roman" w:eastAsia="Times New Roman" w:hAnsi="Times New Roman" w:cs="Times New Roman"/>
                <w:color w:val="000000"/>
                <w:sz w:val="24"/>
                <w:szCs w:val="24"/>
              </w:rPr>
              <w:t xml:space="preserve">Providing measuring device will help in performing comprehensive inspection. It will make the inspection more exact on the variable characteristics of the output. </w:t>
            </w:r>
          </w:p>
        </w:tc>
      </w:tr>
      <w:tr w:rsidR="003215BC" w:rsidRPr="000264C9" w:rsidTr="00635882">
        <w:trPr>
          <w:trHeight w:val="960"/>
        </w:trPr>
        <w:tc>
          <w:tcPr>
            <w:tcW w:w="1906" w:type="pct"/>
            <w:tcBorders>
              <w:top w:val="nil"/>
              <w:left w:val="single" w:sz="8" w:space="0" w:color="auto"/>
              <w:bottom w:val="single" w:sz="8" w:space="0" w:color="auto"/>
              <w:right w:val="single" w:sz="8" w:space="0" w:color="auto"/>
            </w:tcBorders>
            <w:shd w:val="clear" w:color="auto" w:fill="auto"/>
            <w:vAlign w:val="center"/>
            <w:hideMark/>
          </w:tcPr>
          <w:p w:rsidR="003215BC" w:rsidRPr="000264C9" w:rsidRDefault="003215BC" w:rsidP="00635882">
            <w:pPr>
              <w:spacing w:after="0" w:line="240" w:lineRule="auto"/>
              <w:jc w:val="center"/>
              <w:rPr>
                <w:rFonts w:ascii="Times New Roman" w:eastAsia="Times New Roman" w:hAnsi="Times New Roman" w:cs="Times New Roman"/>
                <w:b/>
                <w:bCs/>
                <w:color w:val="000000"/>
                <w:sz w:val="24"/>
                <w:szCs w:val="24"/>
              </w:rPr>
            </w:pPr>
            <w:r w:rsidRPr="000264C9">
              <w:rPr>
                <w:rFonts w:ascii="Times New Roman" w:eastAsia="Times New Roman" w:hAnsi="Times New Roman" w:cs="Times New Roman"/>
                <w:b/>
                <w:bCs/>
                <w:color w:val="000000"/>
                <w:sz w:val="24"/>
                <w:szCs w:val="24"/>
              </w:rPr>
              <w:t>Perform initial inspection of electronic materials before releasing for production</w:t>
            </w:r>
          </w:p>
        </w:tc>
        <w:tc>
          <w:tcPr>
            <w:tcW w:w="3094" w:type="pct"/>
            <w:tcBorders>
              <w:top w:val="nil"/>
              <w:left w:val="nil"/>
              <w:bottom w:val="single" w:sz="8" w:space="0" w:color="auto"/>
              <w:right w:val="single" w:sz="8" w:space="0" w:color="auto"/>
            </w:tcBorders>
            <w:shd w:val="clear" w:color="auto" w:fill="auto"/>
            <w:vAlign w:val="center"/>
            <w:hideMark/>
          </w:tcPr>
          <w:p w:rsidR="003215BC" w:rsidRPr="000264C9" w:rsidRDefault="003215BC" w:rsidP="00635882">
            <w:pPr>
              <w:spacing w:after="0" w:line="240" w:lineRule="auto"/>
              <w:jc w:val="both"/>
              <w:rPr>
                <w:rFonts w:ascii="Times New Roman" w:eastAsia="Times New Roman" w:hAnsi="Times New Roman" w:cs="Times New Roman"/>
                <w:color w:val="000000"/>
                <w:sz w:val="24"/>
                <w:szCs w:val="24"/>
              </w:rPr>
            </w:pPr>
            <w:r w:rsidRPr="000264C9">
              <w:rPr>
                <w:rFonts w:ascii="Times New Roman" w:eastAsia="Times New Roman" w:hAnsi="Times New Roman" w:cs="Times New Roman"/>
                <w:color w:val="000000"/>
                <w:sz w:val="24"/>
                <w:szCs w:val="24"/>
              </w:rPr>
              <w:t>Upon purchasing the material, the QC will ensure that the materials are in good state before releasing for production. Early detection of the defects will be less in cost compare to late detection.</w:t>
            </w:r>
          </w:p>
        </w:tc>
      </w:tr>
      <w:tr w:rsidR="003215BC" w:rsidRPr="000264C9" w:rsidTr="00635882">
        <w:trPr>
          <w:trHeight w:val="645"/>
        </w:trPr>
        <w:tc>
          <w:tcPr>
            <w:tcW w:w="1906" w:type="pct"/>
            <w:tcBorders>
              <w:top w:val="nil"/>
              <w:left w:val="single" w:sz="8" w:space="0" w:color="auto"/>
              <w:bottom w:val="single" w:sz="8" w:space="0" w:color="auto"/>
              <w:right w:val="single" w:sz="8" w:space="0" w:color="auto"/>
            </w:tcBorders>
            <w:shd w:val="clear" w:color="auto" w:fill="auto"/>
            <w:vAlign w:val="center"/>
            <w:hideMark/>
          </w:tcPr>
          <w:p w:rsidR="003215BC" w:rsidRPr="000264C9" w:rsidRDefault="003215BC" w:rsidP="00635882">
            <w:pPr>
              <w:spacing w:after="0" w:line="240" w:lineRule="auto"/>
              <w:jc w:val="center"/>
              <w:rPr>
                <w:rFonts w:ascii="Times New Roman" w:eastAsia="Times New Roman" w:hAnsi="Times New Roman" w:cs="Times New Roman"/>
                <w:b/>
                <w:bCs/>
                <w:color w:val="000000"/>
                <w:sz w:val="24"/>
                <w:szCs w:val="24"/>
              </w:rPr>
            </w:pPr>
            <w:r w:rsidRPr="000264C9">
              <w:rPr>
                <w:rFonts w:ascii="Times New Roman" w:eastAsia="Times New Roman" w:hAnsi="Times New Roman" w:cs="Times New Roman"/>
                <w:b/>
                <w:bCs/>
                <w:color w:val="000000"/>
                <w:sz w:val="24"/>
                <w:szCs w:val="24"/>
              </w:rPr>
              <w:t>Proper maintenance for the tools and equipment used</w:t>
            </w:r>
          </w:p>
        </w:tc>
        <w:tc>
          <w:tcPr>
            <w:tcW w:w="3094" w:type="pct"/>
            <w:tcBorders>
              <w:top w:val="nil"/>
              <w:left w:val="nil"/>
              <w:bottom w:val="single" w:sz="8" w:space="0" w:color="auto"/>
              <w:right w:val="single" w:sz="8" w:space="0" w:color="auto"/>
            </w:tcBorders>
            <w:shd w:val="clear" w:color="auto" w:fill="auto"/>
            <w:vAlign w:val="center"/>
            <w:hideMark/>
          </w:tcPr>
          <w:p w:rsidR="003215BC" w:rsidRPr="000264C9" w:rsidRDefault="003215BC" w:rsidP="00635882">
            <w:pPr>
              <w:spacing w:after="0" w:line="240" w:lineRule="auto"/>
              <w:jc w:val="both"/>
              <w:rPr>
                <w:rFonts w:ascii="Times New Roman" w:eastAsia="Times New Roman" w:hAnsi="Times New Roman" w:cs="Times New Roman"/>
                <w:color w:val="000000"/>
                <w:sz w:val="24"/>
                <w:szCs w:val="24"/>
              </w:rPr>
            </w:pPr>
            <w:r w:rsidRPr="000264C9">
              <w:rPr>
                <w:rFonts w:ascii="Times New Roman" w:eastAsia="Times New Roman" w:hAnsi="Times New Roman" w:cs="Times New Roman"/>
                <w:color w:val="000000"/>
                <w:sz w:val="24"/>
                <w:szCs w:val="24"/>
              </w:rPr>
              <w:t xml:space="preserve">Properly maintained tools and equipment will avoid errors in performing the job. Damaged tools and equipment will result poor quality outputs. </w:t>
            </w:r>
          </w:p>
        </w:tc>
      </w:tr>
      <w:tr w:rsidR="003215BC" w:rsidRPr="000264C9" w:rsidTr="00635882">
        <w:trPr>
          <w:trHeight w:val="1275"/>
        </w:trPr>
        <w:tc>
          <w:tcPr>
            <w:tcW w:w="1906" w:type="pct"/>
            <w:tcBorders>
              <w:top w:val="nil"/>
              <w:left w:val="single" w:sz="8" w:space="0" w:color="auto"/>
              <w:bottom w:val="single" w:sz="8" w:space="0" w:color="auto"/>
              <w:right w:val="single" w:sz="8" w:space="0" w:color="auto"/>
            </w:tcBorders>
            <w:shd w:val="clear" w:color="auto" w:fill="auto"/>
            <w:vAlign w:val="center"/>
            <w:hideMark/>
          </w:tcPr>
          <w:p w:rsidR="003215BC" w:rsidRPr="000264C9" w:rsidRDefault="003215BC" w:rsidP="00635882">
            <w:pPr>
              <w:spacing w:after="0" w:line="240" w:lineRule="auto"/>
              <w:jc w:val="center"/>
              <w:rPr>
                <w:rFonts w:ascii="Times New Roman" w:eastAsia="Times New Roman" w:hAnsi="Times New Roman" w:cs="Times New Roman"/>
                <w:b/>
                <w:bCs/>
                <w:color w:val="000000"/>
                <w:sz w:val="24"/>
                <w:szCs w:val="24"/>
              </w:rPr>
            </w:pPr>
            <w:r w:rsidRPr="000264C9">
              <w:rPr>
                <w:rFonts w:ascii="Times New Roman" w:eastAsia="Times New Roman" w:hAnsi="Times New Roman" w:cs="Times New Roman"/>
                <w:b/>
                <w:bCs/>
                <w:color w:val="000000"/>
                <w:sz w:val="24"/>
                <w:szCs w:val="24"/>
              </w:rPr>
              <w:t>Provide Quality Control Report to the inspector</w:t>
            </w:r>
          </w:p>
        </w:tc>
        <w:tc>
          <w:tcPr>
            <w:tcW w:w="3094" w:type="pct"/>
            <w:tcBorders>
              <w:top w:val="nil"/>
              <w:left w:val="nil"/>
              <w:bottom w:val="single" w:sz="8" w:space="0" w:color="auto"/>
              <w:right w:val="single" w:sz="8" w:space="0" w:color="auto"/>
            </w:tcBorders>
            <w:shd w:val="clear" w:color="auto" w:fill="auto"/>
            <w:vAlign w:val="center"/>
            <w:hideMark/>
          </w:tcPr>
          <w:p w:rsidR="003215BC" w:rsidRPr="000264C9" w:rsidRDefault="003215BC" w:rsidP="00635882">
            <w:pPr>
              <w:spacing w:after="0" w:line="240" w:lineRule="auto"/>
              <w:jc w:val="both"/>
              <w:rPr>
                <w:rFonts w:ascii="Times New Roman" w:eastAsia="Times New Roman" w:hAnsi="Times New Roman" w:cs="Times New Roman"/>
                <w:color w:val="000000"/>
                <w:sz w:val="24"/>
                <w:szCs w:val="24"/>
              </w:rPr>
            </w:pPr>
            <w:r w:rsidRPr="000264C9">
              <w:rPr>
                <w:rFonts w:ascii="Times New Roman" w:eastAsia="Times New Roman" w:hAnsi="Times New Roman" w:cs="Times New Roman"/>
                <w:color w:val="000000"/>
                <w:sz w:val="24"/>
                <w:szCs w:val="24"/>
              </w:rPr>
              <w:t>Upon performing the inspection, the inspectors should be provided with a checklist to tally the observed variable characteristic of the output. The purpose of the checklist is to evaluate the process whether it produces conformed products or not.</w:t>
            </w:r>
          </w:p>
        </w:tc>
      </w:tr>
    </w:tbl>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lang w:eastAsia="zh-CN"/>
        </w:rPr>
      </w:pPr>
    </w:p>
    <w:p w:rsidR="003215BC" w:rsidRDefault="003215BC" w:rsidP="003215BC">
      <w:pPr>
        <w:rPr>
          <w:rFonts w:ascii="Times New Roman" w:hAnsi="Times New Roman" w:cs="Times New Roman"/>
          <w:lang w:eastAsia="zh-CN"/>
        </w:rPr>
      </w:pPr>
    </w:p>
    <w:p w:rsidR="003215BC" w:rsidRDefault="003215BC" w:rsidP="003215BC">
      <w:pPr>
        <w:pStyle w:val="Heading3"/>
        <w:spacing w:line="480" w:lineRule="auto"/>
        <w:rPr>
          <w:rFonts w:ascii="Times New Roman" w:hAnsi="Times New Roman" w:cs="Times New Roman"/>
          <w:b/>
          <w:color w:val="auto"/>
        </w:rPr>
      </w:pPr>
      <w:bookmarkStart w:id="288" w:name="_Toc39407323"/>
      <w:bookmarkStart w:id="289" w:name="_Toc39411215"/>
      <w:bookmarkStart w:id="290" w:name="_Toc4768381"/>
      <w:r>
        <w:rPr>
          <w:rFonts w:ascii="Times New Roman" w:hAnsi="Times New Roman" w:cs="Times New Roman"/>
          <w:b/>
          <w:color w:val="auto"/>
        </w:rPr>
        <w:t>7.5 Inspection along the Line</w:t>
      </w:r>
      <w:bookmarkEnd w:id="288"/>
      <w:bookmarkEnd w:id="289"/>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Inspection activity will take place in each process. Built-in checking will be done to maintain the good state of the product done in every process. This is a way to check if the worker is doing the right work. Points of inspection in production are as follows:</w:t>
      </w:r>
    </w:p>
    <w:p w:rsidR="003215BC" w:rsidRDefault="003215BC" w:rsidP="003215BC">
      <w:pPr>
        <w:spacing w:line="480" w:lineRule="auto"/>
        <w:rPr>
          <w:rFonts w:ascii="Times New Roman" w:hAnsi="Times New Roman" w:cs="Times New Roman"/>
          <w:i/>
          <w:sz w:val="24"/>
          <w:szCs w:val="24"/>
        </w:rPr>
      </w:pPr>
      <w:r>
        <w:rPr>
          <w:rFonts w:ascii="Times New Roman" w:hAnsi="Times New Roman" w:cs="Times New Roman"/>
          <w:i/>
          <w:sz w:val="24"/>
          <w:szCs w:val="24"/>
        </w:rPr>
        <w:t>Receiving Area of Raw Materials (Warehouse)</w:t>
      </w:r>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Before storing the materials received from suppliers, the personnel assigned should check and verify the ingoing raw materials to avoid problems in the production.</w:t>
      </w:r>
    </w:p>
    <w:p w:rsidR="003215BC" w:rsidRDefault="003215BC" w:rsidP="003215BC">
      <w:pPr>
        <w:spacing w:line="480" w:lineRule="auto"/>
        <w:rPr>
          <w:rFonts w:ascii="Times New Roman" w:hAnsi="Times New Roman" w:cs="Times New Roman"/>
          <w:i/>
          <w:sz w:val="24"/>
          <w:szCs w:val="24"/>
        </w:rPr>
      </w:pPr>
    </w:p>
    <w:p w:rsidR="003215BC" w:rsidRDefault="003215BC" w:rsidP="003215BC">
      <w:pPr>
        <w:spacing w:line="480" w:lineRule="auto"/>
        <w:rPr>
          <w:rFonts w:ascii="Times New Roman" w:hAnsi="Times New Roman" w:cs="Times New Roman"/>
          <w:i/>
          <w:sz w:val="24"/>
          <w:szCs w:val="24"/>
        </w:rPr>
      </w:pPr>
      <w:r>
        <w:rPr>
          <w:rFonts w:ascii="Times New Roman" w:hAnsi="Times New Roman" w:cs="Times New Roman"/>
          <w:i/>
          <w:sz w:val="24"/>
          <w:szCs w:val="24"/>
        </w:rPr>
        <w:lastRenderedPageBreak/>
        <w:t>Measuring Tracing and Cutting Area</w:t>
      </w:r>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measuring, tracing and cutting, these processes require precision and accuracy in its execution. Thus, in each respective operation of every part has a built-in inspection wherein the workers first-handedly inspect the parts themselves.</w:t>
      </w:r>
    </w:p>
    <w:p w:rsidR="003215BC" w:rsidRDefault="003215BC" w:rsidP="003215BC">
      <w:pPr>
        <w:spacing w:line="480" w:lineRule="auto"/>
        <w:rPr>
          <w:rFonts w:ascii="Times New Roman" w:hAnsi="Times New Roman" w:cs="Times New Roman"/>
          <w:i/>
          <w:sz w:val="24"/>
          <w:szCs w:val="24"/>
        </w:rPr>
      </w:pPr>
      <w:r>
        <w:rPr>
          <w:rFonts w:ascii="Times New Roman" w:hAnsi="Times New Roman" w:cs="Times New Roman"/>
          <w:i/>
          <w:sz w:val="24"/>
          <w:szCs w:val="24"/>
        </w:rPr>
        <w:t>Assembling Area</w:t>
      </w:r>
    </w:p>
    <w:p w:rsidR="003215BC" w:rsidRDefault="003215BC" w:rsidP="003215BC">
      <w:pPr>
        <w:spacing w:line="480" w:lineRule="auto"/>
        <w:ind w:left="720"/>
        <w:rPr>
          <w:rFonts w:ascii="Times New Roman" w:hAnsi="Times New Roman" w:cs="Times New Roman"/>
          <w:sz w:val="24"/>
          <w:szCs w:val="24"/>
        </w:rPr>
      </w:pPr>
      <w:r>
        <w:rPr>
          <w:rFonts w:ascii="Times New Roman" w:hAnsi="Times New Roman" w:cs="Times New Roman"/>
          <w:sz w:val="24"/>
          <w:szCs w:val="24"/>
        </w:rPr>
        <w:t>In assembling, it requires proper handling materials to ensure the precision of positioned parts. There should be a strict inspection of the assembly part before passing it through the next process.</w:t>
      </w:r>
    </w:p>
    <w:p w:rsidR="003215BC" w:rsidRDefault="003215BC" w:rsidP="003215BC">
      <w:pPr>
        <w:spacing w:line="480" w:lineRule="auto"/>
        <w:rPr>
          <w:rFonts w:ascii="Times New Roman" w:hAnsi="Times New Roman" w:cs="Times New Roman"/>
          <w:i/>
          <w:sz w:val="24"/>
          <w:szCs w:val="24"/>
        </w:rPr>
      </w:pPr>
      <w:r>
        <w:rPr>
          <w:rFonts w:ascii="Times New Roman" w:hAnsi="Times New Roman" w:cs="Times New Roman"/>
          <w:i/>
          <w:sz w:val="24"/>
          <w:szCs w:val="24"/>
        </w:rPr>
        <w:t>Sanding Area</w:t>
      </w:r>
    </w:p>
    <w:p w:rsidR="003215BC" w:rsidRDefault="003215BC" w:rsidP="003215BC">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In this part, appropriate materials should be used in order to have a good quality outcome. There should also be a proper inspection here before passing it forward. </w:t>
      </w:r>
    </w:p>
    <w:p w:rsidR="003215BC" w:rsidRDefault="003215BC" w:rsidP="003215BC">
      <w:pPr>
        <w:spacing w:line="480" w:lineRule="auto"/>
        <w:rPr>
          <w:rFonts w:ascii="Times New Roman" w:hAnsi="Times New Roman" w:cs="Times New Roman"/>
          <w:i/>
          <w:sz w:val="24"/>
          <w:szCs w:val="24"/>
        </w:rPr>
      </w:pPr>
      <w:r>
        <w:rPr>
          <w:rFonts w:ascii="Times New Roman" w:hAnsi="Times New Roman" w:cs="Times New Roman"/>
          <w:i/>
          <w:sz w:val="24"/>
          <w:szCs w:val="24"/>
        </w:rPr>
        <w:t>Inspection Area (Finished Good (end of line/Inspection Process))</w:t>
      </w:r>
    </w:p>
    <w:p w:rsidR="003215BC" w:rsidRDefault="003215BC" w:rsidP="003215BC">
      <w:pPr>
        <w:spacing w:line="480" w:lineRule="auto"/>
        <w:jc w:val="both"/>
        <w:rPr>
          <w:rFonts w:ascii="Times New Roman" w:hAnsi="Times New Roman" w:cs="Times New Roman"/>
          <w:szCs w:val="24"/>
        </w:rPr>
      </w:pP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sz w:val="24"/>
          <w:szCs w:val="24"/>
        </w:rPr>
        <w:t>This part involves the final inspection of the finished good. The end of the line inspection is where quality assurance occurs. Making sure that the produced final output has a quality that is deliverable and acceptable to the customers.</w:t>
      </w:r>
    </w:p>
    <w:p w:rsidR="003215BC" w:rsidRDefault="003215BC" w:rsidP="003215BC">
      <w:pPr>
        <w:pStyle w:val="Heading2"/>
        <w:spacing w:line="480" w:lineRule="auto"/>
        <w:rPr>
          <w:rFonts w:ascii="Times New Roman" w:hAnsi="Times New Roman" w:cs="Times New Roman"/>
          <w:b/>
          <w:color w:val="auto"/>
          <w:sz w:val="22"/>
          <w:szCs w:val="24"/>
        </w:rPr>
      </w:pPr>
      <w:r>
        <w:rPr>
          <w:rFonts w:ascii="Times New Roman" w:hAnsi="Times New Roman" w:cs="Times New Roman"/>
          <w:b/>
          <w:color w:val="auto"/>
          <w:sz w:val="24"/>
          <w:szCs w:val="24"/>
        </w:rPr>
        <w:t xml:space="preserve"> </w:t>
      </w:r>
      <w:bookmarkStart w:id="291" w:name="_Toc39407324"/>
      <w:bookmarkStart w:id="292" w:name="_Toc39411216"/>
      <w:r>
        <w:rPr>
          <w:rFonts w:ascii="Times New Roman" w:hAnsi="Times New Roman" w:cs="Times New Roman"/>
          <w:b/>
          <w:color w:val="auto"/>
          <w:sz w:val="24"/>
          <w:szCs w:val="24"/>
        </w:rPr>
        <w:t>7.6 Statistical Method of Controlling Quality</w:t>
      </w:r>
      <w:bookmarkEnd w:id="290"/>
      <w:bookmarkEnd w:id="291"/>
      <w:bookmarkEnd w:id="292"/>
    </w:p>
    <w:p w:rsidR="003215BC" w:rsidRDefault="003215BC" w:rsidP="003215BC">
      <w:pPr>
        <w:spacing w:line="480" w:lineRule="auto"/>
        <w:jc w:val="both"/>
        <w:rPr>
          <w:rFonts w:ascii="Times New Roman" w:hAnsi="Times New Roman" w:cs="Times New Roman"/>
          <w:sz w:val="24"/>
          <w:szCs w:val="24"/>
        </w:rPr>
      </w:pPr>
      <w:r>
        <w:rPr>
          <w:rFonts w:ascii="Times New Roman" w:hAnsi="Times New Roman" w:cs="Times New Roman"/>
          <w:sz w:val="24"/>
          <w:szCs w:val="24"/>
        </w:rPr>
        <w:tab/>
        <w:t>Statistical method of controlling quality is a method wherein statistical tools are used in controlling quality. The use of statistics is useful in making decisions about the process based on an analysis of the information given. Statistical methods play a vital role in quality control and improvement of a process or product.</w:t>
      </w:r>
    </w:p>
    <w:p w:rsidR="003215BC" w:rsidRDefault="003215BC" w:rsidP="003215BC">
      <w:pPr>
        <w:pStyle w:val="Heading3"/>
        <w:spacing w:line="480" w:lineRule="auto"/>
        <w:ind w:firstLine="720"/>
        <w:rPr>
          <w:rFonts w:ascii="Times New Roman" w:hAnsi="Times New Roman" w:cs="Times New Roman"/>
          <w:b/>
          <w:color w:val="auto"/>
        </w:rPr>
      </w:pPr>
      <w:bookmarkStart w:id="293" w:name="_Toc4768382"/>
      <w:bookmarkStart w:id="294" w:name="_Toc4415924"/>
      <w:bookmarkStart w:id="295" w:name="_Toc39407325"/>
      <w:bookmarkStart w:id="296" w:name="_Toc39411217"/>
      <w:r>
        <w:rPr>
          <w:rFonts w:ascii="Times New Roman" w:hAnsi="Times New Roman" w:cs="Times New Roman"/>
          <w:b/>
          <w:color w:val="auto"/>
        </w:rPr>
        <w:lastRenderedPageBreak/>
        <w:t>7.6.1 Suggested Tool to Control Attributes</w:t>
      </w:r>
      <w:bookmarkEnd w:id="293"/>
      <w:bookmarkEnd w:id="294"/>
      <w:bookmarkEnd w:id="295"/>
      <w:bookmarkEnd w:id="296"/>
    </w:p>
    <w:p w:rsidR="003215BC" w:rsidRDefault="003215BC" w:rsidP="003215BC">
      <w:pPr>
        <w:pStyle w:val="ListParagraph"/>
        <w:numPr>
          <w:ilvl w:val="0"/>
          <w:numId w:val="9"/>
        </w:numPr>
        <w:spacing w:after="200" w:line="480" w:lineRule="auto"/>
        <w:jc w:val="both"/>
        <w:rPr>
          <w:rFonts w:ascii="Times New Roman" w:hAnsi="Times New Roman" w:cs="Times New Roman"/>
          <w:b/>
          <w:sz w:val="24"/>
          <w:szCs w:val="24"/>
        </w:rPr>
      </w:pPr>
      <w:r>
        <w:rPr>
          <w:rFonts w:ascii="Times New Roman" w:hAnsi="Times New Roman" w:cs="Times New Roman"/>
          <w:b/>
          <w:sz w:val="24"/>
          <w:szCs w:val="24"/>
        </w:rPr>
        <w:t>Process failure mode and effect analysis (PFMEA)</w:t>
      </w:r>
    </w:p>
    <w:p w:rsidR="003215BC" w:rsidRDefault="003215BC" w:rsidP="003215BC">
      <w:pPr>
        <w:spacing w:line="480" w:lineRule="auto"/>
        <w:ind w:left="1080" w:firstLine="720"/>
        <w:jc w:val="both"/>
        <w:rPr>
          <w:rFonts w:ascii="Times New Roman" w:hAnsi="Times New Roman" w:cs="Times New Roman"/>
          <w:sz w:val="24"/>
          <w:szCs w:val="24"/>
        </w:rPr>
      </w:pPr>
      <w:r>
        <w:rPr>
          <w:rFonts w:ascii="Times New Roman" w:hAnsi="Times New Roman" w:cs="Times New Roman"/>
          <w:sz w:val="24"/>
          <w:szCs w:val="24"/>
        </w:rPr>
        <w:t>This is an analytical tool widely used by businesses to identify and evaluate the potential failures of a process. It can effectively identify the specific area of the production to be prioritized.</w:t>
      </w:r>
    </w:p>
    <w:tbl>
      <w:tblPr>
        <w:tblW w:w="6660" w:type="dxa"/>
        <w:jc w:val="center"/>
        <w:tblLook w:val="04A0" w:firstRow="1" w:lastRow="0" w:firstColumn="1" w:lastColumn="0" w:noHBand="0" w:noVBand="1"/>
      </w:tblPr>
      <w:tblGrid>
        <w:gridCol w:w="1177"/>
        <w:gridCol w:w="1880"/>
        <w:gridCol w:w="1800"/>
        <w:gridCol w:w="2070"/>
      </w:tblGrid>
      <w:tr w:rsidR="003215BC" w:rsidRPr="00882A7E" w:rsidTr="00635882">
        <w:trPr>
          <w:trHeight w:val="330"/>
          <w:jc w:val="center"/>
        </w:trPr>
        <w:tc>
          <w:tcPr>
            <w:tcW w:w="910" w:type="dxa"/>
            <w:vMerge w:val="restart"/>
            <w:tcBorders>
              <w:top w:val="single" w:sz="8" w:space="0" w:color="000000"/>
              <w:left w:val="single" w:sz="8" w:space="0" w:color="000000"/>
              <w:bottom w:val="single" w:sz="8" w:space="0" w:color="000000"/>
              <w:right w:val="single" w:sz="8" w:space="0" w:color="000000"/>
            </w:tcBorders>
            <w:shd w:val="clear" w:color="000000" w:fill="006666"/>
            <w:noWrap/>
            <w:vAlign w:val="center"/>
            <w:hideMark/>
          </w:tcPr>
          <w:p w:rsidR="003215BC" w:rsidRPr="00882A7E" w:rsidRDefault="003215BC" w:rsidP="00635882">
            <w:pPr>
              <w:spacing w:after="0" w:line="240" w:lineRule="auto"/>
              <w:jc w:val="center"/>
              <w:rPr>
                <w:rFonts w:ascii="Times New Roman" w:eastAsia="Times New Roman" w:hAnsi="Times New Roman" w:cs="Times New Roman"/>
                <w:b/>
                <w:bCs/>
                <w:color w:val="FFFFFF"/>
                <w:sz w:val="24"/>
                <w:szCs w:val="24"/>
              </w:rPr>
            </w:pPr>
            <w:r w:rsidRPr="00882A7E">
              <w:rPr>
                <w:rFonts w:ascii="Times New Roman" w:eastAsia="Times New Roman" w:hAnsi="Times New Roman" w:cs="Times New Roman"/>
                <w:b/>
                <w:bCs/>
                <w:color w:val="FFFFFF"/>
                <w:sz w:val="24"/>
                <w:szCs w:val="24"/>
                <w:lang w:val="en-PH"/>
              </w:rPr>
              <w:t>RATING</w:t>
            </w:r>
          </w:p>
        </w:tc>
        <w:tc>
          <w:tcPr>
            <w:tcW w:w="5750" w:type="dxa"/>
            <w:gridSpan w:val="3"/>
            <w:tcBorders>
              <w:top w:val="single" w:sz="8" w:space="0" w:color="000000"/>
              <w:left w:val="nil"/>
              <w:bottom w:val="single" w:sz="8" w:space="0" w:color="000000"/>
              <w:right w:val="single" w:sz="8" w:space="0" w:color="000000"/>
            </w:tcBorders>
            <w:shd w:val="clear" w:color="000000" w:fill="006666"/>
            <w:noWrap/>
            <w:vAlign w:val="center"/>
            <w:hideMark/>
          </w:tcPr>
          <w:p w:rsidR="003215BC" w:rsidRPr="00882A7E" w:rsidRDefault="003215BC" w:rsidP="00635882">
            <w:pPr>
              <w:spacing w:after="0" w:line="240" w:lineRule="auto"/>
              <w:jc w:val="center"/>
              <w:rPr>
                <w:rFonts w:ascii="Times New Roman" w:eastAsia="Times New Roman" w:hAnsi="Times New Roman" w:cs="Times New Roman"/>
                <w:b/>
                <w:bCs/>
                <w:color w:val="FFFFFF"/>
                <w:sz w:val="24"/>
                <w:szCs w:val="24"/>
              </w:rPr>
            </w:pPr>
            <w:r w:rsidRPr="00882A7E">
              <w:rPr>
                <w:rFonts w:ascii="Times New Roman" w:eastAsia="Times New Roman" w:hAnsi="Times New Roman" w:cs="Times New Roman"/>
                <w:b/>
                <w:bCs/>
                <w:color w:val="FFFFFF"/>
                <w:sz w:val="24"/>
                <w:szCs w:val="24"/>
                <w:lang w:val="en-PH"/>
              </w:rPr>
              <w:t>DESCRIPTION</w:t>
            </w:r>
          </w:p>
        </w:tc>
      </w:tr>
      <w:tr w:rsidR="003215BC" w:rsidRPr="00882A7E" w:rsidTr="00635882">
        <w:trPr>
          <w:trHeight w:val="330"/>
          <w:jc w:val="center"/>
        </w:trPr>
        <w:tc>
          <w:tcPr>
            <w:tcW w:w="910" w:type="dxa"/>
            <w:vMerge/>
            <w:tcBorders>
              <w:top w:val="single" w:sz="8" w:space="0" w:color="000000"/>
              <w:left w:val="single" w:sz="8" w:space="0" w:color="000000"/>
              <w:bottom w:val="single" w:sz="8" w:space="0" w:color="000000"/>
              <w:right w:val="single" w:sz="8" w:space="0" w:color="000000"/>
            </w:tcBorders>
            <w:vAlign w:val="center"/>
            <w:hideMark/>
          </w:tcPr>
          <w:p w:rsidR="003215BC" w:rsidRPr="00882A7E" w:rsidRDefault="003215BC" w:rsidP="00635882">
            <w:pPr>
              <w:spacing w:after="0" w:line="240" w:lineRule="auto"/>
              <w:rPr>
                <w:rFonts w:ascii="Times New Roman" w:eastAsia="Times New Roman" w:hAnsi="Times New Roman" w:cs="Times New Roman"/>
                <w:b/>
                <w:bCs/>
                <w:color w:val="FFFFFF"/>
                <w:sz w:val="24"/>
                <w:szCs w:val="24"/>
              </w:rPr>
            </w:pPr>
          </w:p>
        </w:tc>
        <w:tc>
          <w:tcPr>
            <w:tcW w:w="1880" w:type="dxa"/>
            <w:tcBorders>
              <w:top w:val="nil"/>
              <w:left w:val="nil"/>
              <w:bottom w:val="single" w:sz="8" w:space="0" w:color="000000"/>
              <w:right w:val="single" w:sz="8" w:space="0" w:color="000000"/>
            </w:tcBorders>
            <w:shd w:val="clear" w:color="000000" w:fill="C6E0B4"/>
            <w:noWrap/>
            <w:vAlign w:val="center"/>
            <w:hideMark/>
          </w:tcPr>
          <w:p w:rsidR="003215BC" w:rsidRPr="00882A7E" w:rsidRDefault="003215BC" w:rsidP="00635882">
            <w:pPr>
              <w:spacing w:after="0" w:line="240" w:lineRule="auto"/>
              <w:jc w:val="center"/>
              <w:rPr>
                <w:rFonts w:ascii="Times New Roman" w:eastAsia="Times New Roman" w:hAnsi="Times New Roman" w:cs="Times New Roman"/>
                <w:b/>
                <w:bCs/>
                <w:sz w:val="24"/>
                <w:szCs w:val="24"/>
              </w:rPr>
            </w:pPr>
            <w:r w:rsidRPr="00882A7E">
              <w:rPr>
                <w:rFonts w:ascii="Times New Roman" w:eastAsia="Times New Roman" w:hAnsi="Times New Roman" w:cs="Times New Roman"/>
                <w:b/>
                <w:bCs/>
                <w:sz w:val="24"/>
                <w:szCs w:val="24"/>
                <w:lang w:val="en-PH"/>
              </w:rPr>
              <w:t>Severity</w:t>
            </w:r>
          </w:p>
        </w:tc>
        <w:tc>
          <w:tcPr>
            <w:tcW w:w="1800" w:type="dxa"/>
            <w:tcBorders>
              <w:top w:val="nil"/>
              <w:left w:val="nil"/>
              <w:bottom w:val="single" w:sz="8" w:space="0" w:color="000000"/>
              <w:right w:val="single" w:sz="8" w:space="0" w:color="000000"/>
            </w:tcBorders>
            <w:shd w:val="clear" w:color="000000" w:fill="C6E0B4"/>
            <w:noWrap/>
            <w:vAlign w:val="center"/>
            <w:hideMark/>
          </w:tcPr>
          <w:p w:rsidR="003215BC" w:rsidRPr="00882A7E" w:rsidRDefault="003215BC" w:rsidP="00635882">
            <w:pPr>
              <w:spacing w:after="0" w:line="240" w:lineRule="auto"/>
              <w:jc w:val="center"/>
              <w:rPr>
                <w:rFonts w:ascii="Times New Roman" w:eastAsia="Times New Roman" w:hAnsi="Times New Roman" w:cs="Times New Roman"/>
                <w:b/>
                <w:bCs/>
                <w:sz w:val="24"/>
                <w:szCs w:val="24"/>
              </w:rPr>
            </w:pPr>
            <w:r w:rsidRPr="00882A7E">
              <w:rPr>
                <w:rFonts w:ascii="Times New Roman" w:eastAsia="Times New Roman" w:hAnsi="Times New Roman" w:cs="Times New Roman"/>
                <w:b/>
                <w:bCs/>
                <w:sz w:val="24"/>
                <w:szCs w:val="24"/>
                <w:lang w:val="en-PH"/>
              </w:rPr>
              <w:t>Occurrence</w:t>
            </w:r>
          </w:p>
        </w:tc>
        <w:tc>
          <w:tcPr>
            <w:tcW w:w="2070" w:type="dxa"/>
            <w:tcBorders>
              <w:top w:val="nil"/>
              <w:left w:val="nil"/>
              <w:bottom w:val="single" w:sz="8" w:space="0" w:color="000000"/>
              <w:right w:val="single" w:sz="8" w:space="0" w:color="000000"/>
            </w:tcBorders>
            <w:shd w:val="clear" w:color="000000" w:fill="C6E0B4"/>
            <w:noWrap/>
            <w:vAlign w:val="center"/>
            <w:hideMark/>
          </w:tcPr>
          <w:p w:rsidR="003215BC" w:rsidRPr="00882A7E" w:rsidRDefault="003215BC" w:rsidP="00635882">
            <w:pPr>
              <w:spacing w:after="0" w:line="240" w:lineRule="auto"/>
              <w:jc w:val="center"/>
              <w:rPr>
                <w:rFonts w:ascii="Times New Roman" w:eastAsia="Times New Roman" w:hAnsi="Times New Roman" w:cs="Times New Roman"/>
                <w:b/>
                <w:bCs/>
                <w:sz w:val="24"/>
                <w:szCs w:val="24"/>
              </w:rPr>
            </w:pPr>
            <w:r w:rsidRPr="00882A7E">
              <w:rPr>
                <w:rFonts w:ascii="Times New Roman" w:eastAsia="Times New Roman" w:hAnsi="Times New Roman" w:cs="Times New Roman"/>
                <w:b/>
                <w:bCs/>
                <w:sz w:val="24"/>
                <w:szCs w:val="24"/>
                <w:lang w:val="en-PH"/>
              </w:rPr>
              <w:t>Detection</w:t>
            </w:r>
          </w:p>
        </w:tc>
      </w:tr>
      <w:tr w:rsidR="003215BC" w:rsidRPr="00882A7E" w:rsidTr="00635882">
        <w:trPr>
          <w:trHeight w:val="330"/>
          <w:jc w:val="center"/>
        </w:trPr>
        <w:tc>
          <w:tcPr>
            <w:tcW w:w="910" w:type="dxa"/>
            <w:tcBorders>
              <w:top w:val="nil"/>
              <w:left w:val="single" w:sz="8" w:space="0" w:color="000000"/>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b/>
                <w:bCs/>
                <w:color w:val="000000"/>
                <w:sz w:val="24"/>
                <w:szCs w:val="24"/>
              </w:rPr>
            </w:pPr>
            <w:r w:rsidRPr="00882A7E">
              <w:rPr>
                <w:rFonts w:ascii="Times New Roman" w:eastAsia="Times New Roman" w:hAnsi="Times New Roman" w:cs="Times New Roman"/>
                <w:b/>
                <w:bCs/>
                <w:color w:val="000000"/>
                <w:sz w:val="24"/>
                <w:szCs w:val="24"/>
                <w:lang w:val="en-PH"/>
              </w:rPr>
              <w:t>1</w:t>
            </w:r>
          </w:p>
        </w:tc>
        <w:tc>
          <w:tcPr>
            <w:tcW w:w="1880" w:type="dxa"/>
            <w:tcBorders>
              <w:top w:val="nil"/>
              <w:left w:val="nil"/>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color w:val="000000"/>
                <w:sz w:val="24"/>
                <w:szCs w:val="24"/>
              </w:rPr>
            </w:pPr>
            <w:r w:rsidRPr="00882A7E">
              <w:rPr>
                <w:rFonts w:ascii="Times New Roman" w:eastAsia="Times New Roman" w:hAnsi="Times New Roman" w:cs="Times New Roman"/>
                <w:color w:val="000000"/>
                <w:sz w:val="24"/>
                <w:szCs w:val="24"/>
                <w:lang w:val="en-PH"/>
              </w:rPr>
              <w:t>No effect</w:t>
            </w:r>
          </w:p>
        </w:tc>
        <w:tc>
          <w:tcPr>
            <w:tcW w:w="1800" w:type="dxa"/>
            <w:tcBorders>
              <w:top w:val="nil"/>
              <w:left w:val="nil"/>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color w:val="000000"/>
                <w:sz w:val="24"/>
                <w:szCs w:val="24"/>
              </w:rPr>
            </w:pPr>
            <w:r w:rsidRPr="00882A7E">
              <w:rPr>
                <w:rFonts w:ascii="Times New Roman" w:eastAsia="Times New Roman" w:hAnsi="Times New Roman" w:cs="Times New Roman"/>
                <w:color w:val="000000"/>
                <w:sz w:val="24"/>
                <w:szCs w:val="24"/>
                <w:lang w:val="en-PH"/>
              </w:rPr>
              <w:t>Very low</w:t>
            </w:r>
          </w:p>
        </w:tc>
        <w:tc>
          <w:tcPr>
            <w:tcW w:w="2070" w:type="dxa"/>
            <w:tcBorders>
              <w:top w:val="nil"/>
              <w:left w:val="nil"/>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color w:val="000000"/>
                <w:sz w:val="24"/>
                <w:szCs w:val="24"/>
              </w:rPr>
            </w:pPr>
            <w:r w:rsidRPr="00882A7E">
              <w:rPr>
                <w:rFonts w:ascii="Times New Roman" w:eastAsia="Times New Roman" w:hAnsi="Times New Roman" w:cs="Times New Roman"/>
                <w:color w:val="000000"/>
                <w:sz w:val="24"/>
                <w:szCs w:val="24"/>
                <w:lang w:val="en-PH"/>
              </w:rPr>
              <w:t>Near certain</w:t>
            </w:r>
          </w:p>
        </w:tc>
      </w:tr>
      <w:tr w:rsidR="003215BC" w:rsidRPr="00882A7E" w:rsidTr="00635882">
        <w:trPr>
          <w:trHeight w:val="330"/>
          <w:jc w:val="center"/>
        </w:trPr>
        <w:tc>
          <w:tcPr>
            <w:tcW w:w="910" w:type="dxa"/>
            <w:tcBorders>
              <w:top w:val="nil"/>
              <w:left w:val="single" w:sz="8" w:space="0" w:color="000000"/>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b/>
                <w:bCs/>
                <w:color w:val="000000"/>
                <w:sz w:val="24"/>
                <w:szCs w:val="24"/>
              </w:rPr>
            </w:pPr>
            <w:r w:rsidRPr="00882A7E">
              <w:rPr>
                <w:rFonts w:ascii="Times New Roman" w:eastAsia="Times New Roman" w:hAnsi="Times New Roman" w:cs="Times New Roman"/>
                <w:b/>
                <w:bCs/>
                <w:color w:val="000000"/>
                <w:sz w:val="24"/>
                <w:szCs w:val="24"/>
                <w:lang w:val="en-PH"/>
              </w:rPr>
              <w:t>2</w:t>
            </w:r>
          </w:p>
        </w:tc>
        <w:tc>
          <w:tcPr>
            <w:tcW w:w="1880" w:type="dxa"/>
            <w:tcBorders>
              <w:top w:val="nil"/>
              <w:left w:val="nil"/>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color w:val="000000"/>
                <w:sz w:val="24"/>
                <w:szCs w:val="24"/>
              </w:rPr>
            </w:pPr>
            <w:r w:rsidRPr="00882A7E">
              <w:rPr>
                <w:rFonts w:ascii="Times New Roman" w:eastAsia="Times New Roman" w:hAnsi="Times New Roman" w:cs="Times New Roman"/>
                <w:color w:val="000000"/>
                <w:sz w:val="24"/>
                <w:szCs w:val="24"/>
                <w:lang w:val="en-PH"/>
              </w:rPr>
              <w:t>Very slight error</w:t>
            </w:r>
          </w:p>
        </w:tc>
        <w:tc>
          <w:tcPr>
            <w:tcW w:w="1800" w:type="dxa"/>
            <w:tcBorders>
              <w:top w:val="nil"/>
              <w:left w:val="nil"/>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color w:val="000000"/>
                <w:sz w:val="24"/>
                <w:szCs w:val="24"/>
              </w:rPr>
            </w:pPr>
            <w:r w:rsidRPr="00882A7E">
              <w:rPr>
                <w:rFonts w:ascii="Times New Roman" w:eastAsia="Times New Roman" w:hAnsi="Times New Roman" w:cs="Times New Roman"/>
                <w:color w:val="000000"/>
                <w:sz w:val="24"/>
                <w:szCs w:val="24"/>
                <w:lang w:val="en-PH"/>
              </w:rPr>
              <w:t>Low</w:t>
            </w:r>
          </w:p>
        </w:tc>
        <w:tc>
          <w:tcPr>
            <w:tcW w:w="2070" w:type="dxa"/>
            <w:tcBorders>
              <w:top w:val="nil"/>
              <w:left w:val="nil"/>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color w:val="000000"/>
                <w:sz w:val="24"/>
                <w:szCs w:val="24"/>
              </w:rPr>
            </w:pPr>
            <w:r w:rsidRPr="00882A7E">
              <w:rPr>
                <w:rFonts w:ascii="Times New Roman" w:eastAsia="Times New Roman" w:hAnsi="Times New Roman" w:cs="Times New Roman"/>
                <w:color w:val="000000"/>
                <w:sz w:val="24"/>
                <w:szCs w:val="24"/>
                <w:lang w:val="en-PH"/>
              </w:rPr>
              <w:t>Very high</w:t>
            </w:r>
          </w:p>
        </w:tc>
      </w:tr>
      <w:tr w:rsidR="003215BC" w:rsidRPr="00882A7E" w:rsidTr="00635882">
        <w:trPr>
          <w:trHeight w:val="330"/>
          <w:jc w:val="center"/>
        </w:trPr>
        <w:tc>
          <w:tcPr>
            <w:tcW w:w="910" w:type="dxa"/>
            <w:tcBorders>
              <w:top w:val="nil"/>
              <w:left w:val="single" w:sz="8" w:space="0" w:color="000000"/>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b/>
                <w:bCs/>
                <w:color w:val="000000"/>
                <w:sz w:val="24"/>
                <w:szCs w:val="24"/>
              </w:rPr>
            </w:pPr>
            <w:r w:rsidRPr="00882A7E">
              <w:rPr>
                <w:rFonts w:ascii="Times New Roman" w:eastAsia="Times New Roman" w:hAnsi="Times New Roman" w:cs="Times New Roman"/>
                <w:b/>
                <w:bCs/>
                <w:color w:val="000000"/>
                <w:sz w:val="24"/>
                <w:szCs w:val="24"/>
                <w:lang w:val="en-PH"/>
              </w:rPr>
              <w:t>3</w:t>
            </w:r>
          </w:p>
        </w:tc>
        <w:tc>
          <w:tcPr>
            <w:tcW w:w="1880" w:type="dxa"/>
            <w:tcBorders>
              <w:top w:val="nil"/>
              <w:left w:val="nil"/>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color w:val="000000"/>
                <w:sz w:val="24"/>
                <w:szCs w:val="24"/>
              </w:rPr>
            </w:pPr>
            <w:r w:rsidRPr="00882A7E">
              <w:rPr>
                <w:rFonts w:ascii="Times New Roman" w:eastAsia="Times New Roman" w:hAnsi="Times New Roman" w:cs="Times New Roman"/>
                <w:color w:val="000000"/>
                <w:sz w:val="24"/>
                <w:szCs w:val="24"/>
                <w:lang w:val="en-PH"/>
              </w:rPr>
              <w:t>Slight error</w:t>
            </w:r>
          </w:p>
        </w:tc>
        <w:tc>
          <w:tcPr>
            <w:tcW w:w="1800" w:type="dxa"/>
            <w:tcBorders>
              <w:top w:val="nil"/>
              <w:left w:val="nil"/>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color w:val="000000"/>
                <w:sz w:val="24"/>
                <w:szCs w:val="24"/>
              </w:rPr>
            </w:pPr>
            <w:r w:rsidRPr="00882A7E">
              <w:rPr>
                <w:rFonts w:ascii="Times New Roman" w:eastAsia="Times New Roman" w:hAnsi="Times New Roman" w:cs="Times New Roman"/>
                <w:color w:val="000000"/>
                <w:sz w:val="24"/>
                <w:szCs w:val="24"/>
                <w:lang w:val="en-PH"/>
              </w:rPr>
              <w:t>Low</w:t>
            </w:r>
          </w:p>
        </w:tc>
        <w:tc>
          <w:tcPr>
            <w:tcW w:w="2070" w:type="dxa"/>
            <w:tcBorders>
              <w:top w:val="nil"/>
              <w:left w:val="nil"/>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color w:val="000000"/>
                <w:sz w:val="24"/>
                <w:szCs w:val="24"/>
              </w:rPr>
            </w:pPr>
            <w:r w:rsidRPr="00882A7E">
              <w:rPr>
                <w:rFonts w:ascii="Times New Roman" w:eastAsia="Times New Roman" w:hAnsi="Times New Roman" w:cs="Times New Roman"/>
                <w:color w:val="000000"/>
                <w:sz w:val="24"/>
                <w:szCs w:val="24"/>
                <w:lang w:val="en-PH"/>
              </w:rPr>
              <w:t>High</w:t>
            </w:r>
          </w:p>
        </w:tc>
      </w:tr>
      <w:tr w:rsidR="003215BC" w:rsidRPr="00882A7E" w:rsidTr="00635882">
        <w:trPr>
          <w:trHeight w:val="330"/>
          <w:jc w:val="center"/>
        </w:trPr>
        <w:tc>
          <w:tcPr>
            <w:tcW w:w="910" w:type="dxa"/>
            <w:tcBorders>
              <w:top w:val="nil"/>
              <w:left w:val="single" w:sz="8" w:space="0" w:color="000000"/>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b/>
                <w:bCs/>
                <w:color w:val="000000"/>
                <w:sz w:val="24"/>
                <w:szCs w:val="24"/>
              </w:rPr>
            </w:pPr>
            <w:r w:rsidRPr="00882A7E">
              <w:rPr>
                <w:rFonts w:ascii="Times New Roman" w:eastAsia="Times New Roman" w:hAnsi="Times New Roman" w:cs="Times New Roman"/>
                <w:b/>
                <w:bCs/>
                <w:color w:val="000000"/>
                <w:sz w:val="24"/>
                <w:szCs w:val="24"/>
                <w:lang w:val="en-PH"/>
              </w:rPr>
              <w:t>4</w:t>
            </w:r>
          </w:p>
        </w:tc>
        <w:tc>
          <w:tcPr>
            <w:tcW w:w="1880" w:type="dxa"/>
            <w:tcBorders>
              <w:top w:val="nil"/>
              <w:left w:val="nil"/>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color w:val="000000"/>
                <w:sz w:val="24"/>
                <w:szCs w:val="24"/>
              </w:rPr>
            </w:pPr>
            <w:r w:rsidRPr="00882A7E">
              <w:rPr>
                <w:rFonts w:ascii="Times New Roman" w:eastAsia="Times New Roman" w:hAnsi="Times New Roman" w:cs="Times New Roman"/>
                <w:color w:val="000000"/>
                <w:sz w:val="24"/>
                <w:szCs w:val="24"/>
                <w:lang w:val="en-PH"/>
              </w:rPr>
              <w:t>Minor error</w:t>
            </w:r>
          </w:p>
        </w:tc>
        <w:tc>
          <w:tcPr>
            <w:tcW w:w="1800" w:type="dxa"/>
            <w:tcBorders>
              <w:top w:val="nil"/>
              <w:left w:val="nil"/>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color w:val="000000"/>
                <w:sz w:val="24"/>
                <w:szCs w:val="24"/>
              </w:rPr>
            </w:pPr>
            <w:r w:rsidRPr="00882A7E">
              <w:rPr>
                <w:rFonts w:ascii="Times New Roman" w:eastAsia="Times New Roman" w:hAnsi="Times New Roman" w:cs="Times New Roman"/>
                <w:color w:val="000000"/>
                <w:sz w:val="24"/>
                <w:szCs w:val="24"/>
                <w:lang w:val="en-PH"/>
              </w:rPr>
              <w:t>Moderate</w:t>
            </w:r>
          </w:p>
        </w:tc>
        <w:tc>
          <w:tcPr>
            <w:tcW w:w="2070" w:type="dxa"/>
            <w:tcBorders>
              <w:top w:val="nil"/>
              <w:left w:val="nil"/>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color w:val="000000"/>
                <w:sz w:val="24"/>
                <w:szCs w:val="24"/>
              </w:rPr>
            </w:pPr>
            <w:r w:rsidRPr="00882A7E">
              <w:rPr>
                <w:rFonts w:ascii="Times New Roman" w:eastAsia="Times New Roman" w:hAnsi="Times New Roman" w:cs="Times New Roman"/>
                <w:color w:val="000000"/>
                <w:sz w:val="24"/>
                <w:szCs w:val="24"/>
                <w:lang w:val="en-PH"/>
              </w:rPr>
              <w:t>Moderately high</w:t>
            </w:r>
          </w:p>
        </w:tc>
      </w:tr>
      <w:tr w:rsidR="003215BC" w:rsidRPr="00882A7E" w:rsidTr="00635882">
        <w:trPr>
          <w:trHeight w:val="330"/>
          <w:jc w:val="center"/>
        </w:trPr>
        <w:tc>
          <w:tcPr>
            <w:tcW w:w="910" w:type="dxa"/>
            <w:tcBorders>
              <w:top w:val="nil"/>
              <w:left w:val="single" w:sz="8" w:space="0" w:color="000000"/>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b/>
                <w:bCs/>
                <w:color w:val="000000"/>
                <w:sz w:val="24"/>
                <w:szCs w:val="24"/>
              </w:rPr>
            </w:pPr>
            <w:r w:rsidRPr="00882A7E">
              <w:rPr>
                <w:rFonts w:ascii="Times New Roman" w:eastAsia="Times New Roman" w:hAnsi="Times New Roman" w:cs="Times New Roman"/>
                <w:b/>
                <w:bCs/>
                <w:color w:val="000000"/>
                <w:sz w:val="24"/>
                <w:szCs w:val="24"/>
                <w:lang w:val="en-PH"/>
              </w:rPr>
              <w:t>5</w:t>
            </w:r>
          </w:p>
        </w:tc>
        <w:tc>
          <w:tcPr>
            <w:tcW w:w="1880" w:type="dxa"/>
            <w:tcBorders>
              <w:top w:val="nil"/>
              <w:left w:val="nil"/>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color w:val="000000"/>
                <w:sz w:val="24"/>
                <w:szCs w:val="24"/>
              </w:rPr>
            </w:pPr>
            <w:r w:rsidRPr="00882A7E">
              <w:rPr>
                <w:rFonts w:ascii="Times New Roman" w:eastAsia="Times New Roman" w:hAnsi="Times New Roman" w:cs="Times New Roman"/>
                <w:color w:val="000000"/>
                <w:sz w:val="24"/>
                <w:szCs w:val="24"/>
                <w:lang w:val="en-PH"/>
              </w:rPr>
              <w:t>Moderate error</w:t>
            </w:r>
          </w:p>
        </w:tc>
        <w:tc>
          <w:tcPr>
            <w:tcW w:w="1800" w:type="dxa"/>
            <w:tcBorders>
              <w:top w:val="nil"/>
              <w:left w:val="nil"/>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color w:val="000000"/>
                <w:sz w:val="24"/>
                <w:szCs w:val="24"/>
              </w:rPr>
            </w:pPr>
            <w:r w:rsidRPr="00882A7E">
              <w:rPr>
                <w:rFonts w:ascii="Times New Roman" w:eastAsia="Times New Roman" w:hAnsi="Times New Roman" w:cs="Times New Roman"/>
                <w:color w:val="000000"/>
                <w:sz w:val="24"/>
                <w:szCs w:val="24"/>
                <w:lang w:val="en-PH"/>
              </w:rPr>
              <w:t>Moderate</w:t>
            </w:r>
          </w:p>
        </w:tc>
        <w:tc>
          <w:tcPr>
            <w:tcW w:w="2070" w:type="dxa"/>
            <w:tcBorders>
              <w:top w:val="nil"/>
              <w:left w:val="nil"/>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color w:val="000000"/>
                <w:sz w:val="24"/>
                <w:szCs w:val="24"/>
              </w:rPr>
            </w:pPr>
            <w:r w:rsidRPr="00882A7E">
              <w:rPr>
                <w:rFonts w:ascii="Times New Roman" w:eastAsia="Times New Roman" w:hAnsi="Times New Roman" w:cs="Times New Roman"/>
                <w:color w:val="000000"/>
                <w:sz w:val="24"/>
                <w:szCs w:val="24"/>
                <w:lang w:val="en-PH"/>
              </w:rPr>
              <w:t>Moderate</w:t>
            </w:r>
          </w:p>
        </w:tc>
      </w:tr>
      <w:tr w:rsidR="003215BC" w:rsidRPr="00882A7E" w:rsidTr="00635882">
        <w:trPr>
          <w:trHeight w:val="330"/>
          <w:jc w:val="center"/>
        </w:trPr>
        <w:tc>
          <w:tcPr>
            <w:tcW w:w="910" w:type="dxa"/>
            <w:tcBorders>
              <w:top w:val="nil"/>
              <w:left w:val="single" w:sz="8" w:space="0" w:color="000000"/>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b/>
                <w:bCs/>
                <w:color w:val="000000"/>
                <w:sz w:val="24"/>
                <w:szCs w:val="24"/>
              </w:rPr>
            </w:pPr>
            <w:r w:rsidRPr="00882A7E">
              <w:rPr>
                <w:rFonts w:ascii="Times New Roman" w:eastAsia="Times New Roman" w:hAnsi="Times New Roman" w:cs="Times New Roman"/>
                <w:b/>
                <w:bCs/>
                <w:color w:val="000000"/>
                <w:sz w:val="24"/>
                <w:szCs w:val="24"/>
                <w:lang w:val="en-PH"/>
              </w:rPr>
              <w:t>6</w:t>
            </w:r>
          </w:p>
        </w:tc>
        <w:tc>
          <w:tcPr>
            <w:tcW w:w="1880" w:type="dxa"/>
            <w:tcBorders>
              <w:top w:val="nil"/>
              <w:left w:val="nil"/>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color w:val="000000"/>
                <w:sz w:val="24"/>
                <w:szCs w:val="24"/>
              </w:rPr>
            </w:pPr>
            <w:r w:rsidRPr="00882A7E">
              <w:rPr>
                <w:rFonts w:ascii="Times New Roman" w:eastAsia="Times New Roman" w:hAnsi="Times New Roman" w:cs="Times New Roman"/>
                <w:color w:val="000000"/>
                <w:sz w:val="24"/>
                <w:szCs w:val="24"/>
                <w:lang w:val="en-PH"/>
              </w:rPr>
              <w:t>Significant error</w:t>
            </w:r>
          </w:p>
        </w:tc>
        <w:tc>
          <w:tcPr>
            <w:tcW w:w="1800" w:type="dxa"/>
            <w:tcBorders>
              <w:top w:val="nil"/>
              <w:left w:val="nil"/>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color w:val="000000"/>
                <w:sz w:val="24"/>
                <w:szCs w:val="24"/>
              </w:rPr>
            </w:pPr>
            <w:r w:rsidRPr="00882A7E">
              <w:rPr>
                <w:rFonts w:ascii="Times New Roman" w:eastAsia="Times New Roman" w:hAnsi="Times New Roman" w:cs="Times New Roman"/>
                <w:color w:val="000000"/>
                <w:sz w:val="24"/>
                <w:szCs w:val="24"/>
                <w:lang w:val="en-PH"/>
              </w:rPr>
              <w:t>Moderate</w:t>
            </w:r>
          </w:p>
        </w:tc>
        <w:tc>
          <w:tcPr>
            <w:tcW w:w="2070" w:type="dxa"/>
            <w:tcBorders>
              <w:top w:val="nil"/>
              <w:left w:val="nil"/>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color w:val="000000"/>
                <w:sz w:val="24"/>
                <w:szCs w:val="24"/>
              </w:rPr>
            </w:pPr>
            <w:r w:rsidRPr="00882A7E">
              <w:rPr>
                <w:rFonts w:ascii="Times New Roman" w:eastAsia="Times New Roman" w:hAnsi="Times New Roman" w:cs="Times New Roman"/>
                <w:color w:val="000000"/>
                <w:sz w:val="24"/>
                <w:szCs w:val="24"/>
                <w:lang w:val="en-PH"/>
              </w:rPr>
              <w:t>Low</w:t>
            </w:r>
          </w:p>
        </w:tc>
      </w:tr>
      <w:tr w:rsidR="003215BC" w:rsidRPr="00882A7E" w:rsidTr="00635882">
        <w:trPr>
          <w:trHeight w:val="330"/>
          <w:jc w:val="center"/>
        </w:trPr>
        <w:tc>
          <w:tcPr>
            <w:tcW w:w="910" w:type="dxa"/>
            <w:tcBorders>
              <w:top w:val="nil"/>
              <w:left w:val="single" w:sz="8" w:space="0" w:color="000000"/>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b/>
                <w:bCs/>
                <w:color w:val="000000"/>
                <w:sz w:val="24"/>
                <w:szCs w:val="24"/>
              </w:rPr>
            </w:pPr>
            <w:r w:rsidRPr="00882A7E">
              <w:rPr>
                <w:rFonts w:ascii="Times New Roman" w:eastAsia="Times New Roman" w:hAnsi="Times New Roman" w:cs="Times New Roman"/>
                <w:b/>
                <w:bCs/>
                <w:color w:val="000000"/>
                <w:sz w:val="24"/>
                <w:szCs w:val="24"/>
                <w:lang w:val="en-PH"/>
              </w:rPr>
              <w:t>7</w:t>
            </w:r>
          </w:p>
        </w:tc>
        <w:tc>
          <w:tcPr>
            <w:tcW w:w="1880" w:type="dxa"/>
            <w:tcBorders>
              <w:top w:val="nil"/>
              <w:left w:val="nil"/>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color w:val="000000"/>
                <w:sz w:val="24"/>
                <w:szCs w:val="24"/>
              </w:rPr>
            </w:pPr>
            <w:r w:rsidRPr="00882A7E">
              <w:rPr>
                <w:rFonts w:ascii="Times New Roman" w:eastAsia="Times New Roman" w:hAnsi="Times New Roman" w:cs="Times New Roman"/>
                <w:color w:val="000000"/>
                <w:sz w:val="24"/>
                <w:szCs w:val="24"/>
                <w:lang w:val="en-PH"/>
              </w:rPr>
              <w:t>Major error</w:t>
            </w:r>
          </w:p>
        </w:tc>
        <w:tc>
          <w:tcPr>
            <w:tcW w:w="1800" w:type="dxa"/>
            <w:tcBorders>
              <w:top w:val="nil"/>
              <w:left w:val="nil"/>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color w:val="000000"/>
                <w:sz w:val="24"/>
                <w:szCs w:val="24"/>
              </w:rPr>
            </w:pPr>
            <w:r w:rsidRPr="00882A7E">
              <w:rPr>
                <w:rFonts w:ascii="Times New Roman" w:eastAsia="Times New Roman" w:hAnsi="Times New Roman" w:cs="Times New Roman"/>
                <w:color w:val="000000"/>
                <w:sz w:val="24"/>
                <w:szCs w:val="24"/>
                <w:lang w:val="en-PH"/>
              </w:rPr>
              <w:t>High</w:t>
            </w:r>
          </w:p>
        </w:tc>
        <w:tc>
          <w:tcPr>
            <w:tcW w:w="2070" w:type="dxa"/>
            <w:tcBorders>
              <w:top w:val="nil"/>
              <w:left w:val="nil"/>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color w:val="000000"/>
                <w:sz w:val="24"/>
                <w:szCs w:val="24"/>
              </w:rPr>
            </w:pPr>
            <w:r w:rsidRPr="00882A7E">
              <w:rPr>
                <w:rFonts w:ascii="Times New Roman" w:eastAsia="Times New Roman" w:hAnsi="Times New Roman" w:cs="Times New Roman"/>
                <w:color w:val="000000"/>
                <w:sz w:val="24"/>
                <w:szCs w:val="24"/>
                <w:lang w:val="en-PH"/>
              </w:rPr>
              <w:t>Very low</w:t>
            </w:r>
          </w:p>
        </w:tc>
      </w:tr>
      <w:tr w:rsidR="003215BC" w:rsidRPr="00882A7E" w:rsidTr="00635882">
        <w:trPr>
          <w:trHeight w:val="330"/>
          <w:jc w:val="center"/>
        </w:trPr>
        <w:tc>
          <w:tcPr>
            <w:tcW w:w="910" w:type="dxa"/>
            <w:tcBorders>
              <w:top w:val="nil"/>
              <w:left w:val="single" w:sz="8" w:space="0" w:color="000000"/>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b/>
                <w:bCs/>
                <w:color w:val="000000"/>
                <w:sz w:val="24"/>
                <w:szCs w:val="24"/>
              </w:rPr>
            </w:pPr>
            <w:r w:rsidRPr="00882A7E">
              <w:rPr>
                <w:rFonts w:ascii="Times New Roman" w:eastAsia="Times New Roman" w:hAnsi="Times New Roman" w:cs="Times New Roman"/>
                <w:b/>
                <w:bCs/>
                <w:color w:val="000000"/>
                <w:sz w:val="24"/>
                <w:szCs w:val="24"/>
                <w:lang w:val="en-PH"/>
              </w:rPr>
              <w:t>8</w:t>
            </w:r>
          </w:p>
        </w:tc>
        <w:tc>
          <w:tcPr>
            <w:tcW w:w="1880" w:type="dxa"/>
            <w:tcBorders>
              <w:top w:val="nil"/>
              <w:left w:val="nil"/>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color w:val="000000"/>
                <w:sz w:val="24"/>
                <w:szCs w:val="24"/>
              </w:rPr>
            </w:pPr>
            <w:r w:rsidRPr="00882A7E">
              <w:rPr>
                <w:rFonts w:ascii="Times New Roman" w:eastAsia="Times New Roman" w:hAnsi="Times New Roman" w:cs="Times New Roman"/>
                <w:color w:val="000000"/>
                <w:sz w:val="24"/>
                <w:szCs w:val="24"/>
                <w:lang w:val="en-PH"/>
              </w:rPr>
              <w:t>Serious error</w:t>
            </w:r>
          </w:p>
        </w:tc>
        <w:tc>
          <w:tcPr>
            <w:tcW w:w="1800" w:type="dxa"/>
            <w:tcBorders>
              <w:top w:val="nil"/>
              <w:left w:val="nil"/>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color w:val="000000"/>
                <w:sz w:val="24"/>
                <w:szCs w:val="24"/>
              </w:rPr>
            </w:pPr>
            <w:r w:rsidRPr="00882A7E">
              <w:rPr>
                <w:rFonts w:ascii="Times New Roman" w:eastAsia="Times New Roman" w:hAnsi="Times New Roman" w:cs="Times New Roman"/>
                <w:color w:val="000000"/>
                <w:sz w:val="24"/>
                <w:szCs w:val="24"/>
                <w:lang w:val="en-PH"/>
              </w:rPr>
              <w:t>High</w:t>
            </w:r>
          </w:p>
        </w:tc>
        <w:tc>
          <w:tcPr>
            <w:tcW w:w="2070" w:type="dxa"/>
            <w:tcBorders>
              <w:top w:val="nil"/>
              <w:left w:val="nil"/>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color w:val="000000"/>
                <w:sz w:val="24"/>
                <w:szCs w:val="24"/>
              </w:rPr>
            </w:pPr>
            <w:r w:rsidRPr="00882A7E">
              <w:rPr>
                <w:rFonts w:ascii="Times New Roman" w:eastAsia="Times New Roman" w:hAnsi="Times New Roman" w:cs="Times New Roman"/>
                <w:color w:val="000000"/>
                <w:sz w:val="24"/>
                <w:szCs w:val="24"/>
                <w:lang w:val="en-PH"/>
              </w:rPr>
              <w:t>Remote</w:t>
            </w:r>
          </w:p>
        </w:tc>
      </w:tr>
      <w:tr w:rsidR="003215BC" w:rsidRPr="00882A7E" w:rsidTr="00635882">
        <w:trPr>
          <w:trHeight w:val="330"/>
          <w:jc w:val="center"/>
        </w:trPr>
        <w:tc>
          <w:tcPr>
            <w:tcW w:w="910" w:type="dxa"/>
            <w:tcBorders>
              <w:top w:val="nil"/>
              <w:left w:val="single" w:sz="8" w:space="0" w:color="000000"/>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b/>
                <w:bCs/>
                <w:color w:val="000000"/>
                <w:sz w:val="24"/>
                <w:szCs w:val="24"/>
              </w:rPr>
            </w:pPr>
            <w:r w:rsidRPr="00882A7E">
              <w:rPr>
                <w:rFonts w:ascii="Times New Roman" w:eastAsia="Times New Roman" w:hAnsi="Times New Roman" w:cs="Times New Roman"/>
                <w:b/>
                <w:bCs/>
                <w:color w:val="000000"/>
                <w:sz w:val="24"/>
                <w:szCs w:val="24"/>
                <w:lang w:val="en-PH"/>
              </w:rPr>
              <w:t>9</w:t>
            </w:r>
          </w:p>
        </w:tc>
        <w:tc>
          <w:tcPr>
            <w:tcW w:w="1880" w:type="dxa"/>
            <w:tcBorders>
              <w:top w:val="nil"/>
              <w:left w:val="nil"/>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color w:val="000000"/>
                <w:sz w:val="24"/>
                <w:szCs w:val="24"/>
              </w:rPr>
            </w:pPr>
            <w:r w:rsidRPr="00882A7E">
              <w:rPr>
                <w:rFonts w:ascii="Times New Roman" w:eastAsia="Times New Roman" w:hAnsi="Times New Roman" w:cs="Times New Roman"/>
                <w:color w:val="000000"/>
                <w:sz w:val="24"/>
                <w:szCs w:val="24"/>
                <w:lang w:val="en-PH"/>
              </w:rPr>
              <w:t>Critical error</w:t>
            </w:r>
          </w:p>
        </w:tc>
        <w:tc>
          <w:tcPr>
            <w:tcW w:w="1800" w:type="dxa"/>
            <w:tcBorders>
              <w:top w:val="nil"/>
              <w:left w:val="nil"/>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color w:val="000000"/>
                <w:sz w:val="24"/>
                <w:szCs w:val="24"/>
              </w:rPr>
            </w:pPr>
            <w:r w:rsidRPr="00882A7E">
              <w:rPr>
                <w:rFonts w:ascii="Times New Roman" w:eastAsia="Times New Roman" w:hAnsi="Times New Roman" w:cs="Times New Roman"/>
                <w:color w:val="000000"/>
                <w:sz w:val="24"/>
                <w:szCs w:val="24"/>
                <w:lang w:val="en-PH"/>
              </w:rPr>
              <w:t>High</w:t>
            </w:r>
          </w:p>
        </w:tc>
        <w:tc>
          <w:tcPr>
            <w:tcW w:w="2070" w:type="dxa"/>
            <w:tcBorders>
              <w:top w:val="nil"/>
              <w:left w:val="nil"/>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color w:val="000000"/>
                <w:sz w:val="24"/>
                <w:szCs w:val="24"/>
              </w:rPr>
            </w:pPr>
            <w:r w:rsidRPr="00882A7E">
              <w:rPr>
                <w:rFonts w:ascii="Times New Roman" w:eastAsia="Times New Roman" w:hAnsi="Times New Roman" w:cs="Times New Roman"/>
                <w:color w:val="000000"/>
                <w:sz w:val="24"/>
                <w:szCs w:val="24"/>
                <w:lang w:val="en-PH"/>
              </w:rPr>
              <w:t>Very remote</w:t>
            </w:r>
          </w:p>
        </w:tc>
      </w:tr>
      <w:tr w:rsidR="003215BC" w:rsidRPr="00882A7E" w:rsidTr="00635882">
        <w:trPr>
          <w:trHeight w:val="330"/>
          <w:jc w:val="center"/>
        </w:trPr>
        <w:tc>
          <w:tcPr>
            <w:tcW w:w="910" w:type="dxa"/>
            <w:tcBorders>
              <w:top w:val="nil"/>
              <w:left w:val="single" w:sz="8" w:space="0" w:color="000000"/>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b/>
                <w:bCs/>
                <w:color w:val="000000"/>
                <w:sz w:val="24"/>
                <w:szCs w:val="24"/>
              </w:rPr>
            </w:pPr>
            <w:r w:rsidRPr="00882A7E">
              <w:rPr>
                <w:rFonts w:ascii="Times New Roman" w:eastAsia="Times New Roman" w:hAnsi="Times New Roman" w:cs="Times New Roman"/>
                <w:b/>
                <w:bCs/>
                <w:color w:val="000000"/>
                <w:sz w:val="24"/>
                <w:szCs w:val="24"/>
                <w:lang w:val="en-PH"/>
              </w:rPr>
              <w:t>10</w:t>
            </w:r>
          </w:p>
        </w:tc>
        <w:tc>
          <w:tcPr>
            <w:tcW w:w="1880" w:type="dxa"/>
            <w:tcBorders>
              <w:top w:val="nil"/>
              <w:left w:val="nil"/>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color w:val="000000"/>
                <w:sz w:val="24"/>
                <w:szCs w:val="24"/>
              </w:rPr>
            </w:pPr>
            <w:r w:rsidRPr="00882A7E">
              <w:rPr>
                <w:rFonts w:ascii="Times New Roman" w:eastAsia="Times New Roman" w:hAnsi="Times New Roman" w:cs="Times New Roman"/>
                <w:color w:val="000000"/>
                <w:sz w:val="24"/>
                <w:szCs w:val="24"/>
                <w:lang w:val="en-PH"/>
              </w:rPr>
              <w:t>Extreme error</w:t>
            </w:r>
          </w:p>
        </w:tc>
        <w:tc>
          <w:tcPr>
            <w:tcW w:w="1800" w:type="dxa"/>
            <w:tcBorders>
              <w:top w:val="nil"/>
              <w:left w:val="nil"/>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color w:val="000000"/>
                <w:sz w:val="24"/>
                <w:szCs w:val="24"/>
              </w:rPr>
            </w:pPr>
            <w:r w:rsidRPr="00882A7E">
              <w:rPr>
                <w:rFonts w:ascii="Times New Roman" w:eastAsia="Times New Roman" w:hAnsi="Times New Roman" w:cs="Times New Roman"/>
                <w:color w:val="000000"/>
                <w:sz w:val="24"/>
                <w:szCs w:val="24"/>
                <w:lang w:val="en-PH"/>
              </w:rPr>
              <w:t>Very high</w:t>
            </w:r>
          </w:p>
        </w:tc>
        <w:tc>
          <w:tcPr>
            <w:tcW w:w="2070" w:type="dxa"/>
            <w:tcBorders>
              <w:top w:val="nil"/>
              <w:left w:val="nil"/>
              <w:bottom w:val="single" w:sz="8" w:space="0" w:color="000000"/>
              <w:right w:val="single" w:sz="8" w:space="0" w:color="000000"/>
            </w:tcBorders>
            <w:shd w:val="clear" w:color="auto" w:fill="auto"/>
            <w:noWrap/>
            <w:vAlign w:val="center"/>
            <w:hideMark/>
          </w:tcPr>
          <w:p w:rsidR="003215BC" w:rsidRPr="00882A7E" w:rsidRDefault="003215BC" w:rsidP="00635882">
            <w:pPr>
              <w:spacing w:after="0" w:line="240" w:lineRule="auto"/>
              <w:jc w:val="center"/>
              <w:rPr>
                <w:rFonts w:ascii="Times New Roman" w:eastAsia="Times New Roman" w:hAnsi="Times New Roman" w:cs="Times New Roman"/>
                <w:color w:val="000000"/>
                <w:sz w:val="24"/>
                <w:szCs w:val="24"/>
              </w:rPr>
            </w:pPr>
            <w:r w:rsidRPr="00882A7E">
              <w:rPr>
                <w:rFonts w:ascii="Times New Roman" w:eastAsia="Times New Roman" w:hAnsi="Times New Roman" w:cs="Times New Roman"/>
                <w:color w:val="000000"/>
                <w:sz w:val="24"/>
                <w:szCs w:val="24"/>
                <w:lang w:val="en-PH"/>
              </w:rPr>
              <w:t>Near impossible</w:t>
            </w:r>
          </w:p>
        </w:tc>
      </w:tr>
    </w:tbl>
    <w:p w:rsidR="003215BC" w:rsidRDefault="003215BC" w:rsidP="003215BC">
      <w:pPr>
        <w:pStyle w:val="Caption"/>
        <w:jc w:val="center"/>
        <w:rPr>
          <w:rFonts w:ascii="Times New Roman" w:hAnsi="Times New Roman" w:cs="Times New Roman"/>
          <w:i w:val="0"/>
          <w:sz w:val="24"/>
          <w:szCs w:val="24"/>
        </w:rPr>
      </w:pPr>
      <w:r>
        <w:rPr>
          <w:rFonts w:ascii="Times New Roman" w:hAnsi="Times New Roman" w:cs="Times New Roman"/>
          <w:b/>
          <w:i w:val="0"/>
          <w:color w:val="auto"/>
          <w:sz w:val="24"/>
          <w:szCs w:val="24"/>
        </w:rPr>
        <w:t xml:space="preserve">Table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Table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61</w:t>
      </w:r>
      <w:r>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rPr>
        <w:t>.</w:t>
      </w:r>
      <w:r>
        <w:rPr>
          <w:rFonts w:ascii="Times New Roman" w:hAnsi="Times New Roman" w:cs="Times New Roman"/>
          <w:i w:val="0"/>
          <w:color w:val="auto"/>
          <w:sz w:val="24"/>
          <w:szCs w:val="24"/>
        </w:rPr>
        <w:t xml:space="preserve"> </w:t>
      </w:r>
      <w:r>
        <w:rPr>
          <w:rFonts w:ascii="Times New Roman" w:hAnsi="Times New Roman" w:cs="Times New Roman"/>
          <w:i w:val="0"/>
          <w:sz w:val="24"/>
          <w:szCs w:val="24"/>
        </w:rPr>
        <w:t>P</w:t>
      </w:r>
      <w:r>
        <w:rPr>
          <w:rFonts w:ascii="Times New Roman" w:hAnsi="Times New Roman" w:cs="Times New Roman"/>
          <w:i w:val="0"/>
          <w:color w:val="auto"/>
          <w:sz w:val="24"/>
          <w:szCs w:val="24"/>
        </w:rPr>
        <w:t>FMEA rating scale</w:t>
      </w:r>
    </w:p>
    <w:p w:rsidR="003215BC" w:rsidRDefault="003215BC" w:rsidP="003215BC">
      <w:pPr>
        <w:spacing w:after="0" w:line="240" w:lineRule="auto"/>
        <w:rPr>
          <w:rFonts w:ascii="Times New Roman" w:hAnsi="Times New Roman" w:cs="Times New Roman"/>
          <w:iCs/>
          <w:color w:val="44546A" w:themeColor="text2"/>
          <w:sz w:val="24"/>
          <w:szCs w:val="24"/>
        </w:rPr>
        <w:sectPr w:rsidR="003215BC" w:rsidSect="001419E7">
          <w:pgSz w:w="12240" w:h="15840"/>
          <w:pgMar w:top="1440" w:right="1440" w:bottom="1440" w:left="2160" w:header="720" w:footer="720" w:gutter="0"/>
          <w:cols w:space="720"/>
        </w:sectPr>
      </w:pPr>
    </w:p>
    <w:p w:rsidR="003215BC" w:rsidRDefault="003215BC" w:rsidP="003215BC">
      <w:pPr>
        <w:spacing w:after="200" w:line="276" w:lineRule="auto"/>
        <w:rPr>
          <w:rFonts w:ascii="Times New Roman" w:hAnsi="Times New Roman" w:cs="Times New Roman"/>
          <w:sz w:val="24"/>
          <w:szCs w:val="24"/>
        </w:rPr>
      </w:pPr>
      <w:r w:rsidRPr="00882A7E">
        <w:rPr>
          <w:rFonts w:ascii="Times New Roman" w:hAnsi="Times New Roman" w:cs="Times New Roman"/>
          <w:noProof/>
          <w:sz w:val="24"/>
          <w:szCs w:val="24"/>
        </w:rPr>
        <w:lastRenderedPageBreak/>
        <w:drawing>
          <wp:inline distT="0" distB="0" distL="0" distR="0" wp14:anchorId="55B62DF9" wp14:editId="490E865E">
            <wp:extent cx="7711795" cy="5158854"/>
            <wp:effectExtent l="0" t="0" r="3810" b="381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rotWithShape="1">
                    <a:blip r:embed="rId66">
                      <a:extLst>
                        <a:ext uri="{28A0092B-C50C-407E-A947-70E740481C1C}">
                          <a14:useLocalDpi xmlns:a14="http://schemas.microsoft.com/office/drawing/2010/main" val="0"/>
                        </a:ext>
                      </a:extLst>
                    </a:blip>
                    <a:srcRect b="45396"/>
                    <a:stretch/>
                  </pic:blipFill>
                  <pic:spPr bwMode="auto">
                    <a:xfrm>
                      <a:off x="0" y="0"/>
                      <a:ext cx="7739611" cy="5177462"/>
                    </a:xfrm>
                    <a:prstGeom prst="rect">
                      <a:avLst/>
                    </a:prstGeom>
                    <a:noFill/>
                    <a:ln>
                      <a:noFill/>
                    </a:ln>
                    <a:extLst>
                      <a:ext uri="{53640926-AAD7-44D8-BBD7-CCE9431645EC}">
                        <a14:shadowObscured xmlns:a14="http://schemas.microsoft.com/office/drawing/2010/main"/>
                      </a:ext>
                    </a:extLst>
                  </pic:spPr>
                </pic:pic>
              </a:graphicData>
            </a:graphic>
          </wp:inline>
        </w:drawing>
      </w:r>
    </w:p>
    <w:p w:rsidR="003215BC" w:rsidRDefault="003215BC" w:rsidP="003215BC">
      <w:pPr>
        <w:spacing w:after="200" w:line="276" w:lineRule="auto"/>
        <w:jc w:val="center"/>
        <w:rPr>
          <w:rFonts w:ascii="Times New Roman" w:hAnsi="Times New Roman" w:cs="Times New Roman"/>
          <w:sz w:val="24"/>
          <w:szCs w:val="24"/>
        </w:rPr>
      </w:pPr>
    </w:p>
    <w:p w:rsidR="003215BC" w:rsidRDefault="003215BC" w:rsidP="003215BC">
      <w:pPr>
        <w:pStyle w:val="Caption"/>
        <w:jc w:val="center"/>
        <w:rPr>
          <w:rFonts w:ascii="Times New Roman" w:hAnsi="Times New Roman" w:cs="Times New Roman"/>
          <w:b/>
          <w:i w:val="0"/>
          <w:color w:val="auto"/>
          <w:sz w:val="24"/>
        </w:rPr>
      </w:pPr>
    </w:p>
    <w:p w:rsidR="003215BC" w:rsidRDefault="003215BC" w:rsidP="003215BC">
      <w:pPr>
        <w:pStyle w:val="Caption"/>
        <w:jc w:val="center"/>
        <w:rPr>
          <w:rFonts w:ascii="Times New Roman" w:hAnsi="Times New Roman" w:cs="Times New Roman"/>
          <w:i w:val="0"/>
          <w:color w:val="auto"/>
          <w:sz w:val="24"/>
        </w:rPr>
      </w:pPr>
      <w:r w:rsidRPr="00D16E93">
        <w:rPr>
          <w:rFonts w:ascii="Times New Roman" w:hAnsi="Times New Roman" w:cs="Times New Roman"/>
          <w:b/>
          <w:i w:val="0"/>
          <w:noProof/>
          <w:color w:val="auto"/>
          <w:sz w:val="24"/>
        </w:rPr>
        <w:lastRenderedPageBreak/>
        <w:drawing>
          <wp:inline distT="0" distB="0" distL="0" distR="0" wp14:anchorId="4D45A6FA" wp14:editId="0423B511">
            <wp:extent cx="7770441" cy="4544704"/>
            <wp:effectExtent l="0" t="0" r="2540" b="825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rotWithShape="1">
                    <a:blip r:embed="rId67">
                      <a:extLst>
                        <a:ext uri="{28A0092B-C50C-407E-A947-70E740481C1C}">
                          <a14:useLocalDpi xmlns:a14="http://schemas.microsoft.com/office/drawing/2010/main" val="0"/>
                        </a:ext>
                      </a:extLst>
                    </a:blip>
                    <a:srcRect t="54379"/>
                    <a:stretch/>
                  </pic:blipFill>
                  <pic:spPr bwMode="auto">
                    <a:xfrm>
                      <a:off x="0" y="0"/>
                      <a:ext cx="7774857" cy="4547287"/>
                    </a:xfrm>
                    <a:prstGeom prst="rect">
                      <a:avLst/>
                    </a:prstGeom>
                    <a:noFill/>
                    <a:ln>
                      <a:noFill/>
                    </a:ln>
                    <a:extLst>
                      <a:ext uri="{53640926-AAD7-44D8-BBD7-CCE9431645EC}">
                        <a14:shadowObscured xmlns:a14="http://schemas.microsoft.com/office/drawing/2010/main"/>
                      </a:ext>
                    </a:extLst>
                  </pic:spPr>
                </pic:pic>
              </a:graphicData>
            </a:graphic>
          </wp:inline>
        </w:drawing>
      </w:r>
      <w:r w:rsidRPr="00D16E93">
        <w:rPr>
          <w:rFonts w:ascii="Times New Roman" w:hAnsi="Times New Roman" w:cs="Times New Roman"/>
          <w:b/>
          <w:i w:val="0"/>
          <w:color w:val="auto"/>
          <w:sz w:val="24"/>
        </w:rPr>
        <w:t xml:space="preserve"> </w:t>
      </w:r>
      <w:r>
        <w:rPr>
          <w:rFonts w:ascii="Times New Roman" w:hAnsi="Times New Roman" w:cs="Times New Roman"/>
          <w:b/>
          <w:i w:val="0"/>
          <w:color w:val="auto"/>
          <w:sz w:val="24"/>
        </w:rPr>
        <w:t xml:space="preserve">Table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Table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62</w:t>
      </w:r>
      <w:r>
        <w:rPr>
          <w:rFonts w:ascii="Times New Roman" w:hAnsi="Times New Roman" w:cs="Times New Roman"/>
          <w:b/>
          <w:i w:val="0"/>
          <w:color w:val="auto"/>
          <w:sz w:val="24"/>
        </w:rPr>
        <w:fldChar w:fldCharType="end"/>
      </w:r>
      <w:r>
        <w:rPr>
          <w:rFonts w:ascii="Times New Roman" w:hAnsi="Times New Roman" w:cs="Times New Roman"/>
          <w:b/>
          <w:i w:val="0"/>
          <w:color w:val="auto"/>
          <w:sz w:val="24"/>
        </w:rPr>
        <w:t>.</w:t>
      </w:r>
      <w:r>
        <w:rPr>
          <w:rFonts w:ascii="Times New Roman" w:hAnsi="Times New Roman" w:cs="Times New Roman"/>
          <w:i w:val="0"/>
          <w:color w:val="auto"/>
          <w:sz w:val="24"/>
        </w:rPr>
        <w:t xml:space="preserve"> PFMEA</w:t>
      </w:r>
    </w:p>
    <w:p w:rsidR="003215BC" w:rsidRDefault="003215BC" w:rsidP="003215BC"/>
    <w:p w:rsidR="003215BC" w:rsidRDefault="003215BC" w:rsidP="003215BC"/>
    <w:p w:rsidR="003215BC" w:rsidRDefault="003215BC" w:rsidP="003215BC"/>
    <w:p w:rsidR="003215BC" w:rsidRDefault="003215BC" w:rsidP="003215BC"/>
    <w:p w:rsidR="003215BC" w:rsidRDefault="003215BC" w:rsidP="003215BC">
      <w:pPr>
        <w:pStyle w:val="ListParagraph"/>
        <w:numPr>
          <w:ilvl w:val="0"/>
          <w:numId w:val="10"/>
        </w:num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Process Control Plan (PCP)</w:t>
      </w:r>
    </w:p>
    <w:p w:rsidR="003215BC" w:rsidRDefault="003215BC" w:rsidP="003215BC">
      <w:pPr>
        <w:pStyle w:val="ListParagraph"/>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It is a method for documenting the functional elements of quality control that are to be implemented in order to assure that quality standards are met for a particular product or service.</w:t>
      </w:r>
    </w:p>
    <w:p w:rsidR="003215BC" w:rsidRDefault="003215BC" w:rsidP="003215BC">
      <w:pPr>
        <w:spacing w:line="480" w:lineRule="auto"/>
        <w:jc w:val="both"/>
        <w:rPr>
          <w:rFonts w:ascii="Times New Roman" w:hAnsi="Times New Roman" w:cs="Times New Roman"/>
          <w:sz w:val="24"/>
          <w:szCs w:val="24"/>
        </w:rPr>
        <w:sectPr w:rsidR="003215BC" w:rsidSect="001419E7">
          <w:pgSz w:w="15840" w:h="12240" w:orient="landscape"/>
          <w:pgMar w:top="1440" w:right="1440" w:bottom="1440" w:left="2160" w:header="720" w:footer="720" w:gutter="0"/>
          <w:cols w:space="720"/>
        </w:sectPr>
      </w:pPr>
      <w:r w:rsidRPr="00D16E93">
        <w:rPr>
          <w:noProof/>
        </w:rPr>
        <w:drawing>
          <wp:inline distT="0" distB="0" distL="0" distR="0" wp14:anchorId="68E60465" wp14:editId="5B4391DF">
            <wp:extent cx="7769219" cy="4218317"/>
            <wp:effectExtent l="0" t="0" r="381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rotWithShape="1">
                    <a:blip r:embed="rId68">
                      <a:extLst>
                        <a:ext uri="{28A0092B-C50C-407E-A947-70E740481C1C}">
                          <a14:useLocalDpi xmlns:a14="http://schemas.microsoft.com/office/drawing/2010/main" val="0"/>
                        </a:ext>
                      </a:extLst>
                    </a:blip>
                    <a:srcRect b="35699"/>
                    <a:stretch/>
                  </pic:blipFill>
                  <pic:spPr bwMode="auto">
                    <a:xfrm>
                      <a:off x="0" y="0"/>
                      <a:ext cx="7780947" cy="4224685"/>
                    </a:xfrm>
                    <a:prstGeom prst="rect">
                      <a:avLst/>
                    </a:prstGeom>
                    <a:noFill/>
                    <a:ln>
                      <a:noFill/>
                    </a:ln>
                    <a:extLst>
                      <a:ext uri="{53640926-AAD7-44D8-BBD7-CCE9431645EC}">
                        <a14:shadowObscured xmlns:a14="http://schemas.microsoft.com/office/drawing/2010/main"/>
                      </a:ext>
                    </a:extLst>
                  </pic:spPr>
                </pic:pic>
              </a:graphicData>
            </a:graphic>
          </wp:inline>
        </w:drawing>
      </w:r>
    </w:p>
    <w:p w:rsidR="003215BC" w:rsidRDefault="003215BC" w:rsidP="003215BC">
      <w:pPr>
        <w:spacing w:after="200" w:line="276" w:lineRule="auto"/>
        <w:rPr>
          <w:rFonts w:ascii="Times New Roman" w:hAnsi="Times New Roman" w:cs="Times New Roman"/>
          <w:sz w:val="24"/>
          <w:szCs w:val="24"/>
        </w:rPr>
      </w:pPr>
    </w:p>
    <w:p w:rsidR="003215BC" w:rsidRDefault="003215BC" w:rsidP="003215BC">
      <w:pPr>
        <w:spacing w:after="200" w:line="276" w:lineRule="auto"/>
        <w:rPr>
          <w:rFonts w:ascii="Times New Roman" w:hAnsi="Times New Roman" w:cs="Times New Roman"/>
          <w:sz w:val="24"/>
          <w:szCs w:val="24"/>
        </w:rPr>
      </w:pPr>
      <w:r w:rsidRPr="00D16E93">
        <w:rPr>
          <w:rFonts w:ascii="Times New Roman" w:hAnsi="Times New Roman" w:cs="Times New Roman"/>
          <w:noProof/>
          <w:sz w:val="24"/>
          <w:szCs w:val="24"/>
        </w:rPr>
        <w:drawing>
          <wp:inline distT="0" distB="0" distL="0" distR="0" wp14:anchorId="4A400987" wp14:editId="15BA6101">
            <wp:extent cx="7770969" cy="2401294"/>
            <wp:effectExtent l="0" t="0" r="190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rotWithShape="1">
                    <a:blip r:embed="rId68">
                      <a:extLst>
                        <a:ext uri="{28A0092B-C50C-407E-A947-70E740481C1C}">
                          <a14:useLocalDpi xmlns:a14="http://schemas.microsoft.com/office/drawing/2010/main" val="0"/>
                        </a:ext>
                      </a:extLst>
                    </a:blip>
                    <a:srcRect t="64528"/>
                    <a:stretch/>
                  </pic:blipFill>
                  <pic:spPr bwMode="auto">
                    <a:xfrm>
                      <a:off x="0" y="0"/>
                      <a:ext cx="7780776" cy="2404324"/>
                    </a:xfrm>
                    <a:prstGeom prst="rect">
                      <a:avLst/>
                    </a:prstGeom>
                    <a:noFill/>
                    <a:ln>
                      <a:noFill/>
                    </a:ln>
                    <a:extLst>
                      <a:ext uri="{53640926-AAD7-44D8-BBD7-CCE9431645EC}">
                        <a14:shadowObscured xmlns:a14="http://schemas.microsoft.com/office/drawing/2010/main"/>
                      </a:ext>
                    </a:extLst>
                  </pic:spPr>
                </pic:pic>
              </a:graphicData>
            </a:graphic>
          </wp:inline>
        </w:drawing>
      </w:r>
    </w:p>
    <w:p w:rsidR="003215BC" w:rsidRDefault="003215BC" w:rsidP="003215BC">
      <w:pPr>
        <w:spacing w:after="200" w:line="276" w:lineRule="auto"/>
        <w:rPr>
          <w:rFonts w:ascii="Times New Roman" w:hAnsi="Times New Roman" w:cs="Times New Roman"/>
          <w:sz w:val="24"/>
          <w:szCs w:val="24"/>
        </w:rPr>
      </w:pPr>
    </w:p>
    <w:p w:rsidR="003215BC" w:rsidRDefault="003215BC" w:rsidP="003215BC">
      <w:pPr>
        <w:pStyle w:val="Caption"/>
        <w:jc w:val="center"/>
        <w:rPr>
          <w:rFonts w:ascii="Times New Roman" w:hAnsi="Times New Roman" w:cs="Times New Roman"/>
          <w:b/>
          <w:i w:val="0"/>
          <w:color w:val="auto"/>
          <w:sz w:val="36"/>
          <w:szCs w:val="24"/>
        </w:rPr>
      </w:pPr>
      <w:r>
        <w:rPr>
          <w:rFonts w:ascii="Times New Roman" w:hAnsi="Times New Roman" w:cs="Times New Roman"/>
          <w:b/>
          <w:i w:val="0"/>
          <w:color w:val="auto"/>
          <w:sz w:val="24"/>
        </w:rPr>
        <w:t xml:space="preserve">Table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Table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63</w:t>
      </w:r>
      <w:r>
        <w:rPr>
          <w:rFonts w:ascii="Times New Roman" w:hAnsi="Times New Roman" w:cs="Times New Roman"/>
          <w:b/>
          <w:i w:val="0"/>
          <w:color w:val="auto"/>
          <w:sz w:val="24"/>
        </w:rPr>
        <w:fldChar w:fldCharType="end"/>
      </w:r>
      <w:r>
        <w:rPr>
          <w:rFonts w:ascii="Times New Roman" w:hAnsi="Times New Roman" w:cs="Times New Roman"/>
          <w:b/>
          <w:i w:val="0"/>
          <w:color w:val="auto"/>
          <w:sz w:val="24"/>
        </w:rPr>
        <w:t>. Process-Control-Plan</w:t>
      </w:r>
    </w:p>
    <w:p w:rsidR="003215BC" w:rsidRDefault="003215BC" w:rsidP="003215BC">
      <w:pPr>
        <w:spacing w:after="0" w:line="240" w:lineRule="auto"/>
        <w:rPr>
          <w:rFonts w:ascii="Times New Roman" w:hAnsi="Times New Roman" w:cs="Times New Roman"/>
          <w:b/>
          <w:iCs/>
          <w:sz w:val="36"/>
          <w:szCs w:val="24"/>
        </w:rPr>
        <w:sectPr w:rsidR="003215BC" w:rsidSect="001419E7">
          <w:pgSz w:w="15840" w:h="12240" w:orient="landscape"/>
          <w:pgMar w:top="1440" w:right="1440" w:bottom="1440" w:left="2160" w:header="720" w:footer="720" w:gutter="0"/>
          <w:cols w:space="720"/>
        </w:sectPr>
      </w:pPr>
    </w:p>
    <w:p w:rsidR="003215BC" w:rsidRDefault="003215BC" w:rsidP="003215BC">
      <w:pPr>
        <w:pStyle w:val="Heading3"/>
        <w:spacing w:line="480" w:lineRule="auto"/>
        <w:rPr>
          <w:rFonts w:ascii="Times New Roman" w:hAnsi="Times New Roman" w:cs="Times New Roman"/>
          <w:b/>
          <w:color w:val="auto"/>
        </w:rPr>
      </w:pPr>
      <w:bookmarkStart w:id="297" w:name="_Toc39407326"/>
      <w:bookmarkStart w:id="298" w:name="_Toc39411218"/>
      <w:r>
        <w:rPr>
          <w:rFonts w:ascii="Times New Roman" w:hAnsi="Times New Roman" w:cs="Times New Roman"/>
          <w:b/>
          <w:color w:val="auto"/>
        </w:rPr>
        <w:lastRenderedPageBreak/>
        <w:t>7.6.2 Suggested Tool to Control Variables</w:t>
      </w:r>
      <w:bookmarkEnd w:id="297"/>
      <w:bookmarkEnd w:id="298"/>
    </w:p>
    <w:p w:rsidR="003215BC" w:rsidRDefault="003215BC" w:rsidP="003215BC">
      <w:pPr>
        <w:spacing w:line="480" w:lineRule="auto"/>
        <w:ind w:firstLine="720"/>
        <w:rPr>
          <w:rFonts w:ascii="Times New Roman" w:hAnsi="Times New Roman" w:cs="Times New Roman"/>
          <w:sz w:val="24"/>
          <w:szCs w:val="24"/>
        </w:rPr>
      </w:pPr>
      <w:r>
        <w:rPr>
          <w:rFonts w:ascii="Times New Roman" w:hAnsi="Times New Roman" w:cs="Times New Roman"/>
          <w:b/>
          <w:sz w:val="24"/>
          <w:szCs w:val="24"/>
        </w:rPr>
        <w:t>STATISTICAL PROCESS CONTROL</w:t>
      </w:r>
      <w:r>
        <w:rPr>
          <w:rFonts w:ascii="Times New Roman" w:hAnsi="Times New Roman" w:cs="Times New Roman"/>
          <w:sz w:val="24"/>
          <w:szCs w:val="24"/>
        </w:rPr>
        <w:t>-  This tool is used to ensure that processes meet standards. Its objective is to provide a statistical signal when assignable causes of variation are present. Statistical process control has its control charts.</w:t>
      </w:r>
    </w:p>
    <w:p w:rsidR="003215BC" w:rsidRDefault="003215BC" w:rsidP="003215BC">
      <w:pPr>
        <w:pStyle w:val="Default"/>
        <w:spacing w:line="480" w:lineRule="auto"/>
        <w:ind w:firstLine="720"/>
        <w:rPr>
          <w:rFonts w:ascii="Times New Roman" w:hAnsi="Times New Roman" w:cs="Times New Roman"/>
          <w:color w:val="auto"/>
        </w:rPr>
      </w:pPr>
      <m:oMath>
        <m:acc>
          <m:accPr>
            <m:chr m:val="̅"/>
            <m:ctrlPr>
              <w:rPr>
                <w:rFonts w:ascii="Cambria Math" w:hAnsi="Cambria Math" w:cs="Times New Roman"/>
                <w:b/>
                <w:i/>
              </w:rPr>
            </m:ctrlPr>
          </m:accPr>
          <m:e>
            <m:r>
              <m:rPr>
                <m:sty m:val="bi"/>
              </m:rPr>
              <w:rPr>
                <w:rFonts w:ascii="Cambria Math" w:hAnsi="Cambria Math" w:cs="Times New Roman"/>
                <w:color w:val="auto"/>
              </w:rPr>
              <m:t>x</m:t>
            </m:r>
          </m:e>
        </m:acc>
      </m:oMath>
      <w:r>
        <w:rPr>
          <w:rFonts w:ascii="Times New Roman" w:eastAsiaTheme="minorEastAsia" w:hAnsi="Times New Roman" w:cs="Times New Roman"/>
          <w:b/>
          <w:color w:val="auto"/>
        </w:rPr>
        <w:t>-Chart-</w:t>
      </w:r>
      <w:r>
        <w:rPr>
          <w:rFonts w:ascii="Times New Roman" w:eastAsiaTheme="minorEastAsia" w:hAnsi="Times New Roman" w:cs="Times New Roman"/>
          <w:color w:val="auto"/>
        </w:rPr>
        <w:t xml:space="preserve"> </w:t>
      </w:r>
      <w:r>
        <w:rPr>
          <w:rFonts w:ascii="Times New Roman" w:hAnsi="Times New Roman" w:cs="Times New Roman"/>
          <w:color w:val="auto"/>
        </w:rPr>
        <w:t xml:space="preserve">tells whether changes have occurred in the </w:t>
      </w:r>
      <w:r>
        <w:rPr>
          <w:rFonts w:ascii="Times New Roman" w:hAnsi="Times New Roman" w:cs="Times New Roman"/>
          <w:bCs/>
          <w:color w:val="auto"/>
        </w:rPr>
        <w:t xml:space="preserve">central tendency </w:t>
      </w:r>
      <w:r>
        <w:rPr>
          <w:rFonts w:ascii="Times New Roman" w:hAnsi="Times New Roman" w:cs="Times New Roman"/>
          <w:color w:val="auto"/>
        </w:rPr>
        <w:t>of a process (e.g., tool wear, a gradual increase in temperature, a different method used on the second shift, or new and stronger materials)</w:t>
      </w:r>
    </w:p>
    <w:p w:rsidR="003215BC" w:rsidRDefault="003215BC" w:rsidP="003215BC">
      <w:pPr>
        <w:autoSpaceDE w:val="0"/>
        <w:autoSpaceDN w:val="0"/>
        <w:adjustRightInd w:val="0"/>
        <w:spacing w:after="0" w:line="240" w:lineRule="auto"/>
        <w:rPr>
          <w:rFonts w:ascii="Times New Roman" w:hAnsi="Times New Roman" w:cs="Times New Roman"/>
          <w:sz w:val="24"/>
          <w:szCs w:val="24"/>
        </w:rPr>
      </w:pPr>
    </w:p>
    <w:p w:rsidR="003215BC" w:rsidRDefault="003215BC" w:rsidP="003215BC">
      <w:pPr>
        <w:pStyle w:val="Default"/>
        <w:spacing w:line="480" w:lineRule="auto"/>
        <w:ind w:firstLine="720"/>
        <w:rPr>
          <w:rFonts w:ascii="Times New Roman" w:hAnsi="Times New Roman" w:cs="Times New Roman"/>
          <w:color w:val="auto"/>
        </w:rPr>
      </w:pPr>
      <w:r>
        <w:rPr>
          <w:rFonts w:ascii="Times New Roman" w:hAnsi="Times New Roman" w:cs="Times New Roman"/>
          <w:color w:val="auto"/>
        </w:rPr>
        <w:t>Setting mean-chart limits:</w:t>
      </w:r>
    </w:p>
    <w:p w:rsidR="003215BC" w:rsidRDefault="003215BC" w:rsidP="003215BC">
      <w:pPr>
        <w:pStyle w:val="Default"/>
        <w:spacing w:line="480" w:lineRule="auto"/>
        <w:ind w:left="720" w:firstLine="60"/>
        <w:rPr>
          <w:rFonts w:ascii="Times New Roman" w:hAnsi="Times New Roman" w:cs="Times New Roman"/>
          <w:color w:val="auto"/>
          <w:szCs w:val="54"/>
        </w:rPr>
      </w:pPr>
      <m:oMath>
        <m:sSub>
          <m:sSubPr>
            <m:ctrlPr>
              <w:rPr>
                <w:rFonts w:ascii="Cambria Math" w:hAnsi="Cambria Math" w:cs="Times New Roman"/>
                <w:i/>
                <w:szCs w:val="54"/>
              </w:rPr>
            </m:ctrlPr>
          </m:sSubPr>
          <m:e>
            <m:r>
              <w:rPr>
                <w:rFonts w:ascii="Cambria Math" w:hAnsi="Cambria Math" w:cs="Times New Roman"/>
                <w:color w:val="auto"/>
                <w:szCs w:val="54"/>
              </w:rPr>
              <m:t>UCL</m:t>
            </m:r>
          </m:e>
          <m:sub>
            <m:acc>
              <m:accPr>
                <m:chr m:val="̅"/>
                <m:ctrlPr>
                  <w:rPr>
                    <w:rFonts w:ascii="Cambria Math" w:hAnsi="Cambria Math" w:cs="Times New Roman"/>
                    <w:i/>
                    <w:szCs w:val="54"/>
                  </w:rPr>
                </m:ctrlPr>
              </m:accPr>
              <m:e>
                <m:r>
                  <w:rPr>
                    <w:rFonts w:ascii="Cambria Math" w:hAnsi="Cambria Math" w:cs="Times New Roman"/>
                    <w:color w:val="auto"/>
                    <w:szCs w:val="54"/>
                  </w:rPr>
                  <m:t>x</m:t>
                </m:r>
              </m:e>
            </m:acc>
          </m:sub>
        </m:sSub>
      </m:oMath>
      <w:r>
        <w:rPr>
          <w:rFonts w:ascii="Times New Roman" w:eastAsiaTheme="minorEastAsia" w:hAnsi="Times New Roman" w:cs="Times New Roman"/>
          <w:color w:val="auto"/>
          <w:szCs w:val="54"/>
        </w:rPr>
        <w:t xml:space="preserve"> = </w:t>
      </w:r>
      <m:oMath>
        <m:acc>
          <m:accPr>
            <m:chr m:val="̅"/>
            <m:ctrlPr>
              <w:rPr>
                <w:rFonts w:ascii="Cambria Math" w:eastAsiaTheme="minorEastAsia" w:hAnsi="Cambria Math" w:cs="Times New Roman"/>
                <w:i/>
                <w:szCs w:val="54"/>
              </w:rPr>
            </m:ctrlPr>
          </m:accPr>
          <m:e>
            <m:acc>
              <m:accPr>
                <m:chr m:val="̅"/>
                <m:ctrlPr>
                  <w:rPr>
                    <w:rFonts w:ascii="Cambria Math" w:eastAsiaTheme="minorEastAsia" w:hAnsi="Cambria Math" w:cs="Times New Roman"/>
                    <w:i/>
                    <w:szCs w:val="54"/>
                  </w:rPr>
                </m:ctrlPr>
              </m:accPr>
              <m:e>
                <m:r>
                  <w:rPr>
                    <w:rFonts w:ascii="Cambria Math" w:eastAsiaTheme="minorEastAsia" w:hAnsi="Cambria Math" w:cs="Times New Roman"/>
                    <w:color w:val="auto"/>
                    <w:szCs w:val="54"/>
                  </w:rPr>
                  <m:t>x</m:t>
                </m:r>
              </m:e>
            </m:acc>
          </m:e>
        </m:acc>
        <m:r>
          <w:rPr>
            <w:rFonts w:ascii="Cambria Math" w:hAnsi="Cambria Math" w:cs="Times New Roman"/>
            <w:color w:val="auto"/>
            <w:szCs w:val="54"/>
          </w:rPr>
          <m:t xml:space="preserve">+ </m:t>
        </m:r>
        <m:sSub>
          <m:sSubPr>
            <m:ctrlPr>
              <w:rPr>
                <w:rFonts w:ascii="Cambria Math" w:hAnsi="Cambria Math" w:cs="Times New Roman"/>
                <w:i/>
                <w:szCs w:val="54"/>
              </w:rPr>
            </m:ctrlPr>
          </m:sSubPr>
          <m:e>
            <m:r>
              <w:rPr>
                <w:rFonts w:ascii="Cambria Math" w:hAnsi="Cambria Math" w:cs="Times New Roman"/>
                <w:color w:val="auto"/>
                <w:szCs w:val="54"/>
              </w:rPr>
              <m:t>Zσ</m:t>
            </m:r>
          </m:e>
          <m:sub>
            <m:acc>
              <m:accPr>
                <m:chr m:val="̅"/>
                <m:ctrlPr>
                  <w:rPr>
                    <w:rFonts w:ascii="Cambria Math" w:hAnsi="Cambria Math" w:cs="Times New Roman"/>
                    <w:i/>
                    <w:szCs w:val="54"/>
                  </w:rPr>
                </m:ctrlPr>
              </m:accPr>
              <m:e>
                <m:r>
                  <w:rPr>
                    <w:rFonts w:ascii="Cambria Math" w:hAnsi="Cambria Math" w:cs="Times New Roman"/>
                    <w:color w:val="auto"/>
                    <w:szCs w:val="54"/>
                  </w:rPr>
                  <m:t>x</m:t>
                </m:r>
              </m:e>
            </m:acc>
          </m:sub>
        </m:sSub>
        <m:r>
          <m:rPr>
            <m:sty m:val="p"/>
          </m:rPr>
          <w:rPr>
            <w:rFonts w:ascii="Cambria Math" w:hAnsi="Cambria Math" w:cs="Times New Roman"/>
            <w:color w:val="auto"/>
            <w:szCs w:val="54"/>
          </w:rPr>
          <w:br/>
        </m:r>
        <m:sSub>
          <m:sSubPr>
            <m:ctrlPr>
              <w:rPr>
                <w:rFonts w:ascii="Cambria Math" w:hAnsi="Cambria Math" w:cs="Times New Roman"/>
                <w:i/>
                <w:szCs w:val="54"/>
              </w:rPr>
            </m:ctrlPr>
          </m:sSubPr>
          <m:e>
            <m:r>
              <w:rPr>
                <w:rFonts w:ascii="Cambria Math" w:hAnsi="Cambria Math" w:cs="Times New Roman"/>
                <w:color w:val="auto"/>
                <w:szCs w:val="54"/>
              </w:rPr>
              <m:t>LCL</m:t>
            </m:r>
          </m:e>
          <m:sub>
            <m:acc>
              <m:accPr>
                <m:chr m:val="̅"/>
                <m:ctrlPr>
                  <w:rPr>
                    <w:rFonts w:ascii="Cambria Math" w:hAnsi="Cambria Math" w:cs="Times New Roman"/>
                    <w:i/>
                    <w:szCs w:val="54"/>
                  </w:rPr>
                </m:ctrlPr>
              </m:accPr>
              <m:e>
                <m:r>
                  <w:rPr>
                    <w:rFonts w:ascii="Cambria Math" w:hAnsi="Cambria Math" w:cs="Times New Roman"/>
                    <w:color w:val="auto"/>
                    <w:szCs w:val="54"/>
                  </w:rPr>
                  <m:t>x</m:t>
                </m:r>
              </m:e>
            </m:acc>
          </m:sub>
        </m:sSub>
      </m:oMath>
      <w:r>
        <w:rPr>
          <w:rFonts w:ascii="Times New Roman" w:eastAsiaTheme="minorEastAsia" w:hAnsi="Times New Roman" w:cs="Times New Roman"/>
          <w:color w:val="auto"/>
          <w:szCs w:val="54"/>
        </w:rPr>
        <w:t xml:space="preserve"> = </w:t>
      </w:r>
      <m:oMath>
        <m:acc>
          <m:accPr>
            <m:chr m:val="̅"/>
            <m:ctrlPr>
              <w:rPr>
                <w:rFonts w:ascii="Cambria Math" w:eastAsiaTheme="minorEastAsia" w:hAnsi="Cambria Math" w:cs="Times New Roman"/>
                <w:i/>
                <w:szCs w:val="54"/>
              </w:rPr>
            </m:ctrlPr>
          </m:accPr>
          <m:e>
            <m:acc>
              <m:accPr>
                <m:chr m:val="̅"/>
                <m:ctrlPr>
                  <w:rPr>
                    <w:rFonts w:ascii="Cambria Math" w:eastAsiaTheme="minorEastAsia" w:hAnsi="Cambria Math" w:cs="Times New Roman"/>
                    <w:i/>
                    <w:szCs w:val="54"/>
                  </w:rPr>
                </m:ctrlPr>
              </m:accPr>
              <m:e>
                <m:r>
                  <w:rPr>
                    <w:rFonts w:ascii="Cambria Math" w:eastAsiaTheme="minorEastAsia" w:hAnsi="Cambria Math" w:cs="Times New Roman"/>
                    <w:color w:val="auto"/>
                    <w:szCs w:val="54"/>
                  </w:rPr>
                  <m:t>x</m:t>
                </m:r>
              </m:e>
            </m:acc>
          </m:e>
        </m:acc>
        <m:r>
          <w:rPr>
            <w:rFonts w:ascii="Cambria Math" w:hAnsi="Cambria Math" w:cs="Times New Roman"/>
            <w:color w:val="auto"/>
            <w:szCs w:val="54"/>
          </w:rPr>
          <m:t>-</m:t>
        </m:r>
        <m:sSub>
          <m:sSubPr>
            <m:ctrlPr>
              <w:rPr>
                <w:rFonts w:ascii="Cambria Math" w:hAnsi="Cambria Math" w:cs="Times New Roman"/>
                <w:i/>
                <w:szCs w:val="54"/>
              </w:rPr>
            </m:ctrlPr>
          </m:sSubPr>
          <m:e>
            <m:r>
              <w:rPr>
                <w:rFonts w:ascii="Cambria Math" w:hAnsi="Cambria Math" w:cs="Times New Roman"/>
                <w:color w:val="auto"/>
                <w:szCs w:val="54"/>
              </w:rPr>
              <m:t>Zσ</m:t>
            </m:r>
          </m:e>
          <m:sub>
            <m:acc>
              <m:accPr>
                <m:chr m:val="̅"/>
                <m:ctrlPr>
                  <w:rPr>
                    <w:rFonts w:ascii="Cambria Math" w:hAnsi="Cambria Math" w:cs="Times New Roman"/>
                    <w:i/>
                    <w:szCs w:val="54"/>
                  </w:rPr>
                </m:ctrlPr>
              </m:accPr>
              <m:e>
                <m:r>
                  <w:rPr>
                    <w:rFonts w:ascii="Cambria Math" w:hAnsi="Cambria Math" w:cs="Times New Roman"/>
                    <w:color w:val="auto"/>
                    <w:szCs w:val="54"/>
                  </w:rPr>
                  <m:t>x</m:t>
                </m:r>
              </m:e>
            </m:acc>
          </m:sub>
        </m:sSub>
      </m:oMath>
    </w:p>
    <w:p w:rsidR="003215BC" w:rsidRDefault="003215BC" w:rsidP="003215BC">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Where:</w:t>
      </w:r>
    </w:p>
    <w:p w:rsidR="003215BC" w:rsidRDefault="003215BC" w:rsidP="003215BC">
      <w:pPr>
        <w:autoSpaceDE w:val="0"/>
        <w:autoSpaceDN w:val="0"/>
        <w:adjustRightInd w:val="0"/>
        <w:spacing w:after="0" w:line="480" w:lineRule="auto"/>
        <w:ind w:firstLine="720"/>
        <w:rPr>
          <w:rFonts w:ascii="Times New Roman" w:hAnsi="Times New Roman" w:cs="Times New Roman"/>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Pr>
          <w:rFonts w:ascii="Times New Roman" w:hAnsi="Times New Roman" w:cs="Times New Roman"/>
          <w:sz w:val="24"/>
          <w:szCs w:val="24"/>
        </w:rPr>
        <w:t>-mean of the sample mean</w:t>
      </w:r>
    </w:p>
    <w:p w:rsidR="003215BC" w:rsidRDefault="003215BC" w:rsidP="003215BC">
      <w:pPr>
        <w:autoSpaceDE w:val="0"/>
        <w:autoSpaceDN w:val="0"/>
        <w:adjustRightInd w:val="0"/>
        <w:spacing w:after="0" w:line="480" w:lineRule="auto"/>
        <w:ind w:left="720"/>
        <w:rPr>
          <w:rFonts w:ascii="Times New Roman" w:hAnsi="Times New Roman" w:cs="Times New Roman"/>
          <w:sz w:val="24"/>
          <w:szCs w:val="24"/>
        </w:rPr>
      </w:pPr>
      <w:r>
        <w:rPr>
          <w:rFonts w:ascii="Cambria Math" w:hAnsi="Cambria Math" w:cs="Cambria Math"/>
          <w:sz w:val="24"/>
          <w:szCs w:val="24"/>
        </w:rPr>
        <w:t>𝑧</w:t>
      </w:r>
      <w:r>
        <w:rPr>
          <w:rFonts w:ascii="Times New Roman" w:hAnsi="Times New Roman" w:cs="Times New Roman"/>
          <w:sz w:val="24"/>
          <w:szCs w:val="24"/>
        </w:rPr>
        <w:t>-number of normal standard deviations (2 for 95.45% confidence, 3 for 99.73%)</w:t>
      </w:r>
    </w:p>
    <w:p w:rsidR="003215BC" w:rsidRDefault="003215BC" w:rsidP="003215BC">
      <w:pPr>
        <w:autoSpaceDE w:val="0"/>
        <w:autoSpaceDN w:val="0"/>
        <w:adjustRightInd w:val="0"/>
        <w:spacing w:after="0" w:line="480" w:lineRule="auto"/>
        <w:ind w:left="7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σ</m:t>
            </m:r>
          </m:e>
          <m:sub>
            <m:acc>
              <m:accPr>
                <m:chr m:val="̅"/>
                <m:ctrlPr>
                  <w:rPr>
                    <w:rFonts w:ascii="Cambria Math" w:hAnsi="Cambria Math" w:cs="Times New Roman"/>
                    <w:i/>
                    <w:sz w:val="24"/>
                    <w:szCs w:val="24"/>
                  </w:rPr>
                </m:ctrlPr>
              </m:accPr>
              <m:e>
                <m:r>
                  <w:rPr>
                    <w:rFonts w:ascii="Cambria Math" w:hAnsi="Cambria Math" w:cs="Times New Roman"/>
                    <w:sz w:val="24"/>
                    <w:szCs w:val="24"/>
                  </w:rPr>
                  <m:t>x</m:t>
                </m:r>
              </m:e>
            </m:acc>
          </m:sub>
        </m:sSub>
      </m:oMath>
      <w:r>
        <w:rPr>
          <w:rFonts w:ascii="Times New Roman" w:hAnsi="Times New Roman" w:cs="Times New Roman"/>
          <w:sz w:val="24"/>
          <w:szCs w:val="24"/>
        </w:rPr>
        <w:t>-standard deviation of the sample means (</w:t>
      </w:r>
      <m:oMath>
        <m:f>
          <m:fPr>
            <m:type m:val="skw"/>
            <m:ctrlPr>
              <w:rPr>
                <w:rFonts w:ascii="Cambria Math" w:hAnsi="Cambria Math" w:cs="Times New Roman"/>
                <w:i/>
                <w:sz w:val="24"/>
                <w:szCs w:val="24"/>
              </w:rPr>
            </m:ctrlPr>
          </m:fPr>
          <m:num>
            <m:r>
              <w:rPr>
                <w:rFonts w:ascii="Cambria Math" w:hAnsi="Cambria Math" w:cs="Times New Roman"/>
                <w:sz w:val="24"/>
                <w:szCs w:val="24"/>
              </w:rPr>
              <m:t>σ</m:t>
            </m:r>
          </m:num>
          <m:den>
            <m:rad>
              <m:radPr>
                <m:degHide m:val="1"/>
                <m:ctrlPr>
                  <w:rPr>
                    <w:rFonts w:ascii="Cambria Math" w:hAnsi="Cambria Math" w:cs="Times New Roman"/>
                    <w:i/>
                    <w:sz w:val="24"/>
                    <w:szCs w:val="24"/>
                  </w:rPr>
                </m:ctrlPr>
              </m:radPr>
              <m:deg/>
              <m:e>
                <m:r>
                  <w:rPr>
                    <w:rFonts w:ascii="Cambria Math" w:hAnsi="Cambria Math" w:cs="Times New Roman"/>
                    <w:sz w:val="24"/>
                    <w:szCs w:val="24"/>
                  </w:rPr>
                  <m:t>n</m:t>
                </m:r>
              </m:e>
            </m:rad>
          </m:den>
        </m:f>
        <m:r>
          <w:rPr>
            <w:rFonts w:ascii="Cambria Math" w:hAnsi="Cambria Math" w:cs="Times New Roman"/>
            <w:sz w:val="24"/>
            <w:szCs w:val="24"/>
          </w:rPr>
          <m:t>)</m:t>
        </m:r>
      </m:oMath>
    </w:p>
    <w:p w:rsidR="003215BC" w:rsidRDefault="003215BC" w:rsidP="003215BC">
      <w:pPr>
        <w:autoSpaceDE w:val="0"/>
        <w:autoSpaceDN w:val="0"/>
        <w:adjustRightInd w:val="0"/>
        <w:spacing w:after="0" w:line="480" w:lineRule="auto"/>
        <w:ind w:left="720"/>
        <w:rPr>
          <w:rFonts w:ascii="Times New Roman" w:hAnsi="Times New Roman" w:cs="Times New Roman"/>
          <w:sz w:val="24"/>
          <w:szCs w:val="24"/>
        </w:rPr>
      </w:pPr>
      <w:r>
        <w:rPr>
          <w:rFonts w:ascii="Cambria Math" w:hAnsi="Cambria Math" w:cs="Cambria Math"/>
          <w:sz w:val="24"/>
          <w:szCs w:val="24"/>
        </w:rPr>
        <w:t>𝜎</w:t>
      </w:r>
      <w:r>
        <w:rPr>
          <w:rFonts w:ascii="Times New Roman" w:hAnsi="Times New Roman" w:cs="Times New Roman"/>
          <w:sz w:val="24"/>
          <w:szCs w:val="24"/>
        </w:rPr>
        <w:t>-population (process) standard deviation</w:t>
      </w:r>
    </w:p>
    <w:p w:rsidR="003215BC" w:rsidRDefault="003215BC" w:rsidP="003215BC">
      <w:pPr>
        <w:pStyle w:val="Default"/>
        <w:spacing w:line="480" w:lineRule="auto"/>
        <w:ind w:left="720"/>
        <w:rPr>
          <w:rFonts w:ascii="Times New Roman" w:hAnsi="Times New Roman" w:cs="Times New Roman"/>
          <w:color w:val="auto"/>
        </w:rPr>
      </w:pPr>
      <w:r>
        <w:rPr>
          <w:rFonts w:ascii="Cambria Math" w:hAnsi="Cambria Math" w:cs="Cambria Math"/>
          <w:color w:val="auto"/>
        </w:rPr>
        <w:t>𝑛</w:t>
      </w:r>
      <w:r>
        <w:rPr>
          <w:rFonts w:ascii="Times New Roman" w:hAnsi="Times New Roman" w:cs="Times New Roman"/>
          <w:color w:val="auto"/>
        </w:rPr>
        <w:t>-sample size</w:t>
      </w:r>
    </w:p>
    <w:p w:rsidR="003215BC" w:rsidRDefault="003215BC" w:rsidP="003215BC">
      <w:pPr>
        <w:pStyle w:val="Default"/>
        <w:spacing w:line="480" w:lineRule="auto"/>
        <w:ind w:left="720"/>
        <w:rPr>
          <w:rFonts w:ascii="Times New Roman" w:hAnsi="Times New Roman" w:cs="Times New Roman"/>
          <w:color w:val="auto"/>
        </w:rPr>
      </w:pPr>
    </w:p>
    <w:p w:rsidR="003215BC" w:rsidRDefault="003215BC" w:rsidP="003215BC">
      <w:pPr>
        <w:pStyle w:val="Default"/>
        <w:spacing w:line="480" w:lineRule="auto"/>
        <w:ind w:left="720"/>
        <w:rPr>
          <w:rFonts w:ascii="Times New Roman" w:hAnsi="Times New Roman" w:cs="Times New Roman"/>
          <w:color w:val="auto"/>
        </w:rPr>
      </w:pPr>
      <w:r>
        <w:rPr>
          <w:rFonts w:ascii="Times New Roman" w:hAnsi="Times New Roman" w:cs="Times New Roman"/>
          <w:noProof/>
          <w:color w:val="auto"/>
        </w:rPr>
        <w:lastRenderedPageBreak/>
        <w:drawing>
          <wp:inline distT="0" distB="0" distL="0" distR="0" wp14:anchorId="2A28187D" wp14:editId="5F4044EE">
            <wp:extent cx="4858385" cy="2361565"/>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9">
                      <a:extLst>
                        <a:ext uri="{28A0092B-C50C-407E-A947-70E740481C1C}">
                          <a14:useLocalDpi xmlns:a14="http://schemas.microsoft.com/office/drawing/2010/main" val="0"/>
                        </a:ext>
                      </a:extLst>
                    </a:blip>
                    <a:srcRect t="4169" r="195" b="9721"/>
                    <a:stretch>
                      <a:fillRect/>
                    </a:stretch>
                  </pic:blipFill>
                  <pic:spPr bwMode="auto">
                    <a:xfrm>
                      <a:off x="0" y="0"/>
                      <a:ext cx="4858385" cy="2361565"/>
                    </a:xfrm>
                    <a:prstGeom prst="rect">
                      <a:avLst/>
                    </a:prstGeom>
                    <a:noFill/>
                    <a:ln>
                      <a:noFill/>
                    </a:ln>
                  </pic:spPr>
                </pic:pic>
              </a:graphicData>
            </a:graphic>
          </wp:inline>
        </w:drawing>
      </w:r>
    </w:p>
    <w:p w:rsidR="003215BC" w:rsidRDefault="003215BC" w:rsidP="003215BC">
      <w:pPr>
        <w:autoSpaceDE w:val="0"/>
        <w:autoSpaceDN w:val="0"/>
        <w:adjustRightInd w:val="0"/>
        <w:spacing w:after="0" w:line="240" w:lineRule="auto"/>
        <w:rPr>
          <w:rFonts w:ascii="Times New Roman" w:hAnsi="Times New Roman" w:cs="Times New Roman"/>
          <w:sz w:val="24"/>
          <w:szCs w:val="24"/>
        </w:rPr>
      </w:pPr>
    </w:p>
    <w:p w:rsidR="003215BC" w:rsidRDefault="003215BC" w:rsidP="003215BC">
      <w:pPr>
        <w:pStyle w:val="Caption"/>
        <w:jc w:val="center"/>
        <w:rPr>
          <w:rFonts w:ascii="Times New Roman" w:hAnsi="Times New Roman" w:cs="Times New Roman"/>
          <w:b/>
          <w:i w:val="0"/>
          <w:color w:val="auto"/>
          <w:sz w:val="24"/>
          <w:szCs w:val="24"/>
        </w:rPr>
      </w:pPr>
      <w:bookmarkStart w:id="299" w:name="_Toc39432578"/>
      <w:bookmarkStart w:id="300" w:name="_Toc39432809"/>
      <w:bookmarkStart w:id="301" w:name="_Toc39433317"/>
      <w:r>
        <w:rPr>
          <w:rFonts w:ascii="Times New Roman" w:hAnsi="Times New Roman" w:cs="Times New Roman"/>
          <w:b/>
          <w:i w:val="0"/>
          <w:color w:val="auto"/>
          <w:sz w:val="24"/>
        </w:rPr>
        <w:t xml:space="preserve">Figure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Figure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34</w:t>
      </w:r>
      <w:r>
        <w:rPr>
          <w:rFonts w:ascii="Times New Roman" w:hAnsi="Times New Roman" w:cs="Times New Roman"/>
          <w:b/>
          <w:i w:val="0"/>
          <w:color w:val="auto"/>
          <w:sz w:val="24"/>
        </w:rPr>
        <w:fldChar w:fldCharType="end"/>
      </w:r>
      <w:r>
        <w:rPr>
          <w:rFonts w:ascii="Times New Roman" w:hAnsi="Times New Roman" w:cs="Times New Roman"/>
          <w:b/>
          <w:i w:val="0"/>
          <w:color w:val="auto"/>
          <w:sz w:val="24"/>
        </w:rPr>
        <w:t>.</w:t>
      </w:r>
      <w:r>
        <w:rPr>
          <w:rFonts w:ascii="Times New Roman" w:hAnsi="Times New Roman" w:cs="Times New Roman"/>
          <w:color w:val="auto"/>
          <w:sz w:val="24"/>
        </w:rPr>
        <w:t xml:space="preserve"> </w:t>
      </w:r>
      <w:r>
        <w:rPr>
          <w:rFonts w:ascii="Times New Roman" w:hAnsi="Times New Roman" w:cs="Times New Roman"/>
          <w:i w:val="0"/>
          <w:color w:val="auto"/>
          <w:sz w:val="24"/>
        </w:rPr>
        <w:t>X-Bar Control Chart Sample</w:t>
      </w:r>
      <w:bookmarkEnd w:id="299"/>
      <w:bookmarkEnd w:id="300"/>
      <w:bookmarkEnd w:id="301"/>
    </w:p>
    <w:p w:rsidR="003215BC" w:rsidRDefault="003215BC" w:rsidP="003215BC">
      <w:pPr>
        <w:autoSpaceDE w:val="0"/>
        <w:autoSpaceDN w:val="0"/>
        <w:adjustRightInd w:val="0"/>
        <w:spacing w:after="0" w:line="480" w:lineRule="auto"/>
        <w:rPr>
          <w:rFonts w:ascii="Times New Roman" w:hAnsi="Times New Roman" w:cs="Times New Roman"/>
          <w:sz w:val="24"/>
          <w:szCs w:val="24"/>
        </w:rPr>
      </w:pPr>
      <w:r>
        <w:rPr>
          <w:rFonts w:ascii="Cambria Math" w:hAnsi="Cambria Math" w:cs="Cambria Math"/>
          <w:b/>
          <w:sz w:val="24"/>
          <w:szCs w:val="24"/>
        </w:rPr>
        <w:t>𝑅</w:t>
      </w:r>
      <w:r>
        <w:rPr>
          <w:rFonts w:ascii="Times New Roman" w:hAnsi="Times New Roman" w:cs="Times New Roman"/>
          <w:b/>
          <w:sz w:val="24"/>
          <w:szCs w:val="24"/>
        </w:rPr>
        <w:t>-chart-</w:t>
      </w:r>
      <w:r>
        <w:rPr>
          <w:rFonts w:ascii="Times New Roman" w:hAnsi="Times New Roman" w:cs="Times New Roman"/>
          <w:sz w:val="24"/>
          <w:szCs w:val="24"/>
        </w:rPr>
        <w:t xml:space="preserve"> values indicate that a gain or loss in </w:t>
      </w:r>
      <w:r>
        <w:rPr>
          <w:rFonts w:ascii="Times New Roman" w:hAnsi="Times New Roman" w:cs="Times New Roman"/>
          <w:bCs/>
          <w:sz w:val="24"/>
          <w:szCs w:val="24"/>
        </w:rPr>
        <w:t xml:space="preserve">dispersion </w:t>
      </w:r>
      <w:r>
        <w:rPr>
          <w:rFonts w:ascii="Times New Roman" w:hAnsi="Times New Roman" w:cs="Times New Roman"/>
          <w:sz w:val="24"/>
          <w:szCs w:val="24"/>
        </w:rPr>
        <w:t>has occurred (e.g., worn bearings, a loose tool, an erratic flow of lubricants to a machine, or to sloppiness on the part.</w:t>
      </w:r>
    </w:p>
    <w:p w:rsidR="003215BC" w:rsidRDefault="003215BC" w:rsidP="003215BC">
      <w:pPr>
        <w:pStyle w:val="Default"/>
        <w:spacing w:line="480" w:lineRule="auto"/>
        <w:rPr>
          <w:rFonts w:ascii="Times New Roman" w:hAnsi="Times New Roman" w:cs="Times New Roman"/>
          <w:color w:val="auto"/>
        </w:rPr>
      </w:pPr>
      <w:r>
        <w:rPr>
          <w:rFonts w:ascii="Times New Roman" w:hAnsi="Times New Roman" w:cs="Times New Roman"/>
          <w:color w:val="auto"/>
        </w:rPr>
        <w:t>Setting mean-chart limits:</w:t>
      </w:r>
    </w:p>
    <w:p w:rsidR="003215BC" w:rsidRDefault="003215BC" w:rsidP="003215BC">
      <w:pPr>
        <w:spacing w:line="480" w:lineRule="auto"/>
        <w:rPr>
          <w:rFonts w:ascii="Times New Roman" w:eastAsiaTheme="minorEastAsia" w:hAnsi="Times New Roman" w:cs="Times New Roman"/>
          <w:szCs w:val="54"/>
        </w:rPr>
      </w:pPr>
      <m:oMath>
        <m:sSub>
          <m:sSubPr>
            <m:ctrlPr>
              <w:rPr>
                <w:rFonts w:ascii="Cambria Math" w:hAnsi="Cambria Math" w:cs="Times New Roman"/>
                <w:i/>
                <w:sz w:val="24"/>
                <w:szCs w:val="54"/>
              </w:rPr>
            </m:ctrlPr>
          </m:sSubPr>
          <m:e>
            <m:r>
              <w:rPr>
                <w:rFonts w:ascii="Cambria Math" w:hAnsi="Cambria Math" w:cs="Times New Roman"/>
                <w:szCs w:val="54"/>
              </w:rPr>
              <m:t>UCL</m:t>
            </m:r>
          </m:e>
          <m:sub>
            <m:r>
              <w:rPr>
                <w:rFonts w:ascii="Cambria Math" w:hAnsi="Cambria Math" w:cs="Times New Roman"/>
                <w:sz w:val="24"/>
                <w:szCs w:val="54"/>
              </w:rPr>
              <m:t>R</m:t>
            </m:r>
          </m:sub>
        </m:sSub>
      </m:oMath>
      <w:r>
        <w:rPr>
          <w:rFonts w:ascii="Times New Roman" w:eastAsiaTheme="minorEastAsia" w:hAnsi="Times New Roman" w:cs="Times New Roman"/>
          <w:szCs w:val="54"/>
        </w:rPr>
        <w:t xml:space="preserve"> = </w:t>
      </w:r>
      <m:oMath>
        <m:sSub>
          <m:sSubPr>
            <m:ctrlPr>
              <w:rPr>
                <w:rFonts w:ascii="Cambria Math" w:hAnsi="Cambria Math" w:cs="Times New Roman"/>
                <w:i/>
                <w:sz w:val="24"/>
                <w:szCs w:val="54"/>
              </w:rPr>
            </m:ctrlPr>
          </m:sSubPr>
          <m:e>
            <m:r>
              <w:rPr>
                <w:rFonts w:ascii="Cambria Math" w:hAnsi="Cambria Math" w:cs="Times New Roman"/>
                <w:szCs w:val="54"/>
              </w:rPr>
              <m:t>D</m:t>
            </m:r>
          </m:e>
          <m:sub>
            <m:r>
              <w:rPr>
                <w:rFonts w:ascii="Cambria Math" w:hAnsi="Cambria Math" w:cs="Times New Roman"/>
                <w:sz w:val="24"/>
                <w:szCs w:val="54"/>
              </w:rPr>
              <m:t>4</m:t>
            </m:r>
          </m:sub>
        </m:sSub>
        <m:acc>
          <m:accPr>
            <m:chr m:val="̅"/>
            <m:ctrlPr>
              <w:rPr>
                <w:rFonts w:ascii="Cambria Math" w:hAnsi="Cambria Math" w:cs="Times New Roman"/>
                <w:i/>
                <w:szCs w:val="54"/>
              </w:rPr>
            </m:ctrlPr>
          </m:accPr>
          <m:e>
            <m:r>
              <w:rPr>
                <w:rFonts w:ascii="Cambria Math" w:hAnsi="Cambria Math" w:cs="Times New Roman"/>
                <w:szCs w:val="54"/>
              </w:rPr>
              <m:t>R</m:t>
            </m:r>
          </m:e>
        </m:acc>
        <m:r>
          <m:rPr>
            <m:sty m:val="p"/>
          </m:rPr>
          <w:rPr>
            <w:rFonts w:ascii="Cambria Math" w:hAnsi="Cambria Math" w:cs="Times New Roman"/>
            <w:szCs w:val="54"/>
          </w:rPr>
          <w:br/>
        </m:r>
        <m:sSub>
          <m:sSubPr>
            <m:ctrlPr>
              <w:rPr>
                <w:rFonts w:ascii="Cambria Math" w:hAnsi="Cambria Math" w:cs="Times New Roman"/>
                <w:i/>
                <w:sz w:val="24"/>
                <w:szCs w:val="54"/>
              </w:rPr>
            </m:ctrlPr>
          </m:sSubPr>
          <m:e>
            <m:r>
              <w:rPr>
                <w:rFonts w:ascii="Cambria Math" w:hAnsi="Cambria Math" w:cs="Times New Roman"/>
                <w:szCs w:val="54"/>
              </w:rPr>
              <m:t>LCL</m:t>
            </m:r>
          </m:e>
          <m:sub>
            <m:r>
              <w:rPr>
                <w:rFonts w:ascii="Cambria Math" w:hAnsi="Cambria Math" w:cs="Times New Roman"/>
                <w:sz w:val="24"/>
                <w:szCs w:val="54"/>
              </w:rPr>
              <m:t>R</m:t>
            </m:r>
          </m:sub>
        </m:sSub>
      </m:oMath>
      <w:r>
        <w:rPr>
          <w:rFonts w:ascii="Times New Roman" w:eastAsiaTheme="minorEastAsia" w:hAnsi="Times New Roman" w:cs="Times New Roman"/>
          <w:szCs w:val="54"/>
        </w:rPr>
        <w:t xml:space="preserve"> = </w:t>
      </w:r>
      <m:oMath>
        <m:sSub>
          <m:sSubPr>
            <m:ctrlPr>
              <w:rPr>
                <w:rFonts w:ascii="Cambria Math" w:hAnsi="Cambria Math" w:cs="Times New Roman"/>
                <w:i/>
                <w:sz w:val="24"/>
                <w:szCs w:val="54"/>
              </w:rPr>
            </m:ctrlPr>
          </m:sSubPr>
          <m:e>
            <m:r>
              <w:rPr>
                <w:rFonts w:ascii="Cambria Math" w:hAnsi="Cambria Math" w:cs="Times New Roman"/>
                <w:szCs w:val="54"/>
              </w:rPr>
              <m:t>D</m:t>
            </m:r>
          </m:e>
          <m:sub>
            <m:r>
              <w:rPr>
                <w:rFonts w:ascii="Cambria Math" w:hAnsi="Cambria Math" w:cs="Times New Roman"/>
                <w:sz w:val="24"/>
                <w:szCs w:val="54"/>
              </w:rPr>
              <m:t>3</m:t>
            </m:r>
          </m:sub>
        </m:sSub>
        <m:acc>
          <m:accPr>
            <m:chr m:val="̅"/>
            <m:ctrlPr>
              <w:rPr>
                <w:rFonts w:ascii="Cambria Math" w:hAnsi="Cambria Math" w:cs="Times New Roman"/>
                <w:i/>
                <w:szCs w:val="54"/>
              </w:rPr>
            </m:ctrlPr>
          </m:accPr>
          <m:e>
            <m:r>
              <w:rPr>
                <w:rFonts w:ascii="Cambria Math" w:hAnsi="Cambria Math" w:cs="Times New Roman"/>
                <w:szCs w:val="54"/>
              </w:rPr>
              <m:t>R</m:t>
            </m:r>
          </m:e>
        </m:acc>
      </m:oMath>
    </w:p>
    <w:p w:rsidR="003215BC" w:rsidRDefault="003215BC" w:rsidP="003215BC">
      <w:pPr>
        <w:spacing w:line="480" w:lineRule="auto"/>
        <w:rPr>
          <w:rFonts w:ascii="Times New Roman" w:hAnsi="Times New Roman" w:cs="Times New Roman"/>
        </w:rPr>
      </w:pPr>
      <w:r>
        <w:rPr>
          <w:rFonts w:ascii="Times New Roman" w:hAnsi="Times New Roman" w:cs="Times New Roman"/>
          <w:noProof/>
          <w:sz w:val="24"/>
          <w:szCs w:val="24"/>
        </w:rPr>
        <w:drawing>
          <wp:inline distT="0" distB="0" distL="0" distR="0" wp14:anchorId="3FA15047" wp14:editId="2A918A43">
            <wp:extent cx="5144770" cy="17970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144770" cy="1797050"/>
                    </a:xfrm>
                    <a:prstGeom prst="rect">
                      <a:avLst/>
                    </a:prstGeom>
                    <a:noFill/>
                    <a:ln>
                      <a:noFill/>
                    </a:ln>
                  </pic:spPr>
                </pic:pic>
              </a:graphicData>
            </a:graphic>
          </wp:inline>
        </w:drawing>
      </w:r>
    </w:p>
    <w:p w:rsidR="003215BC" w:rsidRDefault="003215BC" w:rsidP="003215BC">
      <w:pPr>
        <w:pStyle w:val="Caption"/>
        <w:jc w:val="center"/>
        <w:rPr>
          <w:rFonts w:ascii="Times New Roman" w:hAnsi="Times New Roman" w:cs="Times New Roman"/>
          <w:i w:val="0"/>
          <w:color w:val="auto"/>
          <w:sz w:val="24"/>
        </w:rPr>
      </w:pPr>
      <w:bookmarkStart w:id="302" w:name="_Toc39432579"/>
      <w:bookmarkStart w:id="303" w:name="_Toc39432810"/>
      <w:bookmarkStart w:id="304" w:name="_Toc39433318"/>
      <w:r>
        <w:rPr>
          <w:rFonts w:ascii="Times New Roman" w:hAnsi="Times New Roman" w:cs="Times New Roman"/>
          <w:b/>
          <w:i w:val="0"/>
          <w:color w:val="auto"/>
          <w:sz w:val="24"/>
        </w:rPr>
        <w:t xml:space="preserve">Figure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Figure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35</w:t>
      </w:r>
      <w:r>
        <w:rPr>
          <w:rFonts w:ascii="Times New Roman" w:hAnsi="Times New Roman" w:cs="Times New Roman"/>
          <w:b/>
          <w:i w:val="0"/>
          <w:color w:val="auto"/>
          <w:sz w:val="24"/>
        </w:rPr>
        <w:fldChar w:fldCharType="end"/>
      </w:r>
      <w:r>
        <w:rPr>
          <w:rFonts w:ascii="Times New Roman" w:hAnsi="Times New Roman" w:cs="Times New Roman"/>
          <w:b/>
          <w:i w:val="0"/>
          <w:color w:val="auto"/>
          <w:sz w:val="24"/>
        </w:rPr>
        <w:t>.</w:t>
      </w:r>
      <w:r>
        <w:rPr>
          <w:rFonts w:ascii="Times New Roman" w:hAnsi="Times New Roman" w:cs="Times New Roman"/>
          <w:color w:val="auto"/>
          <w:sz w:val="24"/>
        </w:rPr>
        <w:t xml:space="preserve"> </w:t>
      </w:r>
      <w:r>
        <w:rPr>
          <w:rFonts w:ascii="Times New Roman" w:hAnsi="Times New Roman" w:cs="Times New Roman"/>
          <w:i w:val="0"/>
          <w:color w:val="auto"/>
          <w:sz w:val="24"/>
        </w:rPr>
        <w:t>Process Control Chart</w:t>
      </w:r>
      <w:bookmarkEnd w:id="302"/>
      <w:bookmarkEnd w:id="303"/>
      <w:bookmarkEnd w:id="304"/>
    </w:p>
    <w:p w:rsidR="003215BC" w:rsidRDefault="003215BC" w:rsidP="003215BC">
      <w:pPr>
        <w:spacing w:after="0" w:line="240" w:lineRule="auto"/>
        <w:rPr>
          <w:rFonts w:ascii="Times New Roman" w:hAnsi="Times New Roman" w:cs="Times New Roman"/>
          <w:iCs/>
          <w:sz w:val="36"/>
          <w:szCs w:val="24"/>
        </w:rPr>
      </w:pPr>
    </w:p>
    <w:p w:rsidR="003215BC" w:rsidRDefault="003215BC" w:rsidP="003215BC">
      <w:pPr>
        <w:spacing w:after="0" w:line="240" w:lineRule="auto"/>
        <w:rPr>
          <w:rFonts w:ascii="Times New Roman" w:hAnsi="Times New Roman" w:cs="Times New Roman"/>
          <w:iCs/>
          <w:sz w:val="36"/>
          <w:szCs w:val="24"/>
        </w:rPr>
      </w:pPr>
    </w:p>
    <w:p w:rsidR="003215BC" w:rsidRDefault="003215BC" w:rsidP="003215BC">
      <w:pPr>
        <w:spacing w:after="0" w:line="240" w:lineRule="auto"/>
        <w:rPr>
          <w:rFonts w:ascii="Times New Roman" w:hAnsi="Times New Roman" w:cs="Times New Roman"/>
          <w:b/>
          <w:iCs/>
          <w:sz w:val="32"/>
          <w:szCs w:val="24"/>
        </w:rPr>
      </w:pPr>
    </w:p>
    <w:p w:rsidR="003215BC" w:rsidRDefault="003215BC" w:rsidP="003215BC">
      <w:pPr>
        <w:pStyle w:val="Heading2"/>
        <w:spacing w:line="480" w:lineRule="auto"/>
        <w:rPr>
          <w:rFonts w:ascii="Times New Roman" w:hAnsi="Times New Roman" w:cs="Times New Roman"/>
          <w:b/>
          <w:color w:val="auto"/>
          <w:sz w:val="22"/>
          <w:szCs w:val="24"/>
        </w:rPr>
      </w:pPr>
      <w:bookmarkStart w:id="305" w:name="_Toc4833281"/>
      <w:bookmarkStart w:id="306" w:name="_Toc4853442"/>
      <w:bookmarkStart w:id="307" w:name="_Toc4857707"/>
      <w:bookmarkStart w:id="308" w:name="_Toc39407327"/>
      <w:bookmarkStart w:id="309" w:name="_Toc39411219"/>
      <w:r>
        <w:rPr>
          <w:rFonts w:ascii="Times New Roman" w:hAnsi="Times New Roman" w:cs="Times New Roman"/>
          <w:b/>
          <w:color w:val="auto"/>
          <w:sz w:val="24"/>
          <w:szCs w:val="24"/>
        </w:rPr>
        <w:t>7.7 Suggested Policy regarding Rework</w:t>
      </w:r>
      <w:bookmarkEnd w:id="305"/>
      <w:bookmarkEnd w:id="306"/>
      <w:bookmarkEnd w:id="307"/>
      <w:bookmarkEnd w:id="308"/>
      <w:bookmarkEnd w:id="309"/>
    </w:p>
    <w:p w:rsidR="003215BC" w:rsidRDefault="003215BC" w:rsidP="003215BC">
      <w:pPr>
        <w:rPr>
          <w:rFonts w:ascii="Times New Roman" w:hAnsi="Times New Roman" w:cs="Times New Roman"/>
          <w:lang w:eastAsia="zh-CN"/>
        </w:rPr>
      </w:pPr>
    </w:p>
    <w:p w:rsidR="003215BC" w:rsidRDefault="003215BC" w:rsidP="003215BC">
      <w:pPr>
        <w:spacing w:line="480" w:lineRule="auto"/>
        <w:ind w:firstLine="720"/>
        <w:rPr>
          <w:rFonts w:ascii="Times New Roman" w:hAnsi="Times New Roman" w:cs="Times New Roman"/>
          <w:sz w:val="24"/>
          <w:szCs w:val="24"/>
          <w:lang w:eastAsia="zh-CN"/>
        </w:rPr>
      </w:pPr>
      <w:r>
        <w:rPr>
          <w:rFonts w:ascii="Times New Roman" w:hAnsi="Times New Roman" w:cs="Times New Roman"/>
          <w:sz w:val="24"/>
          <w:szCs w:val="24"/>
        </w:rPr>
        <w:t>Reworks are services or product that does not meet the requirements of customer.</w:t>
      </w:r>
    </w:p>
    <w:p w:rsidR="003215BC" w:rsidRDefault="003215BC" w:rsidP="003215BC">
      <w:pPr>
        <w:spacing w:line="48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POLICY FOR REWORK</w:t>
      </w:r>
    </w:p>
    <w:tbl>
      <w:tblPr>
        <w:tblW w:w="4329" w:type="pct"/>
        <w:jc w:val="center"/>
        <w:tblLook w:val="04A0" w:firstRow="1" w:lastRow="0" w:firstColumn="1" w:lastColumn="0" w:noHBand="0" w:noVBand="1"/>
      </w:tblPr>
      <w:tblGrid>
        <w:gridCol w:w="3732"/>
        <w:gridCol w:w="2391"/>
        <w:gridCol w:w="1340"/>
      </w:tblGrid>
      <w:tr w:rsidR="003215BC" w:rsidRPr="00E71FA8" w:rsidTr="00635882">
        <w:trPr>
          <w:trHeight w:val="285"/>
          <w:jc w:val="center"/>
        </w:trPr>
        <w:tc>
          <w:tcPr>
            <w:tcW w:w="2500" w:type="pct"/>
            <w:vMerge w:val="restart"/>
            <w:tcBorders>
              <w:top w:val="single" w:sz="8" w:space="0" w:color="000000"/>
              <w:left w:val="single" w:sz="8" w:space="0" w:color="000000"/>
              <w:bottom w:val="single" w:sz="8" w:space="0" w:color="000000"/>
              <w:right w:val="single" w:sz="8" w:space="0" w:color="000000"/>
            </w:tcBorders>
            <w:shd w:val="clear" w:color="000000" w:fill="006666"/>
            <w:vAlign w:val="center"/>
            <w:hideMark/>
          </w:tcPr>
          <w:p w:rsidR="003215BC" w:rsidRPr="00E71FA8" w:rsidRDefault="003215BC" w:rsidP="00635882">
            <w:pPr>
              <w:spacing w:after="0" w:line="240" w:lineRule="auto"/>
              <w:jc w:val="center"/>
              <w:rPr>
                <w:rFonts w:ascii="Times New Roman" w:eastAsia="Times New Roman" w:hAnsi="Times New Roman" w:cs="Times New Roman"/>
                <w:b/>
                <w:bCs/>
                <w:color w:val="FFFFFF"/>
                <w:sz w:val="24"/>
                <w:szCs w:val="24"/>
              </w:rPr>
            </w:pPr>
            <w:r w:rsidRPr="00E71FA8">
              <w:rPr>
                <w:rFonts w:ascii="Times New Roman" w:eastAsia="Times New Roman" w:hAnsi="Times New Roman" w:cs="Times New Roman"/>
                <w:b/>
                <w:bCs/>
                <w:color w:val="FFFFFF"/>
                <w:sz w:val="24"/>
                <w:szCs w:val="24"/>
              </w:rPr>
              <w:t>GN COMPANY</w:t>
            </w:r>
          </w:p>
        </w:tc>
        <w:tc>
          <w:tcPr>
            <w:tcW w:w="1602" w:type="pct"/>
            <w:vMerge w:val="restart"/>
            <w:tcBorders>
              <w:top w:val="single" w:sz="8" w:space="0" w:color="000000"/>
              <w:left w:val="single" w:sz="8" w:space="0" w:color="000000"/>
              <w:bottom w:val="single" w:sz="8" w:space="0" w:color="000000"/>
              <w:right w:val="single" w:sz="8" w:space="0" w:color="000000"/>
            </w:tcBorders>
            <w:shd w:val="clear" w:color="000000" w:fill="006666"/>
            <w:vAlign w:val="center"/>
            <w:hideMark/>
          </w:tcPr>
          <w:p w:rsidR="003215BC" w:rsidRPr="00E71FA8" w:rsidRDefault="003215BC" w:rsidP="00635882">
            <w:pPr>
              <w:spacing w:after="0" w:line="240" w:lineRule="auto"/>
              <w:jc w:val="center"/>
              <w:rPr>
                <w:rFonts w:ascii="Times New Roman" w:eastAsia="Times New Roman" w:hAnsi="Times New Roman" w:cs="Times New Roman"/>
                <w:b/>
                <w:bCs/>
                <w:color w:val="FFFFFF"/>
                <w:sz w:val="24"/>
                <w:szCs w:val="24"/>
              </w:rPr>
            </w:pPr>
            <w:r w:rsidRPr="00E71FA8">
              <w:rPr>
                <w:rFonts w:ascii="Times New Roman" w:eastAsia="Times New Roman" w:hAnsi="Times New Roman" w:cs="Times New Roman"/>
                <w:b/>
                <w:bCs/>
                <w:color w:val="FFFFFF"/>
                <w:sz w:val="24"/>
                <w:szCs w:val="24"/>
              </w:rPr>
              <w:t>REWORK POLICY</w:t>
            </w:r>
          </w:p>
        </w:tc>
        <w:tc>
          <w:tcPr>
            <w:tcW w:w="898" w:type="pct"/>
            <w:tcBorders>
              <w:top w:val="single" w:sz="8" w:space="0" w:color="000000"/>
              <w:left w:val="nil"/>
              <w:bottom w:val="single" w:sz="8" w:space="0" w:color="000000"/>
              <w:right w:val="single" w:sz="8" w:space="0" w:color="000000"/>
            </w:tcBorders>
            <w:shd w:val="clear" w:color="000000" w:fill="006666"/>
            <w:vAlign w:val="center"/>
            <w:hideMark/>
          </w:tcPr>
          <w:p w:rsidR="003215BC" w:rsidRPr="00E71FA8" w:rsidRDefault="003215BC" w:rsidP="00635882">
            <w:pPr>
              <w:spacing w:after="0" w:line="240" w:lineRule="auto"/>
              <w:jc w:val="both"/>
              <w:rPr>
                <w:rFonts w:ascii="Times New Roman" w:eastAsia="Times New Roman" w:hAnsi="Times New Roman" w:cs="Times New Roman"/>
                <w:b/>
                <w:bCs/>
                <w:color w:val="FFFFFF"/>
                <w:sz w:val="24"/>
                <w:szCs w:val="24"/>
              </w:rPr>
            </w:pPr>
            <w:r w:rsidRPr="00E71FA8">
              <w:rPr>
                <w:rFonts w:ascii="Times New Roman" w:eastAsia="Times New Roman" w:hAnsi="Times New Roman" w:cs="Times New Roman"/>
                <w:b/>
                <w:bCs/>
                <w:color w:val="FFFFFF"/>
                <w:sz w:val="24"/>
                <w:szCs w:val="24"/>
              </w:rPr>
              <w:t>Page 1 of 1</w:t>
            </w:r>
          </w:p>
        </w:tc>
      </w:tr>
      <w:tr w:rsidR="003215BC" w:rsidRPr="00E71FA8" w:rsidTr="00635882">
        <w:trPr>
          <w:trHeight w:val="330"/>
          <w:jc w:val="center"/>
        </w:trPr>
        <w:tc>
          <w:tcPr>
            <w:tcW w:w="2500" w:type="pct"/>
            <w:vMerge/>
            <w:tcBorders>
              <w:top w:val="single" w:sz="8" w:space="0" w:color="000000"/>
              <w:left w:val="single" w:sz="8" w:space="0" w:color="000000"/>
              <w:bottom w:val="single" w:sz="8" w:space="0" w:color="000000"/>
              <w:right w:val="single" w:sz="8" w:space="0" w:color="000000"/>
            </w:tcBorders>
            <w:vAlign w:val="center"/>
            <w:hideMark/>
          </w:tcPr>
          <w:p w:rsidR="003215BC" w:rsidRPr="00E71FA8" w:rsidRDefault="003215BC" w:rsidP="00635882">
            <w:pPr>
              <w:spacing w:after="0" w:line="240" w:lineRule="auto"/>
              <w:rPr>
                <w:rFonts w:ascii="Times New Roman" w:eastAsia="Times New Roman" w:hAnsi="Times New Roman" w:cs="Times New Roman"/>
                <w:b/>
                <w:bCs/>
                <w:color w:val="FFFFFF"/>
                <w:sz w:val="24"/>
                <w:szCs w:val="24"/>
              </w:rPr>
            </w:pPr>
          </w:p>
        </w:tc>
        <w:tc>
          <w:tcPr>
            <w:tcW w:w="1602" w:type="pct"/>
            <w:vMerge/>
            <w:tcBorders>
              <w:top w:val="single" w:sz="8" w:space="0" w:color="000000"/>
              <w:left w:val="single" w:sz="8" w:space="0" w:color="000000"/>
              <w:bottom w:val="single" w:sz="8" w:space="0" w:color="000000"/>
              <w:right w:val="single" w:sz="8" w:space="0" w:color="000000"/>
            </w:tcBorders>
            <w:vAlign w:val="center"/>
            <w:hideMark/>
          </w:tcPr>
          <w:p w:rsidR="003215BC" w:rsidRPr="00E71FA8" w:rsidRDefault="003215BC" w:rsidP="00635882">
            <w:pPr>
              <w:spacing w:after="0" w:line="240" w:lineRule="auto"/>
              <w:rPr>
                <w:rFonts w:ascii="Times New Roman" w:eastAsia="Times New Roman" w:hAnsi="Times New Roman" w:cs="Times New Roman"/>
                <w:b/>
                <w:bCs/>
                <w:color w:val="FFFFFF"/>
                <w:sz w:val="24"/>
                <w:szCs w:val="24"/>
              </w:rPr>
            </w:pPr>
          </w:p>
        </w:tc>
        <w:tc>
          <w:tcPr>
            <w:tcW w:w="898" w:type="pct"/>
            <w:tcBorders>
              <w:top w:val="nil"/>
              <w:left w:val="nil"/>
              <w:bottom w:val="single" w:sz="8" w:space="0" w:color="000000"/>
              <w:right w:val="single" w:sz="8" w:space="0" w:color="000000"/>
            </w:tcBorders>
            <w:shd w:val="clear" w:color="000000" w:fill="C2D69B"/>
            <w:vAlign w:val="center"/>
            <w:hideMark/>
          </w:tcPr>
          <w:p w:rsidR="003215BC" w:rsidRPr="00E71FA8" w:rsidRDefault="003215BC" w:rsidP="00635882">
            <w:pPr>
              <w:spacing w:after="0" w:line="240" w:lineRule="auto"/>
              <w:jc w:val="both"/>
              <w:rPr>
                <w:rFonts w:ascii="Times New Roman" w:eastAsia="Times New Roman" w:hAnsi="Times New Roman" w:cs="Times New Roman"/>
                <w:color w:val="000000"/>
                <w:sz w:val="24"/>
                <w:szCs w:val="24"/>
              </w:rPr>
            </w:pPr>
            <w:r w:rsidRPr="00E71FA8">
              <w:rPr>
                <w:rFonts w:ascii="Times New Roman" w:eastAsia="Times New Roman" w:hAnsi="Times New Roman" w:cs="Times New Roman"/>
                <w:color w:val="000000"/>
                <w:sz w:val="24"/>
                <w:szCs w:val="24"/>
              </w:rPr>
              <w:t>Revised:</w:t>
            </w:r>
          </w:p>
        </w:tc>
      </w:tr>
      <w:tr w:rsidR="003215BC" w:rsidRPr="00E71FA8" w:rsidTr="00635882">
        <w:trPr>
          <w:trHeight w:val="330"/>
          <w:jc w:val="center"/>
        </w:trPr>
        <w:tc>
          <w:tcPr>
            <w:tcW w:w="2500" w:type="pct"/>
            <w:tcBorders>
              <w:top w:val="nil"/>
              <w:left w:val="single" w:sz="8" w:space="0" w:color="000000"/>
              <w:bottom w:val="single" w:sz="8" w:space="0" w:color="000000"/>
              <w:right w:val="single" w:sz="8" w:space="0" w:color="000000"/>
            </w:tcBorders>
            <w:shd w:val="clear" w:color="000000" w:fill="E2EFDA"/>
            <w:vAlign w:val="center"/>
            <w:hideMark/>
          </w:tcPr>
          <w:p w:rsidR="003215BC" w:rsidRPr="00E71FA8" w:rsidRDefault="003215BC" w:rsidP="00635882">
            <w:pPr>
              <w:spacing w:after="0" w:line="240" w:lineRule="auto"/>
              <w:jc w:val="both"/>
              <w:rPr>
                <w:rFonts w:ascii="Times New Roman" w:eastAsia="Times New Roman" w:hAnsi="Times New Roman" w:cs="Times New Roman"/>
                <w:b/>
                <w:bCs/>
                <w:color w:val="000000"/>
                <w:sz w:val="24"/>
                <w:szCs w:val="24"/>
              </w:rPr>
            </w:pPr>
            <w:r w:rsidRPr="00E71FA8">
              <w:rPr>
                <w:rFonts w:ascii="Times New Roman" w:eastAsia="Times New Roman" w:hAnsi="Times New Roman" w:cs="Times New Roman"/>
                <w:b/>
                <w:bCs/>
                <w:color w:val="000000"/>
                <w:sz w:val="24"/>
                <w:szCs w:val="24"/>
              </w:rPr>
              <w:t xml:space="preserve">Issued on: </w:t>
            </w:r>
          </w:p>
        </w:tc>
        <w:tc>
          <w:tcPr>
            <w:tcW w:w="1602" w:type="pct"/>
            <w:tcBorders>
              <w:top w:val="nil"/>
              <w:left w:val="nil"/>
              <w:bottom w:val="single" w:sz="8" w:space="0" w:color="000000"/>
              <w:right w:val="single" w:sz="8" w:space="0" w:color="000000"/>
            </w:tcBorders>
            <w:shd w:val="clear" w:color="000000" w:fill="E2EFDA"/>
            <w:vAlign w:val="center"/>
            <w:hideMark/>
          </w:tcPr>
          <w:p w:rsidR="003215BC" w:rsidRPr="00E71FA8" w:rsidRDefault="003215BC" w:rsidP="00635882">
            <w:pPr>
              <w:spacing w:after="0" w:line="240" w:lineRule="auto"/>
              <w:jc w:val="both"/>
              <w:rPr>
                <w:rFonts w:ascii="Times New Roman" w:eastAsia="Times New Roman" w:hAnsi="Times New Roman" w:cs="Times New Roman"/>
                <w:color w:val="000000"/>
                <w:sz w:val="24"/>
                <w:szCs w:val="24"/>
              </w:rPr>
            </w:pPr>
            <w:r w:rsidRPr="00E71FA8">
              <w:rPr>
                <w:rFonts w:ascii="Times New Roman" w:eastAsia="Times New Roman" w:hAnsi="Times New Roman" w:cs="Times New Roman"/>
                <w:color w:val="000000"/>
                <w:sz w:val="24"/>
                <w:szCs w:val="24"/>
              </w:rPr>
              <w:t>Version No. 1</w:t>
            </w:r>
          </w:p>
        </w:tc>
        <w:tc>
          <w:tcPr>
            <w:tcW w:w="898" w:type="pct"/>
            <w:tcBorders>
              <w:top w:val="nil"/>
              <w:left w:val="nil"/>
              <w:bottom w:val="single" w:sz="8" w:space="0" w:color="000000"/>
              <w:right w:val="single" w:sz="8" w:space="0" w:color="000000"/>
            </w:tcBorders>
            <w:shd w:val="clear" w:color="000000" w:fill="E2EFDA"/>
            <w:vAlign w:val="center"/>
            <w:hideMark/>
          </w:tcPr>
          <w:p w:rsidR="003215BC" w:rsidRPr="00E71FA8" w:rsidRDefault="003215BC" w:rsidP="00635882">
            <w:pPr>
              <w:spacing w:after="0" w:line="240" w:lineRule="auto"/>
              <w:jc w:val="both"/>
              <w:rPr>
                <w:rFonts w:ascii="Times New Roman" w:eastAsia="Times New Roman" w:hAnsi="Times New Roman" w:cs="Times New Roman"/>
                <w:color w:val="000000"/>
                <w:sz w:val="24"/>
                <w:szCs w:val="24"/>
              </w:rPr>
            </w:pPr>
            <w:r w:rsidRPr="00E71FA8">
              <w:rPr>
                <w:rFonts w:ascii="Times New Roman" w:eastAsia="Times New Roman" w:hAnsi="Times New Roman" w:cs="Times New Roman"/>
                <w:color w:val="000000"/>
                <w:sz w:val="24"/>
                <w:szCs w:val="24"/>
              </w:rPr>
              <w:t> </w:t>
            </w:r>
          </w:p>
        </w:tc>
      </w:tr>
      <w:tr w:rsidR="003215BC" w:rsidRPr="00E71FA8" w:rsidTr="00635882">
        <w:trPr>
          <w:trHeight w:val="540"/>
          <w:jc w:val="center"/>
        </w:trPr>
        <w:tc>
          <w:tcPr>
            <w:tcW w:w="5000" w:type="pct"/>
            <w:gridSpan w:val="3"/>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3215BC" w:rsidRPr="00E71FA8" w:rsidRDefault="003215BC" w:rsidP="00635882">
            <w:pPr>
              <w:spacing w:after="0" w:line="240" w:lineRule="auto"/>
              <w:jc w:val="both"/>
              <w:rPr>
                <w:rFonts w:ascii="Times New Roman" w:eastAsia="Times New Roman" w:hAnsi="Times New Roman" w:cs="Times New Roman"/>
                <w:i/>
                <w:iCs/>
                <w:color w:val="000000"/>
                <w:sz w:val="24"/>
                <w:szCs w:val="24"/>
              </w:rPr>
            </w:pPr>
            <w:r w:rsidRPr="00E71FA8">
              <w:rPr>
                <w:rFonts w:ascii="Times New Roman" w:eastAsia="Times New Roman" w:hAnsi="Times New Roman" w:cs="Times New Roman"/>
                <w:i/>
                <w:iCs/>
                <w:color w:val="000000"/>
                <w:sz w:val="24"/>
                <w:szCs w:val="24"/>
              </w:rPr>
              <w:t>The following are the recommended policies for rework such as but not limited to the following:</w:t>
            </w:r>
          </w:p>
        </w:tc>
      </w:tr>
      <w:tr w:rsidR="003215BC" w:rsidRPr="00E71FA8" w:rsidTr="00635882">
        <w:trPr>
          <w:trHeight w:val="660"/>
          <w:jc w:val="center"/>
        </w:trPr>
        <w:tc>
          <w:tcPr>
            <w:tcW w:w="5000" w:type="pct"/>
            <w:gridSpan w:val="3"/>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3215BC" w:rsidRPr="00E71FA8" w:rsidRDefault="003215BC" w:rsidP="00635882">
            <w:pPr>
              <w:spacing w:after="0" w:line="240" w:lineRule="auto"/>
              <w:jc w:val="both"/>
              <w:rPr>
                <w:rFonts w:ascii="Times New Roman" w:eastAsia="Times New Roman" w:hAnsi="Times New Roman" w:cs="Times New Roman"/>
                <w:color w:val="000000"/>
                <w:sz w:val="24"/>
                <w:szCs w:val="24"/>
              </w:rPr>
            </w:pPr>
            <w:r w:rsidRPr="00E71FA8">
              <w:rPr>
                <w:rFonts w:ascii="Times New Roman" w:eastAsia="Times New Roman" w:hAnsi="Times New Roman" w:cs="Times New Roman"/>
                <w:color w:val="000000"/>
                <w:sz w:val="24"/>
                <w:szCs w:val="24"/>
              </w:rPr>
              <w:t>1. Rework operation can only be carried out in designated rework area.</w:t>
            </w:r>
          </w:p>
        </w:tc>
      </w:tr>
      <w:tr w:rsidR="003215BC" w:rsidRPr="00E71FA8" w:rsidTr="00635882">
        <w:trPr>
          <w:trHeight w:val="645"/>
          <w:jc w:val="center"/>
        </w:trPr>
        <w:tc>
          <w:tcPr>
            <w:tcW w:w="5000" w:type="pct"/>
            <w:gridSpan w:val="3"/>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3215BC" w:rsidRPr="00E71FA8" w:rsidRDefault="003215BC" w:rsidP="00635882">
            <w:pPr>
              <w:spacing w:after="0" w:line="240" w:lineRule="auto"/>
              <w:jc w:val="both"/>
              <w:rPr>
                <w:rFonts w:ascii="Times New Roman" w:eastAsia="Times New Roman" w:hAnsi="Times New Roman" w:cs="Times New Roman"/>
                <w:color w:val="000000"/>
                <w:sz w:val="24"/>
                <w:szCs w:val="24"/>
              </w:rPr>
            </w:pPr>
            <w:r w:rsidRPr="00E71FA8">
              <w:rPr>
                <w:rFonts w:ascii="Times New Roman" w:eastAsia="Times New Roman" w:hAnsi="Times New Roman" w:cs="Times New Roman"/>
                <w:color w:val="000000"/>
                <w:sz w:val="24"/>
                <w:szCs w:val="24"/>
              </w:rPr>
              <w:t>2. All item subjected to rework must be and directly reported to the production in-charge or the management.</w:t>
            </w:r>
          </w:p>
        </w:tc>
      </w:tr>
      <w:tr w:rsidR="003215BC" w:rsidRPr="00E71FA8" w:rsidTr="00635882">
        <w:trPr>
          <w:trHeight w:val="900"/>
          <w:jc w:val="center"/>
        </w:trPr>
        <w:tc>
          <w:tcPr>
            <w:tcW w:w="5000" w:type="pct"/>
            <w:gridSpan w:val="3"/>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3215BC" w:rsidRPr="00E71FA8" w:rsidRDefault="003215BC" w:rsidP="00635882">
            <w:pPr>
              <w:spacing w:after="0" w:line="240" w:lineRule="auto"/>
              <w:jc w:val="both"/>
              <w:rPr>
                <w:rFonts w:ascii="Times New Roman" w:eastAsia="Times New Roman" w:hAnsi="Times New Roman" w:cs="Times New Roman"/>
                <w:color w:val="000000"/>
                <w:sz w:val="24"/>
                <w:szCs w:val="24"/>
              </w:rPr>
            </w:pPr>
            <w:r w:rsidRPr="00E71FA8">
              <w:rPr>
                <w:rFonts w:ascii="Times New Roman" w:eastAsia="Times New Roman" w:hAnsi="Times New Roman" w:cs="Times New Roman"/>
                <w:color w:val="000000"/>
                <w:sz w:val="24"/>
                <w:szCs w:val="24"/>
              </w:rPr>
              <w:t>3. Minimal defects such as scratch and dents must be filtered and discuss by the quality control personnel. the decision for rework will be done by the quality control personnel.</w:t>
            </w:r>
          </w:p>
        </w:tc>
      </w:tr>
      <w:tr w:rsidR="003215BC" w:rsidRPr="00E71FA8" w:rsidTr="00635882">
        <w:trPr>
          <w:trHeight w:val="1020"/>
          <w:jc w:val="center"/>
        </w:trPr>
        <w:tc>
          <w:tcPr>
            <w:tcW w:w="5000" w:type="pct"/>
            <w:gridSpan w:val="3"/>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3215BC" w:rsidRPr="00E71FA8" w:rsidRDefault="003215BC" w:rsidP="00635882">
            <w:pPr>
              <w:spacing w:after="0" w:line="240" w:lineRule="auto"/>
              <w:jc w:val="both"/>
              <w:rPr>
                <w:rFonts w:ascii="Times New Roman" w:eastAsia="Times New Roman" w:hAnsi="Times New Roman" w:cs="Times New Roman"/>
                <w:color w:val="000000"/>
                <w:sz w:val="24"/>
                <w:szCs w:val="24"/>
              </w:rPr>
            </w:pPr>
            <w:r w:rsidRPr="00E71FA8">
              <w:rPr>
                <w:rFonts w:ascii="Times New Roman" w:eastAsia="Times New Roman" w:hAnsi="Times New Roman" w:cs="Times New Roman"/>
                <w:color w:val="000000"/>
                <w:sz w:val="24"/>
                <w:szCs w:val="24"/>
              </w:rPr>
              <w:t>4. Request for additional material for reworks must be signed by the general manager. in the absence of the responsible personnel immediate authorized personnel may take over the signing.</w:t>
            </w:r>
          </w:p>
        </w:tc>
      </w:tr>
      <w:tr w:rsidR="003215BC" w:rsidRPr="00E71FA8" w:rsidTr="00635882">
        <w:trPr>
          <w:trHeight w:val="660"/>
          <w:jc w:val="center"/>
        </w:trPr>
        <w:tc>
          <w:tcPr>
            <w:tcW w:w="5000" w:type="pct"/>
            <w:gridSpan w:val="3"/>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3215BC" w:rsidRPr="00E71FA8" w:rsidRDefault="003215BC" w:rsidP="00635882">
            <w:pPr>
              <w:spacing w:after="0" w:line="240" w:lineRule="auto"/>
              <w:jc w:val="both"/>
              <w:rPr>
                <w:rFonts w:ascii="Times New Roman" w:eastAsia="Times New Roman" w:hAnsi="Times New Roman" w:cs="Times New Roman"/>
                <w:color w:val="000000"/>
                <w:sz w:val="24"/>
                <w:szCs w:val="24"/>
              </w:rPr>
            </w:pPr>
            <w:r w:rsidRPr="00E71FA8">
              <w:rPr>
                <w:rFonts w:ascii="Times New Roman" w:eastAsia="Times New Roman" w:hAnsi="Times New Roman" w:cs="Times New Roman"/>
                <w:color w:val="000000"/>
                <w:sz w:val="24"/>
                <w:szCs w:val="24"/>
              </w:rPr>
              <w:t>5. Customer complaint reworks will be subject to thorough investigation.</w:t>
            </w:r>
          </w:p>
        </w:tc>
      </w:tr>
      <w:tr w:rsidR="003215BC" w:rsidRPr="00E71FA8" w:rsidTr="00635882">
        <w:trPr>
          <w:trHeight w:val="1200"/>
          <w:jc w:val="center"/>
        </w:trPr>
        <w:tc>
          <w:tcPr>
            <w:tcW w:w="5000" w:type="pct"/>
            <w:gridSpan w:val="3"/>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3215BC" w:rsidRPr="00E71FA8" w:rsidRDefault="003215BC" w:rsidP="00635882">
            <w:pPr>
              <w:spacing w:after="0" w:line="240" w:lineRule="auto"/>
              <w:jc w:val="both"/>
              <w:rPr>
                <w:rFonts w:ascii="Times New Roman" w:eastAsia="Times New Roman" w:hAnsi="Times New Roman" w:cs="Times New Roman"/>
                <w:color w:val="000000"/>
                <w:sz w:val="24"/>
                <w:szCs w:val="24"/>
              </w:rPr>
            </w:pPr>
            <w:r w:rsidRPr="00E71FA8">
              <w:rPr>
                <w:rFonts w:ascii="Times New Roman" w:eastAsia="Times New Roman" w:hAnsi="Times New Roman" w:cs="Times New Roman"/>
                <w:color w:val="000000"/>
                <w:sz w:val="24"/>
                <w:szCs w:val="24"/>
              </w:rPr>
              <w:t>6. Three (3) consecutive MAJOR reworks (needs additional materials or requires (1 hour above repair time) done by the worker will be subjected to investigation. proven fault by workers will be subjected to sanction.</w:t>
            </w:r>
          </w:p>
        </w:tc>
      </w:tr>
    </w:tbl>
    <w:p w:rsidR="003215BC" w:rsidRDefault="003215BC" w:rsidP="003215BC">
      <w:pPr>
        <w:spacing w:line="480" w:lineRule="auto"/>
        <w:rPr>
          <w:rFonts w:ascii="Times New Roman" w:hAnsi="Times New Roman" w:cs="Times New Roman"/>
          <w:b/>
          <w:sz w:val="24"/>
          <w:szCs w:val="24"/>
          <w:lang w:eastAsia="zh-CN"/>
        </w:rPr>
      </w:pPr>
    </w:p>
    <w:tbl>
      <w:tblPr>
        <w:tblW w:w="4126" w:type="pct"/>
        <w:jc w:val="center"/>
        <w:tblLook w:val="04A0" w:firstRow="1" w:lastRow="0" w:firstColumn="1" w:lastColumn="0" w:noHBand="0" w:noVBand="1"/>
      </w:tblPr>
      <w:tblGrid>
        <w:gridCol w:w="2855"/>
        <w:gridCol w:w="4258"/>
      </w:tblGrid>
      <w:tr w:rsidR="003215BC" w:rsidRPr="00E71FA8" w:rsidTr="00635882">
        <w:trPr>
          <w:trHeight w:val="330"/>
          <w:jc w:val="center"/>
        </w:trPr>
        <w:tc>
          <w:tcPr>
            <w:tcW w:w="5000" w:type="pct"/>
            <w:gridSpan w:val="2"/>
            <w:tcBorders>
              <w:top w:val="single" w:sz="8" w:space="0" w:color="000000"/>
              <w:left w:val="single" w:sz="8" w:space="0" w:color="000000"/>
              <w:bottom w:val="single" w:sz="8" w:space="0" w:color="000000"/>
              <w:right w:val="single" w:sz="8" w:space="0" w:color="000000"/>
            </w:tcBorders>
            <w:shd w:val="clear" w:color="000000" w:fill="006666"/>
            <w:vAlign w:val="center"/>
            <w:hideMark/>
          </w:tcPr>
          <w:p w:rsidR="003215BC" w:rsidRPr="00E71FA8" w:rsidRDefault="003215BC" w:rsidP="00635882">
            <w:pPr>
              <w:spacing w:after="0" w:line="240" w:lineRule="auto"/>
              <w:jc w:val="center"/>
              <w:rPr>
                <w:rFonts w:ascii="Times New Roman" w:eastAsia="Times New Roman" w:hAnsi="Times New Roman" w:cs="Times New Roman"/>
                <w:b/>
                <w:bCs/>
                <w:color w:val="FFFFFF"/>
                <w:sz w:val="24"/>
                <w:szCs w:val="24"/>
              </w:rPr>
            </w:pPr>
            <w:r w:rsidRPr="00E71FA8">
              <w:rPr>
                <w:rFonts w:ascii="Times New Roman" w:eastAsia="Times New Roman" w:hAnsi="Times New Roman" w:cs="Times New Roman"/>
                <w:b/>
                <w:bCs/>
                <w:color w:val="FFFFFF"/>
                <w:sz w:val="24"/>
                <w:szCs w:val="24"/>
              </w:rPr>
              <w:t>SANCTIONS</w:t>
            </w:r>
          </w:p>
        </w:tc>
      </w:tr>
      <w:tr w:rsidR="003215BC" w:rsidRPr="00E71FA8" w:rsidTr="00635882">
        <w:trPr>
          <w:trHeight w:val="405"/>
          <w:jc w:val="center"/>
        </w:trPr>
        <w:tc>
          <w:tcPr>
            <w:tcW w:w="2007" w:type="pct"/>
            <w:tcBorders>
              <w:top w:val="nil"/>
              <w:left w:val="single" w:sz="8" w:space="0" w:color="000000"/>
              <w:bottom w:val="single" w:sz="8" w:space="0" w:color="000000"/>
              <w:right w:val="single" w:sz="8" w:space="0" w:color="000000"/>
            </w:tcBorders>
            <w:shd w:val="clear" w:color="000000" w:fill="E2EFDA"/>
            <w:vAlign w:val="center"/>
            <w:hideMark/>
          </w:tcPr>
          <w:p w:rsidR="003215BC" w:rsidRPr="00E71FA8" w:rsidRDefault="003215BC" w:rsidP="00635882">
            <w:pPr>
              <w:spacing w:after="0" w:line="240" w:lineRule="auto"/>
              <w:jc w:val="center"/>
              <w:rPr>
                <w:rFonts w:ascii="Times New Roman" w:eastAsia="Times New Roman" w:hAnsi="Times New Roman" w:cs="Times New Roman"/>
                <w:b/>
                <w:bCs/>
                <w:color w:val="000000"/>
                <w:sz w:val="24"/>
                <w:szCs w:val="24"/>
              </w:rPr>
            </w:pPr>
            <w:r w:rsidRPr="00E71FA8">
              <w:rPr>
                <w:rFonts w:ascii="Times New Roman" w:eastAsia="Times New Roman" w:hAnsi="Times New Roman" w:cs="Times New Roman"/>
                <w:b/>
                <w:bCs/>
                <w:color w:val="000000"/>
                <w:sz w:val="24"/>
                <w:szCs w:val="24"/>
              </w:rPr>
              <w:t>1st offense</w:t>
            </w:r>
          </w:p>
        </w:tc>
        <w:tc>
          <w:tcPr>
            <w:tcW w:w="2993" w:type="pct"/>
            <w:tcBorders>
              <w:top w:val="nil"/>
              <w:left w:val="nil"/>
              <w:bottom w:val="single" w:sz="8" w:space="0" w:color="000000"/>
              <w:right w:val="single" w:sz="8" w:space="0" w:color="000000"/>
            </w:tcBorders>
            <w:shd w:val="clear" w:color="000000" w:fill="E2EFDA"/>
            <w:vAlign w:val="center"/>
            <w:hideMark/>
          </w:tcPr>
          <w:p w:rsidR="003215BC" w:rsidRPr="00E71FA8" w:rsidRDefault="003215BC" w:rsidP="00635882">
            <w:pPr>
              <w:spacing w:after="0" w:line="240" w:lineRule="auto"/>
              <w:jc w:val="center"/>
              <w:rPr>
                <w:rFonts w:ascii="Times New Roman" w:eastAsia="Times New Roman" w:hAnsi="Times New Roman" w:cs="Times New Roman"/>
                <w:color w:val="000000"/>
                <w:sz w:val="24"/>
                <w:szCs w:val="24"/>
              </w:rPr>
            </w:pPr>
            <w:r w:rsidRPr="00E71FA8">
              <w:rPr>
                <w:rFonts w:ascii="Times New Roman" w:eastAsia="Times New Roman" w:hAnsi="Times New Roman" w:cs="Times New Roman"/>
                <w:color w:val="000000"/>
                <w:sz w:val="24"/>
                <w:szCs w:val="24"/>
              </w:rPr>
              <w:t>The employee will receive verbal notice</w:t>
            </w:r>
          </w:p>
        </w:tc>
      </w:tr>
      <w:tr w:rsidR="003215BC" w:rsidRPr="00E71FA8" w:rsidTr="00635882">
        <w:trPr>
          <w:trHeight w:val="405"/>
          <w:jc w:val="center"/>
        </w:trPr>
        <w:tc>
          <w:tcPr>
            <w:tcW w:w="2007" w:type="pct"/>
            <w:tcBorders>
              <w:top w:val="nil"/>
              <w:left w:val="single" w:sz="8" w:space="0" w:color="000000"/>
              <w:bottom w:val="single" w:sz="8" w:space="0" w:color="000000"/>
              <w:right w:val="single" w:sz="8" w:space="0" w:color="000000"/>
            </w:tcBorders>
            <w:shd w:val="clear" w:color="auto" w:fill="auto"/>
            <w:vAlign w:val="center"/>
            <w:hideMark/>
          </w:tcPr>
          <w:p w:rsidR="003215BC" w:rsidRPr="00E71FA8" w:rsidRDefault="003215BC" w:rsidP="00635882">
            <w:pPr>
              <w:spacing w:after="0" w:line="240" w:lineRule="auto"/>
              <w:jc w:val="center"/>
              <w:rPr>
                <w:rFonts w:ascii="Times New Roman" w:eastAsia="Times New Roman" w:hAnsi="Times New Roman" w:cs="Times New Roman"/>
                <w:b/>
                <w:bCs/>
                <w:color w:val="000000"/>
                <w:sz w:val="24"/>
                <w:szCs w:val="24"/>
              </w:rPr>
            </w:pPr>
            <w:r w:rsidRPr="00E71FA8">
              <w:rPr>
                <w:rFonts w:ascii="Times New Roman" w:eastAsia="Times New Roman" w:hAnsi="Times New Roman" w:cs="Times New Roman"/>
                <w:b/>
                <w:bCs/>
                <w:color w:val="000000"/>
                <w:sz w:val="24"/>
                <w:szCs w:val="24"/>
              </w:rPr>
              <w:t>2nd offense</w:t>
            </w:r>
          </w:p>
        </w:tc>
        <w:tc>
          <w:tcPr>
            <w:tcW w:w="2993" w:type="pct"/>
            <w:tcBorders>
              <w:top w:val="nil"/>
              <w:left w:val="nil"/>
              <w:bottom w:val="single" w:sz="8" w:space="0" w:color="000000"/>
              <w:right w:val="single" w:sz="8" w:space="0" w:color="000000"/>
            </w:tcBorders>
            <w:shd w:val="clear" w:color="auto" w:fill="auto"/>
            <w:vAlign w:val="center"/>
            <w:hideMark/>
          </w:tcPr>
          <w:p w:rsidR="003215BC" w:rsidRPr="00E71FA8" w:rsidRDefault="003215BC" w:rsidP="00635882">
            <w:pPr>
              <w:spacing w:after="0" w:line="240" w:lineRule="auto"/>
              <w:jc w:val="center"/>
              <w:rPr>
                <w:rFonts w:ascii="Times New Roman" w:eastAsia="Times New Roman" w:hAnsi="Times New Roman" w:cs="Times New Roman"/>
                <w:color w:val="000000"/>
                <w:sz w:val="24"/>
                <w:szCs w:val="24"/>
              </w:rPr>
            </w:pPr>
            <w:r w:rsidRPr="00E71FA8">
              <w:rPr>
                <w:rFonts w:ascii="Times New Roman" w:eastAsia="Times New Roman" w:hAnsi="Times New Roman" w:cs="Times New Roman"/>
                <w:color w:val="000000"/>
                <w:sz w:val="24"/>
                <w:szCs w:val="24"/>
              </w:rPr>
              <w:t>Written notice (requires explanatory letter)</w:t>
            </w:r>
          </w:p>
        </w:tc>
      </w:tr>
      <w:tr w:rsidR="003215BC" w:rsidRPr="00E71FA8" w:rsidTr="00635882">
        <w:trPr>
          <w:trHeight w:val="405"/>
          <w:jc w:val="center"/>
        </w:trPr>
        <w:tc>
          <w:tcPr>
            <w:tcW w:w="2007" w:type="pct"/>
            <w:tcBorders>
              <w:top w:val="nil"/>
              <w:left w:val="single" w:sz="8" w:space="0" w:color="000000"/>
              <w:bottom w:val="single" w:sz="8" w:space="0" w:color="000000"/>
              <w:right w:val="single" w:sz="8" w:space="0" w:color="000000"/>
            </w:tcBorders>
            <w:shd w:val="clear" w:color="000000" w:fill="E2EFDA"/>
            <w:vAlign w:val="center"/>
            <w:hideMark/>
          </w:tcPr>
          <w:p w:rsidR="003215BC" w:rsidRPr="00E71FA8" w:rsidRDefault="003215BC" w:rsidP="00635882">
            <w:pPr>
              <w:spacing w:after="0" w:line="240" w:lineRule="auto"/>
              <w:jc w:val="center"/>
              <w:rPr>
                <w:rFonts w:ascii="Times New Roman" w:eastAsia="Times New Roman" w:hAnsi="Times New Roman" w:cs="Times New Roman"/>
                <w:b/>
                <w:bCs/>
                <w:color w:val="000000"/>
                <w:sz w:val="24"/>
                <w:szCs w:val="24"/>
              </w:rPr>
            </w:pPr>
            <w:r w:rsidRPr="00E71FA8">
              <w:rPr>
                <w:rFonts w:ascii="Times New Roman" w:eastAsia="Times New Roman" w:hAnsi="Times New Roman" w:cs="Times New Roman"/>
                <w:b/>
                <w:bCs/>
                <w:color w:val="000000"/>
                <w:sz w:val="24"/>
                <w:szCs w:val="24"/>
              </w:rPr>
              <w:t>3rd offense</w:t>
            </w:r>
          </w:p>
        </w:tc>
        <w:tc>
          <w:tcPr>
            <w:tcW w:w="2993" w:type="pct"/>
            <w:tcBorders>
              <w:top w:val="nil"/>
              <w:left w:val="nil"/>
              <w:bottom w:val="single" w:sz="8" w:space="0" w:color="000000"/>
              <w:right w:val="single" w:sz="8" w:space="0" w:color="000000"/>
            </w:tcBorders>
            <w:shd w:val="clear" w:color="000000" w:fill="E2EFDA"/>
            <w:vAlign w:val="center"/>
            <w:hideMark/>
          </w:tcPr>
          <w:p w:rsidR="003215BC" w:rsidRPr="00E71FA8" w:rsidRDefault="003215BC" w:rsidP="00635882">
            <w:pPr>
              <w:spacing w:after="0" w:line="240" w:lineRule="auto"/>
              <w:jc w:val="center"/>
              <w:rPr>
                <w:rFonts w:ascii="Times New Roman" w:eastAsia="Times New Roman" w:hAnsi="Times New Roman" w:cs="Times New Roman"/>
                <w:color w:val="000000"/>
                <w:sz w:val="24"/>
                <w:szCs w:val="24"/>
              </w:rPr>
            </w:pPr>
            <w:r w:rsidRPr="00E71FA8">
              <w:rPr>
                <w:rFonts w:ascii="Times New Roman" w:eastAsia="Times New Roman" w:hAnsi="Times New Roman" w:cs="Times New Roman"/>
                <w:color w:val="000000"/>
                <w:sz w:val="24"/>
                <w:szCs w:val="24"/>
              </w:rPr>
              <w:t>Salary deduction</w:t>
            </w:r>
          </w:p>
        </w:tc>
      </w:tr>
      <w:tr w:rsidR="003215BC" w:rsidRPr="00E71FA8" w:rsidTr="00635882">
        <w:trPr>
          <w:trHeight w:val="405"/>
          <w:jc w:val="center"/>
        </w:trPr>
        <w:tc>
          <w:tcPr>
            <w:tcW w:w="2007" w:type="pct"/>
            <w:tcBorders>
              <w:top w:val="nil"/>
              <w:left w:val="single" w:sz="8" w:space="0" w:color="000000"/>
              <w:bottom w:val="single" w:sz="8" w:space="0" w:color="000000"/>
              <w:right w:val="single" w:sz="8" w:space="0" w:color="000000"/>
            </w:tcBorders>
            <w:shd w:val="clear" w:color="auto" w:fill="auto"/>
            <w:vAlign w:val="center"/>
            <w:hideMark/>
          </w:tcPr>
          <w:p w:rsidR="003215BC" w:rsidRPr="00E71FA8" w:rsidRDefault="003215BC" w:rsidP="00635882">
            <w:pPr>
              <w:spacing w:after="0" w:line="240" w:lineRule="auto"/>
              <w:jc w:val="center"/>
              <w:rPr>
                <w:rFonts w:ascii="Times New Roman" w:eastAsia="Times New Roman" w:hAnsi="Times New Roman" w:cs="Times New Roman"/>
                <w:b/>
                <w:bCs/>
                <w:color w:val="000000"/>
                <w:sz w:val="24"/>
                <w:szCs w:val="24"/>
              </w:rPr>
            </w:pPr>
            <w:r w:rsidRPr="00E71FA8">
              <w:rPr>
                <w:rFonts w:ascii="Times New Roman" w:eastAsia="Times New Roman" w:hAnsi="Times New Roman" w:cs="Times New Roman"/>
                <w:b/>
                <w:bCs/>
                <w:color w:val="000000"/>
                <w:sz w:val="24"/>
                <w:szCs w:val="24"/>
              </w:rPr>
              <w:t>4th offense</w:t>
            </w:r>
          </w:p>
        </w:tc>
        <w:tc>
          <w:tcPr>
            <w:tcW w:w="2993" w:type="pct"/>
            <w:tcBorders>
              <w:top w:val="nil"/>
              <w:left w:val="nil"/>
              <w:bottom w:val="single" w:sz="8" w:space="0" w:color="000000"/>
              <w:right w:val="single" w:sz="8" w:space="0" w:color="000000"/>
            </w:tcBorders>
            <w:shd w:val="clear" w:color="auto" w:fill="auto"/>
            <w:vAlign w:val="center"/>
            <w:hideMark/>
          </w:tcPr>
          <w:p w:rsidR="003215BC" w:rsidRPr="00E71FA8" w:rsidRDefault="003215BC" w:rsidP="00635882">
            <w:pPr>
              <w:spacing w:after="0" w:line="240" w:lineRule="auto"/>
              <w:jc w:val="center"/>
              <w:rPr>
                <w:rFonts w:ascii="Times New Roman" w:eastAsia="Times New Roman" w:hAnsi="Times New Roman" w:cs="Times New Roman"/>
                <w:color w:val="000000"/>
                <w:sz w:val="24"/>
                <w:szCs w:val="24"/>
              </w:rPr>
            </w:pPr>
            <w:r w:rsidRPr="00E71FA8">
              <w:rPr>
                <w:rFonts w:ascii="Times New Roman" w:eastAsia="Times New Roman" w:hAnsi="Times New Roman" w:cs="Times New Roman"/>
                <w:color w:val="000000"/>
                <w:sz w:val="24"/>
                <w:szCs w:val="24"/>
              </w:rPr>
              <w:t>Termination</w:t>
            </w:r>
          </w:p>
        </w:tc>
      </w:tr>
    </w:tbl>
    <w:p w:rsidR="003215BC" w:rsidRDefault="003215BC" w:rsidP="003215BC">
      <w:pPr>
        <w:pStyle w:val="Caption"/>
        <w:jc w:val="center"/>
        <w:rPr>
          <w:rFonts w:ascii="Times New Roman" w:hAnsi="Times New Roman" w:cs="Times New Roman"/>
          <w:iCs w:val="0"/>
          <w:color w:val="auto"/>
          <w:sz w:val="48"/>
          <w:szCs w:val="24"/>
        </w:rPr>
      </w:pPr>
      <w:r>
        <w:rPr>
          <w:rFonts w:ascii="Times New Roman" w:hAnsi="Times New Roman" w:cs="Times New Roman"/>
          <w:b/>
          <w:i w:val="0"/>
          <w:color w:val="auto"/>
          <w:sz w:val="24"/>
        </w:rPr>
        <w:t xml:space="preserve">Table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Table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64</w:t>
      </w:r>
      <w:r>
        <w:rPr>
          <w:rFonts w:ascii="Times New Roman" w:hAnsi="Times New Roman" w:cs="Times New Roman"/>
          <w:b/>
          <w:i w:val="0"/>
          <w:color w:val="auto"/>
          <w:sz w:val="24"/>
        </w:rPr>
        <w:fldChar w:fldCharType="end"/>
      </w:r>
      <w:r>
        <w:rPr>
          <w:rFonts w:ascii="Times New Roman" w:hAnsi="Times New Roman" w:cs="Times New Roman"/>
          <w:b/>
          <w:i w:val="0"/>
          <w:color w:val="auto"/>
          <w:sz w:val="24"/>
        </w:rPr>
        <w:t>.</w:t>
      </w:r>
      <w:r>
        <w:rPr>
          <w:rFonts w:ascii="Times New Roman" w:hAnsi="Times New Roman" w:cs="Times New Roman"/>
          <w:i w:val="0"/>
          <w:color w:val="auto"/>
          <w:sz w:val="24"/>
        </w:rPr>
        <w:t xml:space="preserve"> Rework Sanction</w:t>
      </w:r>
    </w:p>
    <w:p w:rsidR="003215BC" w:rsidRDefault="003215BC" w:rsidP="003215BC">
      <w:pPr>
        <w:spacing w:after="0" w:line="240" w:lineRule="auto"/>
        <w:rPr>
          <w:rFonts w:ascii="Times New Roman" w:hAnsi="Times New Roman" w:cs="Times New Roman"/>
          <w:i/>
          <w:sz w:val="48"/>
          <w:szCs w:val="24"/>
        </w:rPr>
        <w:sectPr w:rsidR="003215BC" w:rsidSect="001419E7">
          <w:pgSz w:w="12240" w:h="15840"/>
          <w:pgMar w:top="1440" w:right="1440" w:bottom="1440" w:left="2160" w:header="720" w:footer="720" w:gutter="0"/>
          <w:cols w:space="720"/>
        </w:sectPr>
      </w:pPr>
    </w:p>
    <w:p w:rsidR="003215BC" w:rsidRPr="00D05FC5" w:rsidRDefault="003215BC" w:rsidP="003215BC">
      <w:pPr>
        <w:pStyle w:val="Heading2"/>
        <w:spacing w:line="480" w:lineRule="auto"/>
        <w:rPr>
          <w:rFonts w:ascii="Times New Roman" w:hAnsi="Times New Roman" w:cs="Times New Roman"/>
          <w:b/>
          <w:color w:val="auto"/>
          <w:sz w:val="24"/>
        </w:rPr>
      </w:pPr>
      <w:bookmarkStart w:id="310" w:name="_Toc4857708"/>
      <w:bookmarkStart w:id="311" w:name="_Toc4853443"/>
      <w:bookmarkStart w:id="312" w:name="_Toc4833282"/>
      <w:bookmarkStart w:id="313" w:name="_Toc39407328"/>
      <w:bookmarkStart w:id="314" w:name="_Toc39411220"/>
      <w:r w:rsidRPr="00D05FC5">
        <w:rPr>
          <w:rFonts w:ascii="Times New Roman" w:hAnsi="Times New Roman" w:cs="Times New Roman"/>
          <w:b/>
          <w:color w:val="auto"/>
          <w:sz w:val="24"/>
        </w:rPr>
        <w:lastRenderedPageBreak/>
        <w:t>7.8 Qualification of Personnel in Charge of Quality Control</w:t>
      </w:r>
      <w:bookmarkEnd w:id="310"/>
      <w:bookmarkEnd w:id="311"/>
      <w:bookmarkEnd w:id="312"/>
      <w:bookmarkEnd w:id="313"/>
      <w:bookmarkEnd w:id="314"/>
    </w:p>
    <w:tbl>
      <w:tblPr>
        <w:tblW w:w="7200" w:type="dxa"/>
        <w:jc w:val="center"/>
        <w:tblLook w:val="04A0" w:firstRow="1" w:lastRow="0" w:firstColumn="1" w:lastColumn="0" w:noHBand="0" w:noVBand="1"/>
      </w:tblPr>
      <w:tblGrid>
        <w:gridCol w:w="7200"/>
      </w:tblGrid>
      <w:tr w:rsidR="003215BC" w:rsidRPr="00E71FA8" w:rsidTr="00635882">
        <w:trPr>
          <w:trHeight w:val="450"/>
          <w:jc w:val="center"/>
        </w:trPr>
        <w:tc>
          <w:tcPr>
            <w:tcW w:w="7200" w:type="dxa"/>
            <w:tcBorders>
              <w:top w:val="single" w:sz="8" w:space="0" w:color="auto"/>
              <w:left w:val="single" w:sz="8" w:space="0" w:color="auto"/>
              <w:bottom w:val="single" w:sz="8" w:space="0" w:color="auto"/>
              <w:right w:val="single" w:sz="8" w:space="0" w:color="auto"/>
            </w:tcBorders>
            <w:shd w:val="clear" w:color="000000" w:fill="006666"/>
            <w:vAlign w:val="center"/>
            <w:hideMark/>
          </w:tcPr>
          <w:p w:rsidR="003215BC" w:rsidRPr="00E71FA8" w:rsidRDefault="003215BC" w:rsidP="00635882">
            <w:pPr>
              <w:spacing w:after="0" w:line="240" w:lineRule="auto"/>
              <w:jc w:val="center"/>
              <w:rPr>
                <w:rFonts w:ascii="Times New Roman" w:eastAsia="Times New Roman" w:hAnsi="Times New Roman" w:cs="Times New Roman"/>
                <w:b/>
                <w:bCs/>
                <w:color w:val="FFFFFF"/>
                <w:sz w:val="24"/>
                <w:szCs w:val="24"/>
              </w:rPr>
            </w:pPr>
            <w:r w:rsidRPr="00E71FA8">
              <w:rPr>
                <w:rFonts w:ascii="Times New Roman" w:eastAsia="Times New Roman" w:hAnsi="Times New Roman" w:cs="Times New Roman"/>
                <w:b/>
                <w:bCs/>
                <w:color w:val="FFFFFF"/>
                <w:sz w:val="24"/>
                <w:szCs w:val="24"/>
              </w:rPr>
              <w:t>QUALIFICATIONS OF A QUALITY CONTROL MANAGER</w:t>
            </w:r>
          </w:p>
        </w:tc>
      </w:tr>
      <w:tr w:rsidR="003215BC" w:rsidRPr="00E71FA8" w:rsidTr="00635882">
        <w:trPr>
          <w:trHeight w:val="435"/>
          <w:jc w:val="center"/>
        </w:trPr>
        <w:tc>
          <w:tcPr>
            <w:tcW w:w="7200" w:type="dxa"/>
            <w:tcBorders>
              <w:top w:val="nil"/>
              <w:left w:val="single" w:sz="8" w:space="0" w:color="auto"/>
              <w:bottom w:val="single" w:sz="8" w:space="0" w:color="auto"/>
              <w:right w:val="single" w:sz="8" w:space="0" w:color="auto"/>
            </w:tcBorders>
            <w:shd w:val="clear" w:color="000000" w:fill="E2EFDA"/>
            <w:vAlign w:val="center"/>
            <w:hideMark/>
          </w:tcPr>
          <w:p w:rsidR="003215BC" w:rsidRPr="00E71FA8" w:rsidRDefault="003215BC" w:rsidP="00635882">
            <w:pPr>
              <w:spacing w:after="0" w:line="240" w:lineRule="auto"/>
              <w:rPr>
                <w:rFonts w:ascii="Times New Roman" w:eastAsia="Times New Roman" w:hAnsi="Times New Roman" w:cs="Times New Roman"/>
                <w:color w:val="000000"/>
                <w:sz w:val="24"/>
                <w:szCs w:val="24"/>
              </w:rPr>
            </w:pPr>
            <w:r w:rsidRPr="00E71FA8">
              <w:rPr>
                <w:rFonts w:ascii="Times New Roman" w:eastAsia="Times New Roman" w:hAnsi="Times New Roman" w:cs="Times New Roman"/>
                <w:color w:val="000000"/>
                <w:sz w:val="24"/>
                <w:szCs w:val="24"/>
              </w:rPr>
              <w:t>Male or Female</w:t>
            </w:r>
          </w:p>
        </w:tc>
      </w:tr>
      <w:tr w:rsidR="003215BC" w:rsidRPr="00E71FA8" w:rsidTr="00635882">
        <w:trPr>
          <w:trHeight w:val="435"/>
          <w:jc w:val="center"/>
        </w:trPr>
        <w:tc>
          <w:tcPr>
            <w:tcW w:w="7200" w:type="dxa"/>
            <w:tcBorders>
              <w:top w:val="nil"/>
              <w:left w:val="single" w:sz="8" w:space="0" w:color="auto"/>
              <w:bottom w:val="single" w:sz="8" w:space="0" w:color="auto"/>
              <w:right w:val="single" w:sz="8" w:space="0" w:color="auto"/>
            </w:tcBorders>
            <w:shd w:val="clear" w:color="auto" w:fill="auto"/>
            <w:vAlign w:val="center"/>
            <w:hideMark/>
          </w:tcPr>
          <w:p w:rsidR="003215BC" w:rsidRPr="00E71FA8" w:rsidRDefault="003215BC" w:rsidP="00635882">
            <w:pPr>
              <w:spacing w:after="0" w:line="240" w:lineRule="auto"/>
              <w:rPr>
                <w:rFonts w:ascii="Times New Roman" w:eastAsia="Times New Roman" w:hAnsi="Times New Roman" w:cs="Times New Roman"/>
                <w:color w:val="000000"/>
                <w:sz w:val="24"/>
                <w:szCs w:val="24"/>
              </w:rPr>
            </w:pPr>
            <w:r w:rsidRPr="00E71FA8">
              <w:rPr>
                <w:rFonts w:ascii="Times New Roman" w:eastAsia="Times New Roman" w:hAnsi="Times New Roman" w:cs="Times New Roman"/>
                <w:color w:val="000000"/>
                <w:sz w:val="24"/>
                <w:szCs w:val="24"/>
              </w:rPr>
              <w:t>Preferably a graduate of Industrial Engineering</w:t>
            </w:r>
          </w:p>
        </w:tc>
      </w:tr>
      <w:tr w:rsidR="003215BC" w:rsidRPr="00E71FA8" w:rsidTr="00635882">
        <w:trPr>
          <w:trHeight w:val="435"/>
          <w:jc w:val="center"/>
        </w:trPr>
        <w:tc>
          <w:tcPr>
            <w:tcW w:w="7200" w:type="dxa"/>
            <w:tcBorders>
              <w:top w:val="nil"/>
              <w:left w:val="single" w:sz="8" w:space="0" w:color="auto"/>
              <w:bottom w:val="single" w:sz="8" w:space="0" w:color="auto"/>
              <w:right w:val="single" w:sz="8" w:space="0" w:color="auto"/>
            </w:tcBorders>
            <w:shd w:val="clear" w:color="000000" w:fill="E2EFDA"/>
            <w:vAlign w:val="center"/>
            <w:hideMark/>
          </w:tcPr>
          <w:p w:rsidR="003215BC" w:rsidRPr="00E71FA8" w:rsidRDefault="003215BC" w:rsidP="00635882">
            <w:pPr>
              <w:spacing w:after="0" w:line="240" w:lineRule="auto"/>
              <w:rPr>
                <w:rFonts w:ascii="Times New Roman" w:eastAsia="Times New Roman" w:hAnsi="Times New Roman" w:cs="Times New Roman"/>
                <w:color w:val="000000"/>
                <w:sz w:val="24"/>
                <w:szCs w:val="24"/>
              </w:rPr>
            </w:pPr>
            <w:r w:rsidRPr="00E71FA8">
              <w:rPr>
                <w:rFonts w:ascii="Times New Roman" w:eastAsia="Times New Roman" w:hAnsi="Times New Roman" w:cs="Times New Roman"/>
                <w:color w:val="000000"/>
                <w:sz w:val="24"/>
                <w:szCs w:val="24"/>
              </w:rPr>
              <w:t>Has previous experience in production or manufacturing</w:t>
            </w:r>
          </w:p>
        </w:tc>
      </w:tr>
      <w:tr w:rsidR="003215BC" w:rsidRPr="00E71FA8" w:rsidTr="00635882">
        <w:trPr>
          <w:trHeight w:val="435"/>
          <w:jc w:val="center"/>
        </w:trPr>
        <w:tc>
          <w:tcPr>
            <w:tcW w:w="7200" w:type="dxa"/>
            <w:tcBorders>
              <w:top w:val="nil"/>
              <w:left w:val="single" w:sz="8" w:space="0" w:color="auto"/>
              <w:bottom w:val="single" w:sz="8" w:space="0" w:color="auto"/>
              <w:right w:val="single" w:sz="8" w:space="0" w:color="auto"/>
            </w:tcBorders>
            <w:shd w:val="clear" w:color="auto" w:fill="auto"/>
            <w:vAlign w:val="center"/>
            <w:hideMark/>
          </w:tcPr>
          <w:p w:rsidR="003215BC" w:rsidRPr="00E71FA8" w:rsidRDefault="003215BC" w:rsidP="00635882">
            <w:pPr>
              <w:spacing w:after="0" w:line="240" w:lineRule="auto"/>
              <w:rPr>
                <w:rFonts w:ascii="Times New Roman" w:eastAsia="Times New Roman" w:hAnsi="Times New Roman" w:cs="Times New Roman"/>
                <w:color w:val="000000"/>
                <w:sz w:val="24"/>
                <w:szCs w:val="24"/>
              </w:rPr>
            </w:pPr>
            <w:r w:rsidRPr="00E71FA8">
              <w:rPr>
                <w:rFonts w:ascii="Times New Roman" w:eastAsia="Times New Roman" w:hAnsi="Times New Roman" w:cs="Times New Roman"/>
                <w:color w:val="000000"/>
                <w:sz w:val="24"/>
                <w:szCs w:val="24"/>
              </w:rPr>
              <w:t>Strong attention of detail, observation, organizational, and leadership skills</w:t>
            </w:r>
          </w:p>
        </w:tc>
      </w:tr>
      <w:tr w:rsidR="003215BC" w:rsidRPr="00E71FA8" w:rsidTr="00635882">
        <w:trPr>
          <w:trHeight w:val="435"/>
          <w:jc w:val="center"/>
        </w:trPr>
        <w:tc>
          <w:tcPr>
            <w:tcW w:w="7200" w:type="dxa"/>
            <w:tcBorders>
              <w:top w:val="nil"/>
              <w:left w:val="single" w:sz="8" w:space="0" w:color="auto"/>
              <w:bottom w:val="single" w:sz="8" w:space="0" w:color="auto"/>
              <w:right w:val="single" w:sz="8" w:space="0" w:color="auto"/>
            </w:tcBorders>
            <w:shd w:val="clear" w:color="000000" w:fill="E2EFDA"/>
            <w:vAlign w:val="center"/>
            <w:hideMark/>
          </w:tcPr>
          <w:p w:rsidR="003215BC" w:rsidRPr="00E71FA8" w:rsidRDefault="003215BC" w:rsidP="00635882">
            <w:pPr>
              <w:spacing w:after="0" w:line="240" w:lineRule="auto"/>
              <w:rPr>
                <w:rFonts w:ascii="Times New Roman" w:eastAsia="Times New Roman" w:hAnsi="Times New Roman" w:cs="Times New Roman"/>
                <w:color w:val="000000"/>
                <w:sz w:val="24"/>
                <w:szCs w:val="24"/>
              </w:rPr>
            </w:pPr>
            <w:r w:rsidRPr="00E71FA8">
              <w:rPr>
                <w:rFonts w:ascii="Times New Roman" w:eastAsia="Times New Roman" w:hAnsi="Times New Roman" w:cs="Times New Roman"/>
                <w:color w:val="000000"/>
                <w:sz w:val="24"/>
                <w:szCs w:val="24"/>
              </w:rPr>
              <w:t>In depth knowledge of Quality Control Procedures and legal standards</w:t>
            </w:r>
          </w:p>
        </w:tc>
      </w:tr>
    </w:tbl>
    <w:p w:rsidR="003215BC" w:rsidRDefault="003215BC" w:rsidP="003215BC">
      <w:pPr>
        <w:pStyle w:val="Caption"/>
        <w:jc w:val="center"/>
        <w:rPr>
          <w:rFonts w:ascii="Times New Roman" w:hAnsi="Times New Roman" w:cs="Times New Roman"/>
          <w:i w:val="0"/>
          <w:color w:val="auto"/>
          <w:sz w:val="24"/>
        </w:rPr>
      </w:pPr>
      <w:r>
        <w:rPr>
          <w:rFonts w:ascii="Times New Roman" w:hAnsi="Times New Roman" w:cs="Times New Roman"/>
          <w:b/>
          <w:i w:val="0"/>
          <w:color w:val="auto"/>
          <w:sz w:val="24"/>
        </w:rPr>
        <w:t xml:space="preserve">Table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Table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65</w:t>
      </w:r>
      <w:r>
        <w:rPr>
          <w:rFonts w:ascii="Times New Roman" w:hAnsi="Times New Roman" w:cs="Times New Roman"/>
          <w:b/>
          <w:i w:val="0"/>
          <w:color w:val="auto"/>
          <w:sz w:val="24"/>
        </w:rPr>
        <w:fldChar w:fldCharType="end"/>
      </w:r>
      <w:r>
        <w:rPr>
          <w:rFonts w:ascii="Times New Roman" w:hAnsi="Times New Roman" w:cs="Times New Roman"/>
          <w:b/>
          <w:i w:val="0"/>
          <w:color w:val="auto"/>
          <w:sz w:val="24"/>
        </w:rPr>
        <w:t>.</w:t>
      </w:r>
      <w:r>
        <w:rPr>
          <w:rFonts w:ascii="Times New Roman" w:hAnsi="Times New Roman" w:cs="Times New Roman"/>
          <w:i w:val="0"/>
          <w:color w:val="auto"/>
          <w:sz w:val="24"/>
        </w:rPr>
        <w:t xml:space="preserve"> Qualifications of a QC Manager</w:t>
      </w:r>
    </w:p>
    <w:p w:rsidR="003215BC" w:rsidRPr="00D05FC5" w:rsidRDefault="003215BC" w:rsidP="003215BC"/>
    <w:tbl>
      <w:tblPr>
        <w:tblW w:w="5280" w:type="dxa"/>
        <w:jc w:val="center"/>
        <w:tblLook w:val="04A0" w:firstRow="1" w:lastRow="0" w:firstColumn="1" w:lastColumn="0" w:noHBand="0" w:noVBand="1"/>
      </w:tblPr>
      <w:tblGrid>
        <w:gridCol w:w="5280"/>
      </w:tblGrid>
      <w:tr w:rsidR="003215BC" w:rsidRPr="00E71FA8" w:rsidTr="00635882">
        <w:trPr>
          <w:trHeight w:val="450"/>
          <w:jc w:val="center"/>
        </w:trPr>
        <w:tc>
          <w:tcPr>
            <w:tcW w:w="5280" w:type="dxa"/>
            <w:tcBorders>
              <w:top w:val="single" w:sz="8" w:space="0" w:color="auto"/>
              <w:left w:val="single" w:sz="8" w:space="0" w:color="auto"/>
              <w:bottom w:val="nil"/>
              <w:right w:val="single" w:sz="8" w:space="0" w:color="auto"/>
            </w:tcBorders>
            <w:shd w:val="clear" w:color="000000" w:fill="006666"/>
            <w:vAlign w:val="center"/>
            <w:hideMark/>
          </w:tcPr>
          <w:p w:rsidR="003215BC" w:rsidRPr="00E71FA8" w:rsidRDefault="003215BC" w:rsidP="00635882">
            <w:pPr>
              <w:spacing w:after="0" w:line="240" w:lineRule="auto"/>
              <w:jc w:val="center"/>
              <w:rPr>
                <w:rFonts w:ascii="Times New Roman" w:eastAsia="Times New Roman" w:hAnsi="Times New Roman" w:cs="Times New Roman"/>
                <w:b/>
                <w:bCs/>
                <w:color w:val="FFFFFF"/>
                <w:sz w:val="24"/>
                <w:szCs w:val="24"/>
              </w:rPr>
            </w:pPr>
            <w:r w:rsidRPr="00E71FA8">
              <w:rPr>
                <w:rFonts w:ascii="Times New Roman" w:eastAsia="Times New Roman" w:hAnsi="Times New Roman" w:cs="Times New Roman"/>
                <w:b/>
                <w:bCs/>
                <w:color w:val="FFFFFF"/>
                <w:sz w:val="24"/>
                <w:szCs w:val="24"/>
              </w:rPr>
              <w:t>QUALITY INSPECTOR</w:t>
            </w:r>
          </w:p>
        </w:tc>
      </w:tr>
      <w:tr w:rsidR="003215BC" w:rsidRPr="00E71FA8" w:rsidTr="00635882">
        <w:trPr>
          <w:trHeight w:val="435"/>
          <w:jc w:val="center"/>
        </w:trPr>
        <w:tc>
          <w:tcPr>
            <w:tcW w:w="5280" w:type="dxa"/>
            <w:tcBorders>
              <w:top w:val="nil"/>
              <w:left w:val="single" w:sz="8" w:space="0" w:color="auto"/>
              <w:bottom w:val="single" w:sz="8" w:space="0" w:color="auto"/>
              <w:right w:val="single" w:sz="8" w:space="0" w:color="auto"/>
            </w:tcBorders>
            <w:shd w:val="clear" w:color="000000" w:fill="006666"/>
            <w:vAlign w:val="center"/>
            <w:hideMark/>
          </w:tcPr>
          <w:p w:rsidR="003215BC" w:rsidRPr="00E71FA8" w:rsidRDefault="003215BC" w:rsidP="00635882">
            <w:pPr>
              <w:spacing w:after="0" w:line="240" w:lineRule="auto"/>
              <w:jc w:val="center"/>
              <w:rPr>
                <w:rFonts w:ascii="Times New Roman" w:eastAsia="Times New Roman" w:hAnsi="Times New Roman" w:cs="Times New Roman"/>
                <w:color w:val="FFFFFF"/>
                <w:sz w:val="24"/>
                <w:szCs w:val="24"/>
              </w:rPr>
            </w:pPr>
            <w:r w:rsidRPr="00E71FA8">
              <w:rPr>
                <w:rFonts w:ascii="Times New Roman" w:eastAsia="Times New Roman" w:hAnsi="Times New Roman" w:cs="Times New Roman"/>
                <w:color w:val="FFFFFF"/>
                <w:sz w:val="24"/>
                <w:szCs w:val="24"/>
              </w:rPr>
              <w:t>Job Qualifications</w:t>
            </w:r>
          </w:p>
        </w:tc>
      </w:tr>
      <w:tr w:rsidR="003215BC" w:rsidRPr="00E71FA8" w:rsidTr="00635882">
        <w:trPr>
          <w:trHeight w:val="585"/>
          <w:jc w:val="center"/>
        </w:trPr>
        <w:tc>
          <w:tcPr>
            <w:tcW w:w="5280" w:type="dxa"/>
            <w:tcBorders>
              <w:top w:val="nil"/>
              <w:left w:val="single" w:sz="8" w:space="0" w:color="auto"/>
              <w:bottom w:val="single" w:sz="8" w:space="0" w:color="auto"/>
              <w:right w:val="single" w:sz="8" w:space="0" w:color="auto"/>
            </w:tcBorders>
            <w:shd w:val="clear" w:color="000000" w:fill="E2EFDA"/>
            <w:vAlign w:val="center"/>
            <w:hideMark/>
          </w:tcPr>
          <w:p w:rsidR="003215BC" w:rsidRPr="00E71FA8" w:rsidRDefault="003215BC" w:rsidP="00635882">
            <w:pPr>
              <w:spacing w:after="0" w:line="240" w:lineRule="auto"/>
              <w:rPr>
                <w:rFonts w:ascii="Times New Roman" w:eastAsia="Times New Roman" w:hAnsi="Times New Roman" w:cs="Times New Roman"/>
                <w:b/>
                <w:bCs/>
                <w:color w:val="000000"/>
                <w:sz w:val="24"/>
                <w:szCs w:val="24"/>
              </w:rPr>
            </w:pPr>
            <w:r w:rsidRPr="00E71FA8">
              <w:rPr>
                <w:rFonts w:ascii="Times New Roman" w:eastAsia="Times New Roman" w:hAnsi="Times New Roman" w:cs="Times New Roman"/>
                <w:b/>
                <w:bCs/>
                <w:color w:val="000000"/>
                <w:sz w:val="24"/>
                <w:szCs w:val="24"/>
              </w:rPr>
              <w:t>Male or Female</w:t>
            </w:r>
          </w:p>
        </w:tc>
      </w:tr>
      <w:tr w:rsidR="003215BC" w:rsidRPr="00E71FA8" w:rsidTr="00635882">
        <w:trPr>
          <w:trHeight w:val="585"/>
          <w:jc w:val="center"/>
        </w:trPr>
        <w:tc>
          <w:tcPr>
            <w:tcW w:w="5280" w:type="dxa"/>
            <w:tcBorders>
              <w:top w:val="nil"/>
              <w:left w:val="single" w:sz="8" w:space="0" w:color="auto"/>
              <w:bottom w:val="single" w:sz="8" w:space="0" w:color="auto"/>
              <w:right w:val="single" w:sz="8" w:space="0" w:color="auto"/>
            </w:tcBorders>
            <w:shd w:val="clear" w:color="auto" w:fill="auto"/>
            <w:vAlign w:val="center"/>
            <w:hideMark/>
          </w:tcPr>
          <w:p w:rsidR="003215BC" w:rsidRPr="00E71FA8" w:rsidRDefault="003215BC" w:rsidP="00635882">
            <w:pPr>
              <w:spacing w:after="0" w:line="240" w:lineRule="auto"/>
              <w:rPr>
                <w:rFonts w:ascii="Times New Roman" w:eastAsia="Times New Roman" w:hAnsi="Times New Roman" w:cs="Times New Roman"/>
                <w:b/>
                <w:bCs/>
                <w:color w:val="000000"/>
                <w:sz w:val="24"/>
                <w:szCs w:val="24"/>
              </w:rPr>
            </w:pPr>
            <w:r w:rsidRPr="00E71FA8">
              <w:rPr>
                <w:rFonts w:ascii="Times New Roman" w:eastAsia="Times New Roman" w:hAnsi="Times New Roman" w:cs="Times New Roman"/>
                <w:b/>
                <w:bCs/>
                <w:color w:val="000000"/>
                <w:sz w:val="24"/>
                <w:szCs w:val="24"/>
              </w:rPr>
              <w:t>18-30 years Old</w:t>
            </w:r>
          </w:p>
        </w:tc>
      </w:tr>
      <w:tr w:rsidR="003215BC" w:rsidRPr="00E71FA8" w:rsidTr="00635882">
        <w:trPr>
          <w:trHeight w:val="585"/>
          <w:jc w:val="center"/>
        </w:trPr>
        <w:tc>
          <w:tcPr>
            <w:tcW w:w="5280" w:type="dxa"/>
            <w:tcBorders>
              <w:top w:val="nil"/>
              <w:left w:val="single" w:sz="8" w:space="0" w:color="auto"/>
              <w:bottom w:val="single" w:sz="8" w:space="0" w:color="auto"/>
              <w:right w:val="single" w:sz="8" w:space="0" w:color="auto"/>
            </w:tcBorders>
            <w:shd w:val="clear" w:color="000000" w:fill="E2EFDA"/>
            <w:vAlign w:val="center"/>
            <w:hideMark/>
          </w:tcPr>
          <w:p w:rsidR="003215BC" w:rsidRPr="00E71FA8" w:rsidRDefault="003215BC" w:rsidP="00635882">
            <w:pPr>
              <w:spacing w:after="0" w:line="240" w:lineRule="auto"/>
              <w:rPr>
                <w:rFonts w:ascii="Times New Roman" w:eastAsia="Times New Roman" w:hAnsi="Times New Roman" w:cs="Times New Roman"/>
                <w:b/>
                <w:bCs/>
                <w:color w:val="000000"/>
                <w:sz w:val="24"/>
                <w:szCs w:val="24"/>
              </w:rPr>
            </w:pPr>
            <w:r w:rsidRPr="00E71FA8">
              <w:rPr>
                <w:rFonts w:ascii="Times New Roman" w:eastAsia="Times New Roman" w:hAnsi="Times New Roman" w:cs="Times New Roman"/>
                <w:b/>
                <w:bCs/>
                <w:color w:val="000000"/>
                <w:sz w:val="24"/>
                <w:szCs w:val="24"/>
              </w:rPr>
              <w:t>A college level is advantage</w:t>
            </w:r>
          </w:p>
        </w:tc>
      </w:tr>
      <w:tr w:rsidR="003215BC" w:rsidRPr="00E71FA8" w:rsidTr="00635882">
        <w:trPr>
          <w:trHeight w:val="585"/>
          <w:jc w:val="center"/>
        </w:trPr>
        <w:tc>
          <w:tcPr>
            <w:tcW w:w="5280" w:type="dxa"/>
            <w:tcBorders>
              <w:top w:val="nil"/>
              <w:left w:val="single" w:sz="8" w:space="0" w:color="auto"/>
              <w:bottom w:val="single" w:sz="8" w:space="0" w:color="auto"/>
              <w:right w:val="single" w:sz="8" w:space="0" w:color="auto"/>
            </w:tcBorders>
            <w:shd w:val="clear" w:color="auto" w:fill="auto"/>
            <w:vAlign w:val="center"/>
            <w:hideMark/>
          </w:tcPr>
          <w:p w:rsidR="003215BC" w:rsidRPr="00E71FA8" w:rsidRDefault="003215BC" w:rsidP="00635882">
            <w:pPr>
              <w:spacing w:after="0" w:line="240" w:lineRule="auto"/>
              <w:rPr>
                <w:rFonts w:ascii="Times New Roman" w:eastAsia="Times New Roman" w:hAnsi="Times New Roman" w:cs="Times New Roman"/>
                <w:b/>
                <w:bCs/>
                <w:color w:val="000000"/>
                <w:sz w:val="24"/>
                <w:szCs w:val="24"/>
              </w:rPr>
            </w:pPr>
            <w:r w:rsidRPr="00E71FA8">
              <w:rPr>
                <w:rFonts w:ascii="Times New Roman" w:eastAsia="Times New Roman" w:hAnsi="Times New Roman" w:cs="Times New Roman"/>
                <w:b/>
                <w:bCs/>
                <w:color w:val="000000"/>
                <w:sz w:val="24"/>
                <w:szCs w:val="24"/>
              </w:rPr>
              <w:t>Willing to be trained in quality</w:t>
            </w:r>
          </w:p>
        </w:tc>
      </w:tr>
    </w:tbl>
    <w:p w:rsidR="003215BC" w:rsidRDefault="003215BC" w:rsidP="003215BC">
      <w:pPr>
        <w:rPr>
          <w:rFonts w:ascii="Times New Roman" w:hAnsi="Times New Roman" w:cs="Times New Roman"/>
        </w:rPr>
      </w:pPr>
    </w:p>
    <w:p w:rsidR="003215BC" w:rsidRDefault="003215BC" w:rsidP="003215BC">
      <w:pPr>
        <w:pStyle w:val="Caption"/>
        <w:ind w:left="2160"/>
        <w:rPr>
          <w:rFonts w:ascii="Times New Roman" w:hAnsi="Times New Roman" w:cs="Times New Roman"/>
          <w:i w:val="0"/>
          <w:color w:val="auto"/>
          <w:sz w:val="24"/>
        </w:rPr>
      </w:pPr>
      <w:r>
        <w:rPr>
          <w:rFonts w:ascii="Times New Roman" w:hAnsi="Times New Roman" w:cs="Times New Roman"/>
          <w:b/>
          <w:i w:val="0"/>
          <w:color w:val="auto"/>
          <w:sz w:val="24"/>
        </w:rPr>
        <w:t xml:space="preserve">   Table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Table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66</w:t>
      </w:r>
      <w:r>
        <w:rPr>
          <w:rFonts w:ascii="Times New Roman" w:hAnsi="Times New Roman" w:cs="Times New Roman"/>
          <w:b/>
          <w:i w:val="0"/>
          <w:color w:val="auto"/>
          <w:sz w:val="24"/>
        </w:rPr>
        <w:fldChar w:fldCharType="end"/>
      </w:r>
      <w:r>
        <w:rPr>
          <w:rFonts w:ascii="Times New Roman" w:hAnsi="Times New Roman" w:cs="Times New Roman"/>
          <w:b/>
          <w:i w:val="0"/>
          <w:color w:val="auto"/>
          <w:sz w:val="24"/>
        </w:rPr>
        <w:t>.</w:t>
      </w:r>
      <w:r>
        <w:rPr>
          <w:rFonts w:ascii="Times New Roman" w:hAnsi="Times New Roman" w:cs="Times New Roman"/>
          <w:color w:val="auto"/>
          <w:sz w:val="24"/>
        </w:rPr>
        <w:t xml:space="preserve"> </w:t>
      </w:r>
      <w:r>
        <w:rPr>
          <w:rFonts w:ascii="Times New Roman" w:hAnsi="Times New Roman" w:cs="Times New Roman"/>
          <w:i w:val="0"/>
          <w:color w:val="auto"/>
          <w:sz w:val="24"/>
        </w:rPr>
        <w:t>Qualifications for Quality Inspector</w:t>
      </w:r>
    </w:p>
    <w:p w:rsidR="003215BC" w:rsidRDefault="003215BC" w:rsidP="003215BC">
      <w:pPr>
        <w:rPr>
          <w:rFonts w:ascii="Times New Roman" w:hAnsi="Times New Roman" w:cs="Times New Roman"/>
        </w:rPr>
      </w:pPr>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creating the Detachable Wooden Shoe Organizer, the work force accountable for quality control is the Quality Control Manager along with its personnel. The company will hire employees has the following qualification for the job as quality control personnel.</w:t>
      </w:r>
    </w:p>
    <w:p w:rsidR="003215BC" w:rsidRDefault="003215BC" w:rsidP="003215BC">
      <w:pPr>
        <w:spacing w:line="480" w:lineRule="auto"/>
        <w:ind w:firstLine="720"/>
        <w:jc w:val="both"/>
        <w:rPr>
          <w:rFonts w:ascii="Times New Roman" w:hAnsi="Times New Roman" w:cs="Times New Roman"/>
          <w:sz w:val="24"/>
          <w:szCs w:val="24"/>
        </w:rPr>
      </w:pPr>
    </w:p>
    <w:p w:rsidR="003215BC" w:rsidRDefault="003215BC" w:rsidP="003215BC">
      <w:pPr>
        <w:rPr>
          <w:rFonts w:ascii="Times New Roman" w:hAnsi="Times New Roman" w:cs="Times New Roman"/>
        </w:rPr>
      </w:pPr>
    </w:p>
    <w:p w:rsidR="003215BC" w:rsidRPr="00914995" w:rsidRDefault="003215BC" w:rsidP="003215BC">
      <w:pPr>
        <w:pStyle w:val="Heading2"/>
        <w:spacing w:line="480" w:lineRule="auto"/>
        <w:rPr>
          <w:rFonts w:ascii="Times New Roman" w:hAnsi="Times New Roman" w:cs="Times New Roman"/>
          <w:b/>
          <w:color w:val="auto"/>
          <w:sz w:val="24"/>
        </w:rPr>
      </w:pPr>
      <w:bookmarkStart w:id="315" w:name="_Toc39407329"/>
      <w:bookmarkStart w:id="316" w:name="_Toc39411221"/>
      <w:r w:rsidRPr="00914995">
        <w:rPr>
          <w:rFonts w:ascii="Times New Roman" w:hAnsi="Times New Roman" w:cs="Times New Roman"/>
          <w:b/>
          <w:color w:val="auto"/>
          <w:sz w:val="24"/>
        </w:rPr>
        <w:lastRenderedPageBreak/>
        <w:t>7.9 Organizational Structure of Quality Control Section/Department</w:t>
      </w:r>
      <w:bookmarkEnd w:id="315"/>
      <w:bookmarkEnd w:id="316"/>
    </w:p>
    <w:p w:rsidR="003215BC" w:rsidRPr="00914995" w:rsidRDefault="003215BC" w:rsidP="003215BC">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organizational structure of the quality control section as shown in the figure below, illustrates the hierarchy of the position of the person that carries the responsibility in ensuring the production of quality products.</w:t>
      </w:r>
    </w:p>
    <w:p w:rsidR="003215BC" w:rsidRDefault="003215BC" w:rsidP="003215BC">
      <w:pPr>
        <w:jc w:val="center"/>
        <w:rPr>
          <w:rFonts w:ascii="Times New Roman" w:hAnsi="Times New Roman" w:cs="Times New Roman"/>
        </w:rPr>
      </w:pPr>
    </w:p>
    <w:p w:rsidR="003215BC" w:rsidRDefault="003215BC" w:rsidP="003215BC">
      <w:pPr>
        <w:jc w:val="center"/>
        <w:rPr>
          <w:rFonts w:ascii="Times New Roman" w:hAnsi="Times New Roman" w:cs="Times New Roman"/>
        </w:rPr>
      </w:pPr>
    </w:p>
    <w:p w:rsidR="003215BC" w:rsidRDefault="003215BC" w:rsidP="003215BC">
      <w:pPr>
        <w:jc w:val="center"/>
        <w:rPr>
          <w:rFonts w:ascii="Times New Roman" w:hAnsi="Times New Roman" w:cs="Times New Roman"/>
        </w:rPr>
      </w:pPr>
      <w:r>
        <w:rPr>
          <w:rFonts w:ascii="Times New Roman" w:hAnsi="Times New Roman" w:cs="Times New Roman"/>
        </w:rPr>
        <w:object w:dxaOrig="3495" w:dyaOrig="4320">
          <v:shape id="_x0000_i1031" type="#_x0000_t75" style="width:174.75pt;height:3in" o:ole="">
            <v:imagedata r:id="rId71" o:title=""/>
          </v:shape>
          <o:OLEObject Type="Embed" ProgID="Visio.Drawing.11" ShapeID="_x0000_i1031" DrawAspect="Content" ObjectID="_1650108881" r:id="rId72"/>
        </w:object>
      </w:r>
    </w:p>
    <w:p w:rsidR="003215BC" w:rsidRDefault="003215BC" w:rsidP="003215BC">
      <w:pPr>
        <w:pStyle w:val="Caption"/>
        <w:jc w:val="center"/>
        <w:rPr>
          <w:rFonts w:ascii="Times New Roman" w:hAnsi="Times New Roman" w:cs="Times New Roman"/>
          <w:i w:val="0"/>
          <w:color w:val="auto"/>
          <w:sz w:val="24"/>
          <w:szCs w:val="24"/>
        </w:rPr>
      </w:pPr>
      <w:bookmarkStart w:id="317" w:name="_Toc39432580"/>
      <w:bookmarkStart w:id="318" w:name="_Toc39432811"/>
      <w:bookmarkStart w:id="319" w:name="_Toc39433319"/>
      <w:r>
        <w:rPr>
          <w:rFonts w:ascii="Times New Roman" w:hAnsi="Times New Roman" w:cs="Times New Roman"/>
          <w:b/>
          <w:i w:val="0"/>
          <w:color w:val="auto"/>
          <w:sz w:val="24"/>
          <w:szCs w:val="24"/>
        </w:rPr>
        <w:t xml:space="preserve">Figure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Figure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36</w:t>
      </w:r>
      <w:r>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rPr>
        <w:t>.</w:t>
      </w:r>
      <w:r>
        <w:rPr>
          <w:rFonts w:ascii="Times New Roman" w:hAnsi="Times New Roman" w:cs="Times New Roman"/>
          <w:color w:val="auto"/>
          <w:sz w:val="24"/>
          <w:szCs w:val="24"/>
        </w:rPr>
        <w:t xml:space="preserve"> </w:t>
      </w:r>
      <w:r>
        <w:rPr>
          <w:rFonts w:ascii="Times New Roman" w:hAnsi="Times New Roman" w:cs="Times New Roman"/>
          <w:i w:val="0"/>
          <w:color w:val="auto"/>
          <w:sz w:val="24"/>
          <w:szCs w:val="24"/>
        </w:rPr>
        <w:t>Organizational Structure of Quality Control Section/Department</w:t>
      </w:r>
      <w:bookmarkEnd w:id="317"/>
      <w:bookmarkEnd w:id="318"/>
      <w:bookmarkEnd w:id="319"/>
    </w:p>
    <w:p w:rsidR="003215BC" w:rsidRDefault="003215BC" w:rsidP="003215BC">
      <w:pPr>
        <w:jc w:val="center"/>
        <w:rPr>
          <w:rFonts w:ascii="Times New Roman" w:hAnsi="Times New Roman" w:cs="Times New Roman"/>
        </w:rPr>
      </w:pPr>
    </w:p>
    <w:p w:rsidR="003215BC" w:rsidRDefault="003215BC" w:rsidP="003215BC">
      <w:pPr>
        <w:jc w:val="center"/>
        <w:rPr>
          <w:rFonts w:ascii="Times New Roman" w:hAnsi="Times New Roman" w:cs="Times New Roman"/>
        </w:rPr>
      </w:pPr>
    </w:p>
    <w:p w:rsidR="003215BC" w:rsidRDefault="003215BC" w:rsidP="003215BC">
      <w:pPr>
        <w:jc w:val="center"/>
        <w:rPr>
          <w:rFonts w:ascii="Times New Roman" w:hAnsi="Times New Roman" w:cs="Times New Roman"/>
        </w:rPr>
      </w:pPr>
    </w:p>
    <w:p w:rsidR="003215BC" w:rsidRDefault="003215BC" w:rsidP="003215BC">
      <w:pPr>
        <w:jc w:val="center"/>
        <w:rPr>
          <w:rFonts w:ascii="Times New Roman" w:hAnsi="Times New Roman" w:cs="Times New Roman"/>
        </w:rPr>
      </w:pPr>
    </w:p>
    <w:p w:rsidR="003215BC" w:rsidRDefault="003215BC" w:rsidP="003215BC">
      <w:pPr>
        <w:jc w:val="center"/>
        <w:rPr>
          <w:rFonts w:ascii="Times New Roman" w:hAnsi="Times New Roman" w:cs="Times New Roman"/>
        </w:rPr>
      </w:pPr>
    </w:p>
    <w:p w:rsidR="003215BC" w:rsidRDefault="003215BC" w:rsidP="003215BC">
      <w:pPr>
        <w:jc w:val="center"/>
        <w:rPr>
          <w:rFonts w:ascii="Times New Roman" w:hAnsi="Times New Roman" w:cs="Times New Roman"/>
        </w:rPr>
      </w:pPr>
    </w:p>
    <w:p w:rsidR="003215BC" w:rsidRDefault="003215BC" w:rsidP="003215BC">
      <w:pPr>
        <w:jc w:val="center"/>
        <w:rPr>
          <w:rFonts w:ascii="Times New Roman" w:hAnsi="Times New Roman" w:cs="Times New Roman"/>
        </w:rPr>
      </w:pPr>
    </w:p>
    <w:p w:rsidR="003215BC" w:rsidRDefault="003215BC" w:rsidP="003215BC">
      <w:pPr>
        <w:jc w:val="center"/>
        <w:rPr>
          <w:rFonts w:ascii="Times New Roman" w:hAnsi="Times New Roman" w:cs="Times New Roman"/>
        </w:rPr>
      </w:pPr>
    </w:p>
    <w:p w:rsidR="003215BC" w:rsidRDefault="003215BC" w:rsidP="003215BC">
      <w:pPr>
        <w:jc w:val="center"/>
        <w:rPr>
          <w:rFonts w:ascii="Times New Roman" w:hAnsi="Times New Roman" w:cs="Times New Roman"/>
        </w:rPr>
      </w:pPr>
    </w:p>
    <w:p w:rsidR="003215BC" w:rsidRDefault="003215BC" w:rsidP="003215BC">
      <w:pPr>
        <w:jc w:val="center"/>
        <w:rPr>
          <w:rFonts w:ascii="Times New Roman" w:hAnsi="Times New Roman" w:cs="Times New Roman"/>
        </w:rPr>
      </w:pPr>
    </w:p>
    <w:p w:rsidR="003215BC" w:rsidRDefault="003215BC" w:rsidP="003215BC">
      <w:pPr>
        <w:jc w:val="center"/>
        <w:rPr>
          <w:rFonts w:ascii="Times New Roman" w:hAnsi="Times New Roman" w:cs="Times New Roman"/>
        </w:rPr>
      </w:pPr>
    </w:p>
    <w:p w:rsidR="003215BC" w:rsidRDefault="003215BC" w:rsidP="003215BC">
      <w:pPr>
        <w:pStyle w:val="Heading1"/>
        <w:spacing w:line="480" w:lineRule="auto"/>
        <w:jc w:val="center"/>
        <w:rPr>
          <w:rFonts w:ascii="Times New Roman" w:hAnsi="Times New Roman" w:cs="Times New Roman"/>
          <w:b/>
          <w:color w:val="auto"/>
          <w:sz w:val="24"/>
          <w:szCs w:val="24"/>
        </w:rPr>
      </w:pPr>
      <w:bookmarkStart w:id="320" w:name="_Toc39407330"/>
      <w:bookmarkStart w:id="321" w:name="_Toc39411222"/>
      <w:r>
        <w:rPr>
          <w:rFonts w:ascii="Times New Roman" w:hAnsi="Times New Roman" w:cs="Times New Roman"/>
          <w:b/>
          <w:color w:val="auto"/>
          <w:sz w:val="24"/>
          <w:szCs w:val="24"/>
        </w:rPr>
        <w:lastRenderedPageBreak/>
        <w:t>CHAPTER 8</w:t>
      </w:r>
      <w:bookmarkEnd w:id="320"/>
      <w:bookmarkEnd w:id="321"/>
    </w:p>
    <w:p w:rsidR="003215BC" w:rsidRDefault="003215BC" w:rsidP="003215BC">
      <w:pPr>
        <w:pStyle w:val="Heading1"/>
        <w:spacing w:line="480" w:lineRule="auto"/>
        <w:jc w:val="center"/>
        <w:rPr>
          <w:rFonts w:ascii="Times New Roman" w:hAnsi="Times New Roman" w:cs="Times New Roman"/>
          <w:b/>
          <w:color w:val="auto"/>
          <w:sz w:val="24"/>
        </w:rPr>
      </w:pPr>
      <w:bookmarkStart w:id="322" w:name="_Toc39407331"/>
      <w:bookmarkStart w:id="323" w:name="_Toc39411223"/>
      <w:r>
        <w:rPr>
          <w:rFonts w:ascii="Times New Roman" w:hAnsi="Times New Roman" w:cs="Times New Roman"/>
          <w:b/>
          <w:color w:val="auto"/>
          <w:sz w:val="24"/>
        </w:rPr>
        <w:t>MATERIAL HANDLING</w:t>
      </w:r>
      <w:bookmarkEnd w:id="322"/>
      <w:bookmarkEnd w:id="323"/>
    </w:p>
    <w:p w:rsidR="003215BC" w:rsidRDefault="003215BC" w:rsidP="003215BC">
      <w:pPr>
        <w:pStyle w:val="Heading2"/>
        <w:spacing w:line="480" w:lineRule="auto"/>
        <w:rPr>
          <w:rFonts w:ascii="Times New Roman" w:hAnsi="Times New Roman" w:cs="Times New Roman"/>
          <w:b/>
          <w:color w:val="auto"/>
          <w:sz w:val="24"/>
        </w:rPr>
      </w:pPr>
      <w:bookmarkStart w:id="324" w:name="_Toc39407332"/>
      <w:bookmarkStart w:id="325" w:name="_Toc39411224"/>
      <w:r>
        <w:rPr>
          <w:rFonts w:ascii="Times New Roman" w:hAnsi="Times New Roman" w:cs="Times New Roman"/>
          <w:b/>
          <w:color w:val="auto"/>
          <w:sz w:val="24"/>
        </w:rPr>
        <w:t>8.1 Principles of Material Handling</w:t>
      </w:r>
      <w:bookmarkEnd w:id="324"/>
      <w:bookmarkEnd w:id="325"/>
    </w:p>
    <w:p w:rsidR="003215BC" w:rsidRDefault="003215BC" w:rsidP="003215BC">
      <w:pPr>
        <w:spacing w:line="480" w:lineRule="auto"/>
        <w:ind w:firstLine="720"/>
        <w:rPr>
          <w:rFonts w:ascii="Times New Roman" w:hAnsi="Times New Roman" w:cs="Times New Roman"/>
        </w:rPr>
      </w:pPr>
      <w:r>
        <w:rPr>
          <w:noProof/>
        </w:rPr>
        <w:drawing>
          <wp:anchor distT="0" distB="0" distL="114300" distR="114300" simplePos="0" relativeHeight="251684864" behindDoc="0" locked="0" layoutInCell="1" allowOverlap="1" wp14:anchorId="2C71F758" wp14:editId="2B2ABDFE">
            <wp:simplePos x="0" y="0"/>
            <wp:positionH relativeFrom="column">
              <wp:posOffset>-676275</wp:posOffset>
            </wp:positionH>
            <wp:positionV relativeFrom="paragraph">
              <wp:posOffset>952500</wp:posOffset>
            </wp:positionV>
            <wp:extent cx="6800850" cy="3115310"/>
            <wp:effectExtent l="0" t="0" r="0" b="8890"/>
            <wp:wrapSquare wrapText="bothSides"/>
            <wp:docPr id="81" name="Diagram 8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14:sizeRelH relativeFrom="margin">
              <wp14:pctWidth>0</wp14:pctWidth>
            </wp14:sizeRelH>
            <wp14:sizeRelV relativeFrom="margin">
              <wp14:pctHeight>0</wp14:pctHeight>
            </wp14:sizeRelV>
          </wp:anchor>
        </w:drawing>
      </w:r>
      <w:r>
        <w:rPr>
          <w:rFonts w:ascii="Times New Roman" w:hAnsi="Times New Roman" w:cs="Times New Roman"/>
        </w:rPr>
        <w:t xml:space="preserve">In working with material handling, it is important to know the principles of material handling to ensure that all material handling is executed deliberately and efficiently. The following are the principles of Material Handling: </w:t>
      </w:r>
    </w:p>
    <w:p w:rsidR="003215BC" w:rsidRDefault="003215BC" w:rsidP="003215BC">
      <w:pPr>
        <w:pStyle w:val="Caption"/>
        <w:jc w:val="center"/>
        <w:rPr>
          <w:rFonts w:ascii="Times New Roman" w:hAnsi="Times New Roman" w:cs="Times New Roman"/>
          <w:i w:val="0"/>
          <w:color w:val="auto"/>
          <w:sz w:val="24"/>
        </w:rPr>
      </w:pPr>
      <w:bookmarkStart w:id="326" w:name="_Toc39432581"/>
      <w:bookmarkStart w:id="327" w:name="_Toc39432812"/>
      <w:bookmarkStart w:id="328" w:name="_Toc39433320"/>
      <w:r>
        <w:rPr>
          <w:rFonts w:ascii="Times New Roman" w:hAnsi="Times New Roman" w:cs="Times New Roman"/>
          <w:b/>
          <w:i w:val="0"/>
          <w:color w:val="auto"/>
          <w:sz w:val="24"/>
        </w:rPr>
        <w:t xml:space="preserve">Figure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Figure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37</w:t>
      </w:r>
      <w:r>
        <w:rPr>
          <w:rFonts w:ascii="Times New Roman" w:hAnsi="Times New Roman" w:cs="Times New Roman"/>
          <w:b/>
          <w:i w:val="0"/>
          <w:color w:val="auto"/>
          <w:sz w:val="24"/>
        </w:rPr>
        <w:fldChar w:fldCharType="end"/>
      </w:r>
      <w:r>
        <w:rPr>
          <w:rFonts w:ascii="Times New Roman" w:hAnsi="Times New Roman" w:cs="Times New Roman"/>
          <w:color w:val="auto"/>
          <w:sz w:val="24"/>
        </w:rPr>
        <w:t xml:space="preserve">. </w:t>
      </w:r>
      <w:r>
        <w:rPr>
          <w:rFonts w:ascii="Times New Roman" w:hAnsi="Times New Roman" w:cs="Times New Roman"/>
          <w:i w:val="0"/>
          <w:color w:val="auto"/>
          <w:sz w:val="24"/>
        </w:rPr>
        <w:t>Material Handling Principles</w:t>
      </w:r>
      <w:bookmarkEnd w:id="326"/>
      <w:bookmarkEnd w:id="327"/>
      <w:bookmarkEnd w:id="328"/>
    </w:p>
    <w:p w:rsidR="003215BC" w:rsidRDefault="003215BC" w:rsidP="003215BC">
      <w:pPr>
        <w:rPr>
          <w:rFonts w:ascii="Times New Roman" w:hAnsi="Times New Roman" w:cs="Times New Roman"/>
        </w:rPr>
      </w:pPr>
    </w:p>
    <w:p w:rsidR="003215BC" w:rsidRDefault="003215BC" w:rsidP="003215BC">
      <w:pPr>
        <w:spacing w:line="480" w:lineRule="auto"/>
        <w:jc w:val="both"/>
        <w:rPr>
          <w:rFonts w:ascii="Times New Roman" w:hAnsi="Times New Roman" w:cs="Times New Roman"/>
        </w:rPr>
      </w:pPr>
      <w:r>
        <w:rPr>
          <w:rFonts w:ascii="Times New Roman" w:hAnsi="Times New Roman" w:cs="Times New Roman"/>
          <w:b/>
        </w:rPr>
        <w:t>1. Planning Principle.</w:t>
      </w:r>
      <w:r>
        <w:rPr>
          <w:rFonts w:ascii="Times New Roman" w:hAnsi="Times New Roman" w:cs="Times New Roman"/>
        </w:rPr>
        <w:t xml:space="preserve"> All material handling should be the result of a deliberate plan where the needs, performance objectives and functional specification of the proposed methods are completely defined at the outset. The plan should be developed in a consultation between the planner and the users of the equipment.</w:t>
      </w:r>
    </w:p>
    <w:p w:rsidR="003215BC" w:rsidRDefault="003215BC" w:rsidP="003215BC">
      <w:pPr>
        <w:spacing w:line="480" w:lineRule="auto"/>
        <w:jc w:val="both"/>
        <w:rPr>
          <w:rFonts w:ascii="Times New Roman" w:hAnsi="Times New Roman" w:cs="Times New Roman"/>
        </w:rPr>
      </w:pPr>
      <w:r>
        <w:rPr>
          <w:rFonts w:ascii="Times New Roman" w:hAnsi="Times New Roman" w:cs="Times New Roman"/>
          <w:b/>
        </w:rPr>
        <w:t>2. Standardization Principle.</w:t>
      </w:r>
      <w:r>
        <w:rPr>
          <w:rFonts w:ascii="Times New Roman" w:hAnsi="Times New Roman" w:cs="Times New Roman"/>
        </w:rPr>
        <w:t xml:space="preserve"> This principle believes that all equipment, controls and materials should be standardized within the limits of achieving overall performance.</w:t>
      </w:r>
    </w:p>
    <w:p w:rsidR="003215BC" w:rsidRDefault="003215BC" w:rsidP="003215BC">
      <w:pPr>
        <w:spacing w:line="480" w:lineRule="auto"/>
        <w:jc w:val="both"/>
        <w:rPr>
          <w:rFonts w:ascii="Times New Roman" w:hAnsi="Times New Roman" w:cs="Times New Roman"/>
        </w:rPr>
      </w:pPr>
      <w:r>
        <w:rPr>
          <w:rFonts w:ascii="Times New Roman" w:hAnsi="Times New Roman" w:cs="Times New Roman"/>
          <w:b/>
        </w:rPr>
        <w:lastRenderedPageBreak/>
        <w:t xml:space="preserve">3. Work Principle. </w:t>
      </w:r>
      <w:r>
        <w:rPr>
          <w:rFonts w:ascii="Times New Roman" w:hAnsi="Times New Roman" w:cs="Times New Roman"/>
          <w:sz w:val="24"/>
          <w:szCs w:val="25"/>
          <w:shd w:val="clear" w:color="auto" w:fill="FFFFFF"/>
        </w:rPr>
        <w:t>This principle believes that material handling work should be minimized without hindering productivity or the service level requires for the operation. Work principle simplifies processes by reducing, eliminating unnecessary movement that also reduces works.</w:t>
      </w:r>
    </w:p>
    <w:p w:rsidR="003215BC" w:rsidRDefault="003215BC" w:rsidP="003215BC">
      <w:pPr>
        <w:spacing w:line="480" w:lineRule="auto"/>
        <w:jc w:val="both"/>
        <w:rPr>
          <w:rFonts w:ascii="Times New Roman" w:hAnsi="Times New Roman" w:cs="Times New Roman"/>
          <w:sz w:val="24"/>
        </w:rPr>
      </w:pPr>
      <w:r>
        <w:rPr>
          <w:rFonts w:ascii="Times New Roman" w:hAnsi="Times New Roman" w:cs="Times New Roman"/>
          <w:b/>
          <w:sz w:val="24"/>
        </w:rPr>
        <w:t>4. Ergonomic Principle.</w:t>
      </w:r>
      <w:r>
        <w:rPr>
          <w:rFonts w:ascii="Times New Roman" w:hAnsi="Times New Roman" w:cs="Times New Roman"/>
          <w:sz w:val="24"/>
        </w:rPr>
        <w:t xml:space="preserve"> Human capabilities and limitations must be recognized and respected in the design of material handling tasks and equipment to ensure safe and effective operations. Equipment should be selected that eliminates repetitive and strenuous manual labor and which effectively interacts with human operators and users.</w:t>
      </w:r>
    </w:p>
    <w:p w:rsidR="003215BC" w:rsidRDefault="003215BC" w:rsidP="003215BC">
      <w:pPr>
        <w:spacing w:line="480" w:lineRule="auto"/>
        <w:jc w:val="both"/>
        <w:rPr>
          <w:rFonts w:ascii="Times New Roman" w:hAnsi="Times New Roman" w:cs="Times New Roman"/>
          <w:sz w:val="24"/>
        </w:rPr>
      </w:pPr>
      <w:r>
        <w:rPr>
          <w:rFonts w:ascii="Times New Roman" w:hAnsi="Times New Roman" w:cs="Times New Roman"/>
          <w:b/>
          <w:sz w:val="24"/>
        </w:rPr>
        <w:t>5. Unit Load Principle.</w:t>
      </w:r>
      <w:r>
        <w:rPr>
          <w:rFonts w:ascii="Times New Roman" w:hAnsi="Times New Roman" w:cs="Times New Roman"/>
          <w:sz w:val="24"/>
        </w:rPr>
        <w:t xml:space="preserve"> Unit loads shall be appropriately sized and configured in a way which achieves the material flow and inventory objectives at each stage in the supply chain. Less effort and work is required to collect and move many individual items as a single load than to move many items one at a time.</w:t>
      </w:r>
    </w:p>
    <w:p w:rsidR="003215BC" w:rsidRDefault="003215BC" w:rsidP="003215BC">
      <w:pPr>
        <w:spacing w:line="480" w:lineRule="auto"/>
        <w:jc w:val="both"/>
        <w:rPr>
          <w:rFonts w:ascii="Times New Roman" w:hAnsi="Times New Roman" w:cs="Times New Roman"/>
          <w:sz w:val="24"/>
        </w:rPr>
      </w:pPr>
      <w:r>
        <w:rPr>
          <w:rFonts w:ascii="Times New Roman" w:hAnsi="Times New Roman" w:cs="Times New Roman"/>
          <w:b/>
          <w:sz w:val="24"/>
        </w:rPr>
        <w:t>6. Space Utilization Principle.</w:t>
      </w:r>
      <w:r>
        <w:rPr>
          <w:rFonts w:ascii="Times New Roman" w:hAnsi="Times New Roman" w:cs="Times New Roman"/>
          <w:sz w:val="24"/>
        </w:rPr>
        <w:t xml:space="preserve"> In work areas, cluttered and unorganized spaces and blocked aisles should be eliminated. In storage areas, the objective of maximizing storage density must be balanced against accessibility and selectivity. When transporting loads within a facility the use of overhead space should be considered as an option.</w:t>
      </w:r>
    </w:p>
    <w:p w:rsidR="003215BC" w:rsidRDefault="003215BC" w:rsidP="003215BC">
      <w:pPr>
        <w:spacing w:line="480" w:lineRule="auto"/>
        <w:jc w:val="both"/>
        <w:rPr>
          <w:rFonts w:ascii="Times New Roman" w:hAnsi="Times New Roman" w:cs="Times New Roman"/>
          <w:sz w:val="24"/>
        </w:rPr>
      </w:pPr>
      <w:r>
        <w:rPr>
          <w:rFonts w:ascii="Times New Roman" w:hAnsi="Times New Roman" w:cs="Times New Roman"/>
          <w:b/>
          <w:sz w:val="24"/>
        </w:rPr>
        <w:t>7. Environmental Principle.</w:t>
      </w:r>
      <w:r>
        <w:rPr>
          <w:rFonts w:ascii="Times New Roman" w:hAnsi="Times New Roman" w:cs="Times New Roman"/>
          <w:sz w:val="24"/>
        </w:rPr>
        <w:t xml:space="preserve"> Environmental impact and energy consumption should be considered as criteria when designing or selecting alternative equipment and material handling systems. Containers, pallets and other products used to form and protect unit loads should be designed for reusability when possible and/or biodegradability as appropriate. Materials specified as hazardous have special needs with regard to spill protection, combustibility and other risks.</w:t>
      </w:r>
    </w:p>
    <w:p w:rsidR="003215BC" w:rsidRDefault="003215BC" w:rsidP="003215BC">
      <w:pPr>
        <w:spacing w:line="480" w:lineRule="auto"/>
        <w:jc w:val="both"/>
        <w:rPr>
          <w:rFonts w:ascii="Times New Roman" w:hAnsi="Times New Roman" w:cs="Times New Roman"/>
          <w:sz w:val="24"/>
        </w:rPr>
      </w:pPr>
      <w:r>
        <w:rPr>
          <w:rFonts w:ascii="Times New Roman" w:hAnsi="Times New Roman" w:cs="Times New Roman"/>
          <w:b/>
          <w:sz w:val="24"/>
        </w:rPr>
        <w:lastRenderedPageBreak/>
        <w:t>8</w:t>
      </w:r>
      <w:r>
        <w:rPr>
          <w:rFonts w:ascii="Times New Roman" w:hAnsi="Times New Roman" w:cs="Times New Roman"/>
          <w:sz w:val="24"/>
        </w:rPr>
        <w:t xml:space="preserve">. </w:t>
      </w:r>
      <w:r>
        <w:rPr>
          <w:rFonts w:ascii="Times New Roman" w:hAnsi="Times New Roman" w:cs="Times New Roman"/>
          <w:b/>
          <w:sz w:val="24"/>
        </w:rPr>
        <w:t xml:space="preserve">System Principle. </w:t>
      </w:r>
      <w:r>
        <w:rPr>
          <w:rFonts w:ascii="Times New Roman" w:hAnsi="Times New Roman" w:cs="Times New Roman"/>
          <w:sz w:val="24"/>
        </w:rPr>
        <w:t xml:space="preserve">Material movement and storage activities should be fully integrated to form a coordinated, operational system which spans receiving, inspection, storage, production, assembly, packaging, unitizing, order selection, shipping, transportation and the handling of returns. Systems integration should encompass the entire supply chain including reverse logistics. It should include suppliers, manufacturers, distributors and customers. </w:t>
      </w:r>
    </w:p>
    <w:p w:rsidR="003215BC" w:rsidRDefault="003215BC" w:rsidP="003215BC">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9. Automation Principle. </w:t>
      </w:r>
      <w:r>
        <w:rPr>
          <w:rFonts w:ascii="Times New Roman" w:hAnsi="Times New Roman" w:cs="Times New Roman"/>
          <w:sz w:val="24"/>
          <w:szCs w:val="24"/>
        </w:rPr>
        <w:t>Material handling operations should be mechanized and/or automated where feasible to improve operational efficiency, increase responsiveness, improve consistency and predictability.</w:t>
      </w:r>
    </w:p>
    <w:p w:rsidR="003215BC" w:rsidRDefault="003215BC" w:rsidP="003215BC">
      <w:pPr>
        <w:spacing w:line="480" w:lineRule="auto"/>
        <w:jc w:val="both"/>
        <w:rPr>
          <w:rFonts w:ascii="Times New Roman" w:hAnsi="Times New Roman" w:cs="Times New Roman"/>
          <w:sz w:val="24"/>
        </w:rPr>
      </w:pPr>
      <w:r>
        <w:rPr>
          <w:rFonts w:ascii="Times New Roman" w:hAnsi="Times New Roman" w:cs="Times New Roman"/>
          <w:b/>
          <w:sz w:val="24"/>
          <w:szCs w:val="24"/>
        </w:rPr>
        <w:t>10. Life Cycle Cost Principle.</w:t>
      </w:r>
      <w:r>
        <w:rPr>
          <w:rFonts w:ascii="Times New Roman" w:hAnsi="Times New Roman" w:cs="Times New Roman"/>
          <w:sz w:val="24"/>
          <w:szCs w:val="24"/>
        </w:rPr>
        <w:t xml:space="preserve"> </w:t>
      </w:r>
      <w:r>
        <w:rPr>
          <w:rFonts w:ascii="Times New Roman" w:hAnsi="Times New Roman" w:cs="Times New Roman"/>
          <w:sz w:val="24"/>
        </w:rPr>
        <w:t>Life cycle costs include capital investment, installation, setup and equipment programming, training, system testing and acceptance, operating (labor, utilities, etc.), maintenance and repair, reuse value, and ultimate disposal.</w:t>
      </w:r>
    </w:p>
    <w:p w:rsidR="003215BC" w:rsidRDefault="003215BC" w:rsidP="003215BC">
      <w:pPr>
        <w:spacing w:line="480" w:lineRule="auto"/>
        <w:rPr>
          <w:rFonts w:ascii="Times New Roman" w:hAnsi="Times New Roman" w:cs="Times New Roman"/>
          <w:sz w:val="24"/>
        </w:rPr>
      </w:pPr>
    </w:p>
    <w:p w:rsidR="003215BC" w:rsidRDefault="003215BC" w:rsidP="003215BC">
      <w:pPr>
        <w:spacing w:line="480" w:lineRule="auto"/>
        <w:rPr>
          <w:rFonts w:ascii="Times New Roman" w:hAnsi="Times New Roman" w:cs="Times New Roman"/>
          <w:sz w:val="24"/>
        </w:rPr>
      </w:pPr>
    </w:p>
    <w:p w:rsidR="003215BC" w:rsidRDefault="003215BC" w:rsidP="003215BC">
      <w:pPr>
        <w:spacing w:line="480" w:lineRule="auto"/>
        <w:rPr>
          <w:rFonts w:ascii="Times New Roman" w:hAnsi="Times New Roman" w:cs="Times New Roman"/>
          <w:sz w:val="24"/>
        </w:rPr>
      </w:pPr>
    </w:p>
    <w:p w:rsidR="003215BC" w:rsidRDefault="003215BC" w:rsidP="003215BC">
      <w:pPr>
        <w:spacing w:line="480" w:lineRule="auto"/>
        <w:rPr>
          <w:rFonts w:ascii="Times New Roman" w:hAnsi="Times New Roman" w:cs="Times New Roman"/>
          <w:sz w:val="24"/>
        </w:rPr>
      </w:pPr>
    </w:p>
    <w:p w:rsidR="003215BC" w:rsidRDefault="003215BC" w:rsidP="003215BC">
      <w:pPr>
        <w:spacing w:line="480" w:lineRule="auto"/>
        <w:rPr>
          <w:rFonts w:ascii="Times New Roman" w:hAnsi="Times New Roman" w:cs="Times New Roman"/>
          <w:sz w:val="24"/>
        </w:rPr>
      </w:pPr>
    </w:p>
    <w:p w:rsidR="003215BC" w:rsidRDefault="003215BC" w:rsidP="003215BC">
      <w:pPr>
        <w:spacing w:line="480" w:lineRule="auto"/>
        <w:rPr>
          <w:rFonts w:ascii="Times New Roman" w:hAnsi="Times New Roman" w:cs="Times New Roman"/>
          <w:sz w:val="24"/>
        </w:rPr>
      </w:pPr>
    </w:p>
    <w:p w:rsidR="003215BC" w:rsidRDefault="003215BC" w:rsidP="003215BC">
      <w:pPr>
        <w:spacing w:line="480" w:lineRule="auto"/>
        <w:rPr>
          <w:rFonts w:ascii="Times New Roman" w:hAnsi="Times New Roman" w:cs="Times New Roman"/>
          <w:sz w:val="24"/>
        </w:rPr>
      </w:pPr>
    </w:p>
    <w:p w:rsidR="003215BC" w:rsidRDefault="003215BC" w:rsidP="003215BC">
      <w:pPr>
        <w:spacing w:line="480" w:lineRule="auto"/>
        <w:rPr>
          <w:rFonts w:ascii="Times New Roman" w:hAnsi="Times New Roman" w:cs="Times New Roman"/>
          <w:sz w:val="24"/>
        </w:rPr>
      </w:pPr>
    </w:p>
    <w:p w:rsidR="003215BC" w:rsidRDefault="003215BC" w:rsidP="003215BC">
      <w:pPr>
        <w:spacing w:line="480" w:lineRule="auto"/>
        <w:rPr>
          <w:rFonts w:ascii="Times New Roman" w:hAnsi="Times New Roman" w:cs="Times New Roman"/>
          <w:sz w:val="24"/>
        </w:rPr>
      </w:pPr>
      <w:r>
        <w:rPr>
          <w:rFonts w:ascii="Times New Roman" w:hAnsi="Times New Roman" w:cs="Times New Roman"/>
          <w:b/>
          <w:sz w:val="24"/>
        </w:rPr>
        <w:lastRenderedPageBreak/>
        <w:t xml:space="preserve">8.2 </w:t>
      </w:r>
      <w:bookmarkStart w:id="329" w:name="_Toc4398722"/>
      <w:r>
        <w:rPr>
          <w:rFonts w:ascii="Times New Roman" w:hAnsi="Times New Roman" w:cs="Times New Roman"/>
          <w:b/>
          <w:sz w:val="24"/>
          <w:szCs w:val="24"/>
        </w:rPr>
        <w:t>Measured Distance between Workstations</w:t>
      </w:r>
      <w:bookmarkEnd w:id="329"/>
    </w:p>
    <w:p w:rsidR="003215BC" w:rsidRDefault="003215BC" w:rsidP="003215BC"/>
    <w:p w:rsidR="003215BC" w:rsidRDefault="003215BC" w:rsidP="003215BC">
      <w:r>
        <w:object w:dxaOrig="8640" w:dyaOrig="8415">
          <v:shape id="_x0000_i1032" type="#_x0000_t75" style="width:6in;height:421.5pt" o:ole="">
            <v:imagedata r:id="rId78" o:title=""/>
          </v:shape>
          <o:OLEObject Type="Embed" ProgID="Visio.Drawing.11" ShapeID="_x0000_i1032" DrawAspect="Content" ObjectID="_1650108882" r:id="rId79"/>
        </w:object>
      </w:r>
    </w:p>
    <w:p w:rsidR="003215BC" w:rsidRDefault="003215BC" w:rsidP="003215BC">
      <w:pPr>
        <w:rPr>
          <w:rFonts w:ascii="Times New Roman" w:hAnsi="Times New Roman" w:cs="Times New Roman"/>
          <w:b/>
        </w:rPr>
      </w:pPr>
    </w:p>
    <w:p w:rsidR="003215BC" w:rsidRDefault="003215BC" w:rsidP="003215BC">
      <w:pPr>
        <w:pStyle w:val="Caption"/>
        <w:jc w:val="center"/>
        <w:rPr>
          <w:rFonts w:ascii="Times New Roman" w:hAnsi="Times New Roman" w:cs="Times New Roman"/>
          <w:i w:val="0"/>
          <w:color w:val="auto"/>
          <w:sz w:val="24"/>
        </w:rPr>
      </w:pPr>
      <w:bookmarkStart w:id="330" w:name="_Toc39432582"/>
      <w:bookmarkStart w:id="331" w:name="_Toc39432813"/>
      <w:bookmarkStart w:id="332" w:name="_Toc39433321"/>
      <w:r>
        <w:rPr>
          <w:rFonts w:ascii="Times New Roman" w:hAnsi="Times New Roman" w:cs="Times New Roman"/>
          <w:b/>
          <w:i w:val="0"/>
          <w:color w:val="auto"/>
          <w:sz w:val="24"/>
        </w:rPr>
        <w:t xml:space="preserve">Figure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Figure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38</w:t>
      </w:r>
      <w:r>
        <w:rPr>
          <w:rFonts w:ascii="Times New Roman" w:hAnsi="Times New Roman" w:cs="Times New Roman"/>
          <w:b/>
          <w:i w:val="0"/>
          <w:color w:val="auto"/>
          <w:sz w:val="24"/>
        </w:rPr>
        <w:fldChar w:fldCharType="end"/>
      </w:r>
      <w:r>
        <w:t xml:space="preserve">. </w:t>
      </w:r>
      <w:r>
        <w:rPr>
          <w:rFonts w:ascii="Times New Roman" w:hAnsi="Times New Roman" w:cs="Times New Roman"/>
          <w:i w:val="0"/>
          <w:color w:val="auto"/>
          <w:sz w:val="24"/>
        </w:rPr>
        <w:t>Measured Distance Between Workstations</w:t>
      </w:r>
      <w:bookmarkEnd w:id="330"/>
      <w:bookmarkEnd w:id="331"/>
      <w:bookmarkEnd w:id="332"/>
    </w:p>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Default="003215BC" w:rsidP="003215BC">
      <w:pPr>
        <w:pStyle w:val="Heading2"/>
        <w:spacing w:line="480" w:lineRule="auto"/>
        <w:rPr>
          <w:rFonts w:ascii="Times New Roman" w:hAnsi="Times New Roman" w:cs="Times New Roman"/>
          <w:b/>
          <w:color w:val="auto"/>
          <w:sz w:val="24"/>
          <w:szCs w:val="24"/>
        </w:rPr>
      </w:pPr>
      <w:bookmarkStart w:id="333" w:name="_Toc39407333"/>
      <w:bookmarkStart w:id="334" w:name="_Toc39411225"/>
      <w:r>
        <w:rPr>
          <w:rFonts w:ascii="Times New Roman" w:hAnsi="Times New Roman" w:cs="Times New Roman"/>
          <w:b/>
          <w:color w:val="auto"/>
          <w:sz w:val="24"/>
        </w:rPr>
        <w:lastRenderedPageBreak/>
        <w:t>8.</w:t>
      </w:r>
      <w:bookmarkStart w:id="335" w:name="_Toc4398723"/>
      <w:r>
        <w:rPr>
          <w:rFonts w:ascii="Times New Roman" w:hAnsi="Times New Roman" w:cs="Times New Roman"/>
          <w:b/>
          <w:color w:val="auto"/>
          <w:sz w:val="24"/>
          <w:szCs w:val="24"/>
        </w:rPr>
        <w:t>3 Total Distance between Workstations</w:t>
      </w:r>
      <w:bookmarkEnd w:id="333"/>
      <w:bookmarkEnd w:id="334"/>
      <w:bookmarkEnd w:id="335"/>
    </w:p>
    <w:tbl>
      <w:tblPr>
        <w:tblStyle w:val="TableGrid"/>
        <w:tblW w:w="0" w:type="auto"/>
        <w:tblInd w:w="1638" w:type="dxa"/>
        <w:tblLook w:val="04A0" w:firstRow="1" w:lastRow="0" w:firstColumn="1" w:lastColumn="0" w:noHBand="0" w:noVBand="1"/>
      </w:tblPr>
      <w:tblGrid>
        <w:gridCol w:w="2772"/>
        <w:gridCol w:w="2088"/>
      </w:tblGrid>
      <w:tr w:rsidR="003215BC" w:rsidTr="00635882">
        <w:trPr>
          <w:trHeight w:val="692"/>
        </w:trPr>
        <w:tc>
          <w:tcPr>
            <w:tcW w:w="2772" w:type="dxa"/>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jc w:val="center"/>
              <w:rPr>
                <w:rFonts w:ascii="Times New Roman" w:hAnsi="Times New Roman" w:cs="Times New Roman"/>
                <w:b/>
                <w:color w:val="FFFFFF" w:themeColor="background1"/>
                <w:sz w:val="24"/>
              </w:rPr>
            </w:pPr>
            <w:r>
              <w:rPr>
                <w:rFonts w:ascii="Times New Roman" w:hAnsi="Times New Roman" w:cs="Times New Roman"/>
                <w:b/>
                <w:color w:val="FFFFFF" w:themeColor="background1"/>
                <w:sz w:val="24"/>
              </w:rPr>
              <w:t>OPERATION</w:t>
            </w:r>
          </w:p>
        </w:tc>
        <w:tc>
          <w:tcPr>
            <w:tcW w:w="2088" w:type="dxa"/>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jc w:val="center"/>
              <w:rPr>
                <w:rFonts w:ascii="Times New Roman" w:hAnsi="Times New Roman" w:cs="Times New Roman"/>
                <w:b/>
                <w:color w:val="FFFFFF" w:themeColor="background1"/>
                <w:sz w:val="24"/>
              </w:rPr>
            </w:pPr>
            <w:r>
              <w:rPr>
                <w:rFonts w:ascii="Times New Roman" w:hAnsi="Times New Roman" w:cs="Times New Roman"/>
                <w:b/>
                <w:color w:val="FFFFFF" w:themeColor="background1"/>
                <w:sz w:val="24"/>
              </w:rPr>
              <w:t>WORKSTATION</w:t>
            </w:r>
          </w:p>
        </w:tc>
      </w:tr>
      <w:tr w:rsidR="003215BC" w:rsidTr="00635882">
        <w:tc>
          <w:tcPr>
            <w:tcW w:w="2772" w:type="dxa"/>
            <w:tcBorders>
              <w:top w:val="single" w:sz="4" w:space="0" w:color="auto"/>
              <w:left w:val="single" w:sz="4" w:space="0" w:color="auto"/>
              <w:bottom w:val="single" w:sz="4" w:space="0" w:color="auto"/>
              <w:right w:val="single" w:sz="4" w:space="0" w:color="auto"/>
            </w:tcBorders>
            <w:hideMark/>
          </w:tcPr>
          <w:p w:rsidR="003215BC" w:rsidRDefault="003215BC" w:rsidP="00635882">
            <w:pPr>
              <w:rPr>
                <w:rFonts w:ascii="Times New Roman" w:hAnsi="Times New Roman" w:cs="Times New Roman"/>
                <w:sz w:val="24"/>
              </w:rPr>
            </w:pPr>
            <w:r>
              <w:rPr>
                <w:rFonts w:ascii="Times New Roman" w:hAnsi="Times New Roman" w:cs="Times New Roman"/>
                <w:sz w:val="24"/>
              </w:rPr>
              <w:t>Measuring &amp; Tracing</w:t>
            </w:r>
          </w:p>
        </w:tc>
        <w:tc>
          <w:tcPr>
            <w:tcW w:w="2088" w:type="dxa"/>
            <w:vMerge w:val="restart"/>
            <w:tcBorders>
              <w:top w:val="single" w:sz="4" w:space="0" w:color="auto"/>
              <w:left w:val="single" w:sz="4" w:space="0" w:color="auto"/>
              <w:bottom w:val="single" w:sz="4" w:space="0" w:color="auto"/>
              <w:right w:val="single" w:sz="4" w:space="0" w:color="auto"/>
            </w:tcBorders>
          </w:tcPr>
          <w:p w:rsidR="003215BC" w:rsidRDefault="003215BC" w:rsidP="00635882">
            <w:pPr>
              <w:jc w:val="center"/>
              <w:rPr>
                <w:rFonts w:ascii="Times New Roman" w:hAnsi="Times New Roman" w:cs="Times New Roman"/>
                <w:sz w:val="24"/>
              </w:rPr>
            </w:pPr>
          </w:p>
          <w:p w:rsidR="003215BC" w:rsidRDefault="003215BC" w:rsidP="00635882">
            <w:pPr>
              <w:jc w:val="center"/>
              <w:rPr>
                <w:rFonts w:ascii="Times New Roman" w:hAnsi="Times New Roman" w:cs="Times New Roman"/>
                <w:sz w:val="24"/>
              </w:rPr>
            </w:pPr>
            <w:r>
              <w:rPr>
                <w:rFonts w:ascii="Times New Roman" w:hAnsi="Times New Roman" w:cs="Times New Roman"/>
                <w:sz w:val="24"/>
              </w:rPr>
              <w:t>I</w:t>
            </w:r>
          </w:p>
        </w:tc>
      </w:tr>
      <w:tr w:rsidR="003215BC" w:rsidTr="00635882">
        <w:tc>
          <w:tcPr>
            <w:tcW w:w="2772" w:type="dxa"/>
            <w:tcBorders>
              <w:top w:val="single" w:sz="4" w:space="0" w:color="auto"/>
              <w:left w:val="single" w:sz="4" w:space="0" w:color="auto"/>
              <w:bottom w:val="single" w:sz="4" w:space="0" w:color="auto"/>
              <w:right w:val="single" w:sz="4" w:space="0" w:color="auto"/>
            </w:tcBorders>
            <w:hideMark/>
          </w:tcPr>
          <w:p w:rsidR="003215BC" w:rsidRDefault="003215BC" w:rsidP="00635882">
            <w:pPr>
              <w:rPr>
                <w:rFonts w:ascii="Times New Roman" w:hAnsi="Times New Roman" w:cs="Times New Roman"/>
                <w:sz w:val="24"/>
              </w:rPr>
            </w:pPr>
            <w:r>
              <w:rPr>
                <w:rFonts w:ascii="Times New Roman" w:hAnsi="Times New Roman" w:cs="Times New Roman"/>
                <w:sz w:val="24"/>
              </w:rPr>
              <w:t>Cutting</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line="240" w:lineRule="auto"/>
              <w:rPr>
                <w:rFonts w:ascii="Times New Roman" w:hAnsi="Times New Roman" w:cs="Times New Roman"/>
                <w:sz w:val="24"/>
              </w:rPr>
            </w:pPr>
          </w:p>
        </w:tc>
      </w:tr>
      <w:tr w:rsidR="003215BC" w:rsidTr="00635882">
        <w:tc>
          <w:tcPr>
            <w:tcW w:w="2772" w:type="dxa"/>
            <w:tcBorders>
              <w:top w:val="single" w:sz="4" w:space="0" w:color="auto"/>
              <w:left w:val="single" w:sz="4" w:space="0" w:color="auto"/>
              <w:bottom w:val="single" w:sz="4" w:space="0" w:color="auto"/>
              <w:right w:val="single" w:sz="4" w:space="0" w:color="auto"/>
            </w:tcBorders>
            <w:hideMark/>
          </w:tcPr>
          <w:p w:rsidR="003215BC" w:rsidRDefault="003215BC" w:rsidP="00635882">
            <w:pPr>
              <w:rPr>
                <w:rFonts w:ascii="Times New Roman" w:hAnsi="Times New Roman" w:cs="Times New Roman"/>
                <w:sz w:val="24"/>
              </w:rPr>
            </w:pPr>
            <w:r>
              <w:rPr>
                <w:rFonts w:ascii="Times New Roman" w:hAnsi="Times New Roman" w:cs="Times New Roman"/>
                <w:sz w:val="24"/>
              </w:rPr>
              <w:t>Assembling</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line="240" w:lineRule="auto"/>
              <w:rPr>
                <w:rFonts w:ascii="Times New Roman" w:hAnsi="Times New Roman" w:cs="Times New Roman"/>
                <w:sz w:val="24"/>
              </w:rPr>
            </w:pPr>
          </w:p>
        </w:tc>
      </w:tr>
      <w:tr w:rsidR="003215BC" w:rsidTr="00635882">
        <w:tc>
          <w:tcPr>
            <w:tcW w:w="2772" w:type="dxa"/>
            <w:tcBorders>
              <w:top w:val="single" w:sz="4" w:space="0" w:color="auto"/>
              <w:left w:val="single" w:sz="4" w:space="0" w:color="auto"/>
              <w:bottom w:val="single" w:sz="4" w:space="0" w:color="auto"/>
              <w:right w:val="single" w:sz="4" w:space="0" w:color="auto"/>
            </w:tcBorders>
            <w:hideMark/>
          </w:tcPr>
          <w:p w:rsidR="003215BC" w:rsidRDefault="003215BC" w:rsidP="00635882">
            <w:pPr>
              <w:rPr>
                <w:rFonts w:ascii="Times New Roman" w:hAnsi="Times New Roman" w:cs="Times New Roman"/>
                <w:sz w:val="24"/>
              </w:rPr>
            </w:pPr>
            <w:r>
              <w:rPr>
                <w:rFonts w:ascii="Times New Roman" w:hAnsi="Times New Roman" w:cs="Times New Roman"/>
                <w:sz w:val="24"/>
              </w:rPr>
              <w:t>Sanding</w:t>
            </w:r>
          </w:p>
        </w:tc>
        <w:tc>
          <w:tcPr>
            <w:tcW w:w="2088"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sz w:val="24"/>
              </w:rPr>
            </w:pPr>
            <w:r>
              <w:rPr>
                <w:rFonts w:ascii="Times New Roman" w:hAnsi="Times New Roman" w:cs="Times New Roman"/>
                <w:sz w:val="24"/>
              </w:rPr>
              <w:t>II</w:t>
            </w:r>
          </w:p>
        </w:tc>
      </w:tr>
      <w:tr w:rsidR="003215BC" w:rsidTr="00635882">
        <w:tc>
          <w:tcPr>
            <w:tcW w:w="2772" w:type="dxa"/>
            <w:tcBorders>
              <w:top w:val="single" w:sz="4" w:space="0" w:color="auto"/>
              <w:left w:val="single" w:sz="4" w:space="0" w:color="auto"/>
              <w:bottom w:val="single" w:sz="4" w:space="0" w:color="auto"/>
              <w:right w:val="single" w:sz="4" w:space="0" w:color="auto"/>
            </w:tcBorders>
            <w:hideMark/>
          </w:tcPr>
          <w:p w:rsidR="003215BC" w:rsidRDefault="003215BC" w:rsidP="00635882">
            <w:pPr>
              <w:rPr>
                <w:rFonts w:ascii="Times New Roman" w:hAnsi="Times New Roman" w:cs="Times New Roman"/>
                <w:sz w:val="24"/>
              </w:rPr>
            </w:pPr>
            <w:r>
              <w:rPr>
                <w:rFonts w:ascii="Times New Roman" w:hAnsi="Times New Roman" w:cs="Times New Roman"/>
                <w:sz w:val="24"/>
              </w:rPr>
              <w:t>Polishing</w:t>
            </w:r>
          </w:p>
        </w:tc>
        <w:tc>
          <w:tcPr>
            <w:tcW w:w="2088"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sz w:val="24"/>
              </w:rPr>
            </w:pPr>
            <w:r>
              <w:rPr>
                <w:rFonts w:ascii="Times New Roman" w:hAnsi="Times New Roman" w:cs="Times New Roman"/>
                <w:sz w:val="24"/>
              </w:rPr>
              <w:t>III</w:t>
            </w:r>
          </w:p>
        </w:tc>
      </w:tr>
      <w:tr w:rsidR="003215BC" w:rsidTr="00635882">
        <w:tc>
          <w:tcPr>
            <w:tcW w:w="2772" w:type="dxa"/>
            <w:tcBorders>
              <w:top w:val="single" w:sz="4" w:space="0" w:color="auto"/>
              <w:left w:val="single" w:sz="4" w:space="0" w:color="auto"/>
              <w:bottom w:val="single" w:sz="4" w:space="0" w:color="auto"/>
              <w:right w:val="single" w:sz="4" w:space="0" w:color="auto"/>
            </w:tcBorders>
            <w:hideMark/>
          </w:tcPr>
          <w:p w:rsidR="003215BC" w:rsidRDefault="003215BC" w:rsidP="00635882">
            <w:pPr>
              <w:rPr>
                <w:rFonts w:ascii="Times New Roman" w:hAnsi="Times New Roman" w:cs="Times New Roman"/>
                <w:sz w:val="24"/>
              </w:rPr>
            </w:pPr>
            <w:r>
              <w:rPr>
                <w:rFonts w:ascii="Times New Roman" w:hAnsi="Times New Roman" w:cs="Times New Roman"/>
                <w:sz w:val="24"/>
              </w:rPr>
              <w:t>Mixing &amp; Painting</w:t>
            </w:r>
          </w:p>
        </w:tc>
        <w:tc>
          <w:tcPr>
            <w:tcW w:w="2088" w:type="dxa"/>
            <w:vMerge w:val="restart"/>
            <w:tcBorders>
              <w:top w:val="single" w:sz="4" w:space="0" w:color="auto"/>
              <w:left w:val="single" w:sz="4" w:space="0" w:color="auto"/>
              <w:bottom w:val="single" w:sz="4" w:space="0" w:color="auto"/>
              <w:right w:val="single" w:sz="4" w:space="0" w:color="auto"/>
            </w:tcBorders>
          </w:tcPr>
          <w:p w:rsidR="003215BC" w:rsidRDefault="003215BC" w:rsidP="00635882">
            <w:pPr>
              <w:jc w:val="center"/>
              <w:rPr>
                <w:rFonts w:ascii="Times New Roman" w:hAnsi="Times New Roman" w:cs="Times New Roman"/>
                <w:sz w:val="24"/>
              </w:rPr>
            </w:pPr>
          </w:p>
          <w:p w:rsidR="003215BC" w:rsidRDefault="003215BC" w:rsidP="00635882">
            <w:pPr>
              <w:jc w:val="center"/>
              <w:rPr>
                <w:rFonts w:ascii="Times New Roman" w:hAnsi="Times New Roman" w:cs="Times New Roman"/>
                <w:sz w:val="24"/>
              </w:rPr>
            </w:pPr>
            <w:r>
              <w:rPr>
                <w:rFonts w:ascii="Times New Roman" w:hAnsi="Times New Roman" w:cs="Times New Roman"/>
                <w:sz w:val="24"/>
              </w:rPr>
              <w:t>IV</w:t>
            </w:r>
          </w:p>
        </w:tc>
      </w:tr>
      <w:tr w:rsidR="003215BC" w:rsidTr="00635882">
        <w:tc>
          <w:tcPr>
            <w:tcW w:w="2772" w:type="dxa"/>
            <w:tcBorders>
              <w:top w:val="single" w:sz="4" w:space="0" w:color="auto"/>
              <w:left w:val="single" w:sz="4" w:space="0" w:color="auto"/>
              <w:bottom w:val="single" w:sz="4" w:space="0" w:color="auto"/>
              <w:right w:val="single" w:sz="4" w:space="0" w:color="auto"/>
            </w:tcBorders>
            <w:hideMark/>
          </w:tcPr>
          <w:p w:rsidR="003215BC" w:rsidRDefault="003215BC" w:rsidP="00635882">
            <w:pPr>
              <w:rPr>
                <w:rFonts w:ascii="Times New Roman" w:hAnsi="Times New Roman" w:cs="Times New Roman"/>
              </w:rPr>
            </w:pPr>
            <w:r>
              <w:rPr>
                <w:rFonts w:ascii="Times New Roman" w:hAnsi="Times New Roman" w:cs="Times New Roman"/>
              </w:rPr>
              <w:t>Inspection and Packaging</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line="240" w:lineRule="auto"/>
              <w:rPr>
                <w:rFonts w:ascii="Times New Roman" w:hAnsi="Times New Roman" w:cs="Times New Roman"/>
                <w:sz w:val="24"/>
              </w:rPr>
            </w:pPr>
          </w:p>
        </w:tc>
      </w:tr>
    </w:tbl>
    <w:p w:rsidR="003215BC" w:rsidRDefault="003215BC" w:rsidP="003215BC">
      <w:pPr>
        <w:rPr>
          <w:rFonts w:ascii="Times New Roman" w:hAnsi="Times New Roman" w:cs="Times New Roman"/>
        </w:rPr>
      </w:pPr>
    </w:p>
    <w:p w:rsidR="003215BC" w:rsidRDefault="003215BC" w:rsidP="003215BC">
      <w:pPr>
        <w:pStyle w:val="Caption"/>
        <w:jc w:val="center"/>
        <w:rPr>
          <w:rFonts w:ascii="Times New Roman" w:hAnsi="Times New Roman" w:cs="Times New Roman"/>
          <w:b/>
          <w:i w:val="0"/>
          <w:color w:val="auto"/>
          <w:sz w:val="24"/>
        </w:rPr>
      </w:pPr>
      <w:r>
        <w:rPr>
          <w:rFonts w:ascii="Times New Roman" w:hAnsi="Times New Roman" w:cs="Times New Roman"/>
          <w:b/>
          <w:i w:val="0"/>
          <w:color w:val="auto"/>
          <w:sz w:val="24"/>
        </w:rPr>
        <w:t xml:space="preserve">Table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Table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67</w:t>
      </w:r>
      <w:r>
        <w:rPr>
          <w:rFonts w:ascii="Times New Roman" w:hAnsi="Times New Roman" w:cs="Times New Roman"/>
          <w:b/>
          <w:i w:val="0"/>
          <w:color w:val="auto"/>
          <w:sz w:val="24"/>
        </w:rPr>
        <w:fldChar w:fldCharType="end"/>
      </w:r>
      <w:r>
        <w:rPr>
          <w:rFonts w:ascii="Times New Roman" w:hAnsi="Times New Roman" w:cs="Times New Roman"/>
          <w:b/>
          <w:color w:val="auto"/>
          <w:sz w:val="24"/>
        </w:rPr>
        <w:t xml:space="preserve">. </w:t>
      </w:r>
      <w:r>
        <w:rPr>
          <w:rFonts w:ascii="Times New Roman" w:hAnsi="Times New Roman" w:cs="Times New Roman"/>
          <w:i w:val="0"/>
          <w:color w:val="auto"/>
          <w:sz w:val="24"/>
        </w:rPr>
        <w:t>Operation Per Workstation</w:t>
      </w:r>
    </w:p>
    <w:p w:rsidR="003215BC" w:rsidRDefault="003215BC" w:rsidP="003215BC">
      <w:pPr>
        <w:pStyle w:val="Caption"/>
        <w:jc w:val="center"/>
        <w:rPr>
          <w:rFonts w:ascii="Times New Roman" w:hAnsi="Times New Roman" w:cs="Times New Roman"/>
          <w:i w:val="0"/>
          <w:color w:val="auto"/>
          <w:sz w:val="24"/>
        </w:rPr>
      </w:pPr>
    </w:p>
    <w:tbl>
      <w:tblPr>
        <w:tblStyle w:val="TableGrid"/>
        <w:tblW w:w="4950" w:type="dxa"/>
        <w:tblInd w:w="1638" w:type="dxa"/>
        <w:tblLook w:val="04A0" w:firstRow="1" w:lastRow="0" w:firstColumn="1" w:lastColumn="0" w:noHBand="0" w:noVBand="1"/>
      </w:tblPr>
      <w:tblGrid>
        <w:gridCol w:w="2734"/>
        <w:gridCol w:w="2216"/>
      </w:tblGrid>
      <w:tr w:rsidR="003215BC" w:rsidTr="00635882">
        <w:trPr>
          <w:trHeight w:val="507"/>
        </w:trPr>
        <w:tc>
          <w:tcPr>
            <w:tcW w:w="2734" w:type="dxa"/>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jc w:val="center"/>
              <w:rPr>
                <w:rFonts w:ascii="Times New Roman" w:hAnsi="Times New Roman" w:cs="Times New Roman"/>
                <w:b/>
                <w:color w:val="FFFFFF" w:themeColor="background1"/>
                <w:sz w:val="24"/>
              </w:rPr>
            </w:pPr>
            <w:r>
              <w:rPr>
                <w:rFonts w:ascii="Times New Roman" w:hAnsi="Times New Roman" w:cs="Times New Roman"/>
                <w:b/>
                <w:color w:val="FFFFFF" w:themeColor="background1"/>
                <w:sz w:val="24"/>
              </w:rPr>
              <w:t>WORKSTATION</w:t>
            </w:r>
          </w:p>
        </w:tc>
        <w:tc>
          <w:tcPr>
            <w:tcW w:w="2216" w:type="dxa"/>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jc w:val="center"/>
              <w:rPr>
                <w:rFonts w:ascii="Times New Roman" w:hAnsi="Times New Roman" w:cs="Times New Roman"/>
                <w:b/>
                <w:color w:val="FFFFFF" w:themeColor="background1"/>
                <w:sz w:val="24"/>
              </w:rPr>
            </w:pPr>
            <w:r>
              <w:rPr>
                <w:rFonts w:ascii="Times New Roman" w:hAnsi="Times New Roman" w:cs="Times New Roman"/>
                <w:b/>
                <w:color w:val="FFFFFF" w:themeColor="background1"/>
                <w:sz w:val="24"/>
              </w:rPr>
              <w:t>DISTANCE</w:t>
            </w:r>
          </w:p>
        </w:tc>
      </w:tr>
      <w:tr w:rsidR="003215BC" w:rsidTr="00635882">
        <w:trPr>
          <w:trHeight w:val="507"/>
        </w:trPr>
        <w:tc>
          <w:tcPr>
            <w:tcW w:w="2734"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b/>
                <w:sz w:val="24"/>
              </w:rPr>
            </w:pPr>
            <w:r>
              <w:rPr>
                <w:rFonts w:ascii="Times New Roman" w:hAnsi="Times New Roman" w:cs="Times New Roman"/>
                <w:b/>
                <w:sz w:val="24"/>
              </w:rPr>
              <w:t>I-II</w:t>
            </w:r>
          </w:p>
        </w:tc>
        <w:tc>
          <w:tcPr>
            <w:tcW w:w="2216"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sz w:val="24"/>
              </w:rPr>
            </w:pPr>
            <w:r>
              <w:rPr>
                <w:rFonts w:ascii="Times New Roman" w:hAnsi="Times New Roman" w:cs="Times New Roman"/>
                <w:sz w:val="24"/>
              </w:rPr>
              <w:t>2.5 m</w:t>
            </w:r>
          </w:p>
        </w:tc>
      </w:tr>
      <w:tr w:rsidR="003215BC" w:rsidTr="00635882">
        <w:trPr>
          <w:trHeight w:val="471"/>
        </w:trPr>
        <w:tc>
          <w:tcPr>
            <w:tcW w:w="2734"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b/>
                <w:sz w:val="24"/>
              </w:rPr>
            </w:pPr>
            <w:r>
              <w:rPr>
                <w:rFonts w:ascii="Times New Roman" w:hAnsi="Times New Roman" w:cs="Times New Roman"/>
                <w:b/>
                <w:sz w:val="24"/>
              </w:rPr>
              <w:t>II-III</w:t>
            </w:r>
          </w:p>
        </w:tc>
        <w:tc>
          <w:tcPr>
            <w:tcW w:w="2216"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sz w:val="24"/>
              </w:rPr>
            </w:pPr>
            <w:r>
              <w:rPr>
                <w:rFonts w:ascii="Times New Roman" w:hAnsi="Times New Roman" w:cs="Times New Roman"/>
                <w:sz w:val="24"/>
              </w:rPr>
              <w:t>1.4 m</w:t>
            </w:r>
          </w:p>
        </w:tc>
      </w:tr>
      <w:tr w:rsidR="003215BC" w:rsidTr="00635882">
        <w:trPr>
          <w:trHeight w:val="507"/>
        </w:trPr>
        <w:tc>
          <w:tcPr>
            <w:tcW w:w="2734"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b/>
                <w:sz w:val="24"/>
              </w:rPr>
            </w:pPr>
            <w:r>
              <w:rPr>
                <w:rFonts w:ascii="Times New Roman" w:hAnsi="Times New Roman" w:cs="Times New Roman"/>
                <w:b/>
                <w:sz w:val="24"/>
              </w:rPr>
              <w:t>III-IV</w:t>
            </w:r>
          </w:p>
        </w:tc>
        <w:tc>
          <w:tcPr>
            <w:tcW w:w="2216" w:type="dxa"/>
            <w:tcBorders>
              <w:top w:val="single" w:sz="4" w:space="0" w:color="auto"/>
              <w:left w:val="single" w:sz="4" w:space="0" w:color="auto"/>
              <w:bottom w:val="single" w:sz="4" w:space="0" w:color="auto"/>
              <w:right w:val="single" w:sz="4" w:space="0" w:color="auto"/>
            </w:tcBorders>
            <w:hideMark/>
          </w:tcPr>
          <w:p w:rsidR="003215BC" w:rsidRDefault="003215BC" w:rsidP="00635882">
            <w:pPr>
              <w:jc w:val="center"/>
              <w:rPr>
                <w:rFonts w:ascii="Times New Roman" w:hAnsi="Times New Roman" w:cs="Times New Roman"/>
                <w:sz w:val="24"/>
              </w:rPr>
            </w:pPr>
            <w:r>
              <w:rPr>
                <w:rFonts w:ascii="Times New Roman" w:hAnsi="Times New Roman" w:cs="Times New Roman"/>
                <w:sz w:val="24"/>
              </w:rPr>
              <w:t>1.4 m</w:t>
            </w:r>
          </w:p>
        </w:tc>
      </w:tr>
    </w:tbl>
    <w:p w:rsidR="003215BC" w:rsidRDefault="003215BC" w:rsidP="003215BC">
      <w:pPr>
        <w:pStyle w:val="Caption"/>
        <w:jc w:val="center"/>
        <w:rPr>
          <w:rFonts w:ascii="Times New Roman" w:hAnsi="Times New Roman" w:cs="Times New Roman"/>
          <w:i w:val="0"/>
          <w:color w:val="auto"/>
          <w:sz w:val="24"/>
        </w:rPr>
      </w:pPr>
      <w:r>
        <w:rPr>
          <w:rFonts w:ascii="Times New Roman" w:hAnsi="Times New Roman" w:cs="Times New Roman"/>
          <w:b/>
          <w:i w:val="0"/>
          <w:color w:val="auto"/>
          <w:sz w:val="24"/>
        </w:rPr>
        <w:t xml:space="preserve">Table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Table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68</w:t>
      </w:r>
      <w:r>
        <w:rPr>
          <w:rFonts w:ascii="Times New Roman" w:hAnsi="Times New Roman" w:cs="Times New Roman"/>
          <w:b/>
          <w:i w:val="0"/>
          <w:color w:val="auto"/>
          <w:sz w:val="24"/>
        </w:rPr>
        <w:fldChar w:fldCharType="end"/>
      </w:r>
      <w:r>
        <w:rPr>
          <w:rFonts w:ascii="Times New Roman" w:hAnsi="Times New Roman" w:cs="Times New Roman"/>
          <w:b/>
          <w:i w:val="0"/>
          <w:color w:val="auto"/>
          <w:sz w:val="24"/>
        </w:rPr>
        <w:t>.</w:t>
      </w:r>
      <w:r>
        <w:rPr>
          <w:rFonts w:ascii="Times New Roman" w:hAnsi="Times New Roman" w:cs="Times New Roman"/>
          <w:color w:val="auto"/>
          <w:sz w:val="24"/>
        </w:rPr>
        <w:t xml:space="preserve"> </w:t>
      </w:r>
      <w:r>
        <w:rPr>
          <w:rFonts w:ascii="Times New Roman" w:hAnsi="Times New Roman" w:cs="Times New Roman"/>
          <w:i w:val="0"/>
          <w:color w:val="auto"/>
          <w:sz w:val="24"/>
        </w:rPr>
        <w:t>Distance Per Workstation</w:t>
      </w:r>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Based on the table above, the estimated total distance travelled of a material per workstation is 5.3 meters.</w:t>
      </w:r>
    </w:p>
    <w:p w:rsidR="003215BC" w:rsidRDefault="003215BC" w:rsidP="003215BC">
      <w:pPr>
        <w:rPr>
          <w:rFonts w:ascii="Times New Roman" w:hAnsi="Times New Roman" w:cs="Times New Roman"/>
          <w:b/>
        </w:rPr>
      </w:pPr>
    </w:p>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Default="003215BC" w:rsidP="003215BC">
      <w:pPr>
        <w:rPr>
          <w:rFonts w:ascii="Times New Roman" w:hAnsi="Times New Roman" w:cs="Times New Roman"/>
        </w:rPr>
      </w:pPr>
    </w:p>
    <w:p w:rsidR="003215BC" w:rsidRDefault="003215BC" w:rsidP="003215BC">
      <w:pPr>
        <w:pStyle w:val="Heading2"/>
        <w:spacing w:line="480" w:lineRule="auto"/>
        <w:rPr>
          <w:rFonts w:ascii="Times New Roman" w:hAnsi="Times New Roman" w:cs="Times New Roman"/>
          <w:b/>
          <w:color w:val="auto"/>
          <w:sz w:val="24"/>
          <w:szCs w:val="24"/>
        </w:rPr>
      </w:pPr>
      <w:bookmarkStart w:id="336" w:name="_Toc39407334"/>
      <w:bookmarkStart w:id="337" w:name="_Toc39411226"/>
      <w:r>
        <w:rPr>
          <w:rFonts w:ascii="Times New Roman" w:hAnsi="Times New Roman" w:cs="Times New Roman"/>
          <w:b/>
          <w:color w:val="auto"/>
          <w:sz w:val="24"/>
        </w:rPr>
        <w:lastRenderedPageBreak/>
        <w:t>8.</w:t>
      </w:r>
      <w:bookmarkStart w:id="338" w:name="_Toc4398724"/>
      <w:r>
        <w:rPr>
          <w:rFonts w:ascii="Times New Roman" w:hAnsi="Times New Roman" w:cs="Times New Roman"/>
          <w:b/>
          <w:color w:val="auto"/>
          <w:sz w:val="24"/>
          <w:szCs w:val="24"/>
        </w:rPr>
        <w:t>4 Recommended MHE’s to move the materials</w:t>
      </w:r>
      <w:bookmarkEnd w:id="336"/>
      <w:bookmarkEnd w:id="337"/>
      <w:bookmarkEnd w:id="338"/>
    </w:p>
    <w:p w:rsidR="003215BC" w:rsidRDefault="003215BC" w:rsidP="003215BC">
      <w:pPr>
        <w:spacing w:line="480" w:lineRule="auto"/>
        <w:rPr>
          <w:rFonts w:ascii="Times New Roman" w:hAnsi="Times New Roman" w:cs="Times New Roman"/>
          <w:sz w:val="24"/>
        </w:rPr>
      </w:pPr>
      <w:r>
        <w:rPr>
          <w:rFonts w:ascii="Times New Roman" w:hAnsi="Times New Roman" w:cs="Times New Roman"/>
          <w:sz w:val="24"/>
        </w:rPr>
        <w:t xml:space="preserve">Listed on the table below are the </w:t>
      </w:r>
      <w:r>
        <w:rPr>
          <w:rFonts w:ascii="Times New Roman" w:hAnsi="Times New Roman" w:cs="Times New Roman"/>
          <w:sz w:val="24"/>
          <w:szCs w:val="23"/>
        </w:rPr>
        <w:t>recommended material handling equipment’s to be used in moving the materials involved in production.</w:t>
      </w:r>
    </w:p>
    <w:p w:rsidR="003215BC" w:rsidRDefault="003215BC" w:rsidP="003215BC">
      <w:pPr>
        <w:rPr>
          <w:rFonts w:ascii="Times New Roman" w:hAnsi="Times New Roman" w:cs="Times New Roman"/>
        </w:rPr>
      </w:pPr>
    </w:p>
    <w:tbl>
      <w:tblPr>
        <w:tblStyle w:val="TableGrid"/>
        <w:tblW w:w="0" w:type="auto"/>
        <w:jc w:val="center"/>
        <w:tblInd w:w="0" w:type="dxa"/>
        <w:tblLook w:val="04A0" w:firstRow="1" w:lastRow="0" w:firstColumn="1" w:lastColumn="0" w:noHBand="0" w:noVBand="1"/>
      </w:tblPr>
      <w:tblGrid>
        <w:gridCol w:w="2611"/>
        <w:gridCol w:w="2295"/>
        <w:gridCol w:w="3314"/>
      </w:tblGrid>
      <w:tr w:rsidR="003215BC" w:rsidTr="00635882">
        <w:trPr>
          <w:trHeight w:val="632"/>
          <w:jc w:val="center"/>
        </w:trPr>
        <w:tc>
          <w:tcPr>
            <w:tcW w:w="2611" w:type="dxa"/>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spacing w:line="480" w:lineRule="auto"/>
              <w:jc w:val="center"/>
              <w:rPr>
                <w:rFonts w:ascii="Times New Roman" w:hAnsi="Times New Roman" w:cs="Times New Roman"/>
                <w:b/>
                <w:color w:val="FFFFFF" w:themeColor="background1"/>
                <w:sz w:val="24"/>
              </w:rPr>
            </w:pPr>
            <w:r>
              <w:rPr>
                <w:rFonts w:ascii="Times New Roman" w:hAnsi="Times New Roman" w:cs="Times New Roman"/>
                <w:b/>
                <w:color w:val="FFFFFF" w:themeColor="background1"/>
                <w:sz w:val="24"/>
              </w:rPr>
              <w:t>EQUIPMENT</w:t>
            </w:r>
          </w:p>
        </w:tc>
        <w:tc>
          <w:tcPr>
            <w:tcW w:w="2145" w:type="dxa"/>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spacing w:line="480" w:lineRule="auto"/>
              <w:jc w:val="center"/>
              <w:rPr>
                <w:rFonts w:ascii="Times New Roman" w:hAnsi="Times New Roman" w:cs="Times New Roman"/>
                <w:b/>
                <w:color w:val="FFFFFF" w:themeColor="background1"/>
                <w:sz w:val="24"/>
              </w:rPr>
            </w:pPr>
            <w:r>
              <w:rPr>
                <w:rFonts w:ascii="Times New Roman" w:hAnsi="Times New Roman" w:cs="Times New Roman"/>
                <w:b/>
                <w:color w:val="FFFFFF" w:themeColor="background1"/>
                <w:sz w:val="24"/>
              </w:rPr>
              <w:t>IMAGE</w:t>
            </w:r>
          </w:p>
        </w:tc>
        <w:tc>
          <w:tcPr>
            <w:tcW w:w="3314" w:type="dxa"/>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spacing w:line="480" w:lineRule="auto"/>
              <w:jc w:val="center"/>
              <w:rPr>
                <w:rFonts w:ascii="Times New Roman" w:hAnsi="Times New Roman" w:cs="Times New Roman"/>
                <w:b/>
                <w:color w:val="FFFFFF" w:themeColor="background1"/>
                <w:sz w:val="24"/>
              </w:rPr>
            </w:pPr>
            <w:r>
              <w:rPr>
                <w:rFonts w:ascii="Times New Roman" w:hAnsi="Times New Roman" w:cs="Times New Roman"/>
                <w:b/>
                <w:color w:val="FFFFFF" w:themeColor="background1"/>
                <w:sz w:val="24"/>
              </w:rPr>
              <w:t>USES</w:t>
            </w:r>
          </w:p>
        </w:tc>
      </w:tr>
      <w:tr w:rsidR="003215BC" w:rsidTr="00635882">
        <w:trPr>
          <w:trHeight w:val="1715"/>
          <w:jc w:val="center"/>
        </w:trPr>
        <w:tc>
          <w:tcPr>
            <w:tcW w:w="2611"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jc w:val="center"/>
              <w:rPr>
                <w:rFonts w:ascii="Times New Roman" w:hAnsi="Times New Roman" w:cs="Times New Roman"/>
              </w:rPr>
            </w:pPr>
            <w:r>
              <w:rPr>
                <w:rFonts w:ascii="Times New Roman" w:hAnsi="Times New Roman" w:cs="Times New Roman"/>
              </w:rPr>
              <w:t>Platform Cart/Platform Trolley</w:t>
            </w:r>
          </w:p>
        </w:tc>
        <w:tc>
          <w:tcPr>
            <w:tcW w:w="2145"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rPr>
            </w:pPr>
            <w:r>
              <w:rPr>
                <w:noProof/>
              </w:rPr>
              <w:drawing>
                <wp:anchor distT="0" distB="0" distL="114300" distR="114300" simplePos="0" relativeHeight="251685888" behindDoc="0" locked="0" layoutInCell="1" allowOverlap="1" wp14:anchorId="21C776A4" wp14:editId="7C1F4259">
                  <wp:simplePos x="0" y="0"/>
                  <wp:positionH relativeFrom="column">
                    <wp:posOffset>3175</wp:posOffset>
                  </wp:positionH>
                  <wp:positionV relativeFrom="paragraph">
                    <wp:posOffset>1270</wp:posOffset>
                  </wp:positionV>
                  <wp:extent cx="948690" cy="732790"/>
                  <wp:effectExtent l="0" t="0" r="3810" b="0"/>
                  <wp:wrapSquare wrapText="bothSides"/>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948690" cy="732790"/>
                          </a:xfrm>
                          <a:prstGeom prst="rect">
                            <a:avLst/>
                          </a:prstGeom>
                          <a:noFill/>
                        </pic:spPr>
                      </pic:pic>
                    </a:graphicData>
                  </a:graphic>
                  <wp14:sizeRelH relativeFrom="margin">
                    <wp14:pctWidth>0</wp14:pctWidth>
                  </wp14:sizeRelH>
                  <wp14:sizeRelV relativeFrom="margin">
                    <wp14:pctHeight>0</wp14:pctHeight>
                  </wp14:sizeRelV>
                </wp:anchor>
              </w:drawing>
            </w:r>
          </w:p>
        </w:tc>
        <w:tc>
          <w:tcPr>
            <w:tcW w:w="3314"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rPr>
            </w:pPr>
            <w:r>
              <w:rPr>
                <w:rFonts w:ascii="Times New Roman" w:hAnsi="Times New Roman" w:cs="Times New Roman"/>
              </w:rPr>
              <w:t>This is used to move bulk loads such as the woods needed for the production in the GN Manufacturing.</w:t>
            </w:r>
          </w:p>
        </w:tc>
      </w:tr>
      <w:tr w:rsidR="003215BC" w:rsidTr="00635882">
        <w:trPr>
          <w:trHeight w:val="1478"/>
          <w:jc w:val="center"/>
        </w:trPr>
        <w:tc>
          <w:tcPr>
            <w:tcW w:w="2611"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jc w:val="center"/>
              <w:rPr>
                <w:rFonts w:ascii="Times New Roman" w:hAnsi="Times New Roman" w:cs="Times New Roman"/>
              </w:rPr>
            </w:pPr>
            <w:r>
              <w:rPr>
                <w:rFonts w:ascii="Times New Roman" w:hAnsi="Times New Roman" w:cs="Times New Roman"/>
              </w:rPr>
              <w:t>Movable Storage Rack</w:t>
            </w:r>
          </w:p>
        </w:tc>
        <w:tc>
          <w:tcPr>
            <w:tcW w:w="2145"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rPr>
            </w:pPr>
            <w:r>
              <w:rPr>
                <w:noProof/>
              </w:rPr>
              <w:drawing>
                <wp:anchor distT="0" distB="0" distL="114300" distR="114300" simplePos="0" relativeHeight="251686912" behindDoc="0" locked="0" layoutInCell="1" allowOverlap="1" wp14:anchorId="56414931" wp14:editId="21A1B631">
                  <wp:simplePos x="0" y="0"/>
                  <wp:positionH relativeFrom="column">
                    <wp:posOffset>-64770</wp:posOffset>
                  </wp:positionH>
                  <wp:positionV relativeFrom="paragraph">
                    <wp:posOffset>73025</wp:posOffset>
                  </wp:positionV>
                  <wp:extent cx="1320165" cy="770255"/>
                  <wp:effectExtent l="0" t="0" r="0" b="0"/>
                  <wp:wrapSquare wrapText="bothSides"/>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320165" cy="770255"/>
                          </a:xfrm>
                          <a:prstGeom prst="rect">
                            <a:avLst/>
                          </a:prstGeom>
                          <a:noFill/>
                        </pic:spPr>
                      </pic:pic>
                    </a:graphicData>
                  </a:graphic>
                  <wp14:sizeRelH relativeFrom="margin">
                    <wp14:pctWidth>0</wp14:pctWidth>
                  </wp14:sizeRelH>
                  <wp14:sizeRelV relativeFrom="margin">
                    <wp14:pctHeight>0</wp14:pctHeight>
                  </wp14:sizeRelV>
                </wp:anchor>
              </w:drawing>
            </w:r>
          </w:p>
        </w:tc>
        <w:tc>
          <w:tcPr>
            <w:tcW w:w="3314"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rPr>
            </w:pPr>
            <w:r>
              <w:rPr>
                <w:rFonts w:ascii="Times New Roman" w:hAnsi="Times New Roman" w:cs="Times New Roman"/>
              </w:rPr>
              <w:t>Used to maximize the floor space area by storing the materials and tools needed for the production. This rack is designed also to be movable so that the materials needed will be transferred and conveyed easily to other area.</w:t>
            </w:r>
          </w:p>
        </w:tc>
      </w:tr>
    </w:tbl>
    <w:p w:rsidR="003215BC" w:rsidRDefault="003215BC" w:rsidP="003215BC">
      <w:pPr>
        <w:spacing w:line="480" w:lineRule="auto"/>
        <w:rPr>
          <w:rFonts w:ascii="Times New Roman" w:hAnsi="Times New Roman" w:cs="Times New Roman"/>
        </w:rPr>
      </w:pPr>
    </w:p>
    <w:p w:rsidR="003215BC" w:rsidRDefault="003215BC" w:rsidP="003215BC">
      <w:pPr>
        <w:pStyle w:val="Caption"/>
        <w:jc w:val="center"/>
        <w:rPr>
          <w:rFonts w:ascii="Times New Roman" w:hAnsi="Times New Roman" w:cs="Times New Roman"/>
          <w:i w:val="0"/>
          <w:color w:val="auto"/>
          <w:sz w:val="24"/>
          <w:szCs w:val="24"/>
        </w:rPr>
      </w:pPr>
      <w:r>
        <w:rPr>
          <w:rFonts w:ascii="Times New Roman" w:hAnsi="Times New Roman" w:cs="Times New Roman"/>
          <w:b/>
          <w:i w:val="0"/>
          <w:color w:val="auto"/>
          <w:sz w:val="24"/>
          <w:szCs w:val="24"/>
        </w:rPr>
        <w:t xml:space="preserve">Table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Table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69</w:t>
      </w:r>
      <w:r>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rPr>
        <w:t>.</w:t>
      </w:r>
      <w:r>
        <w:rPr>
          <w:rFonts w:ascii="Times New Roman" w:hAnsi="Times New Roman" w:cs="Times New Roman"/>
          <w:color w:val="auto"/>
          <w:sz w:val="24"/>
          <w:szCs w:val="24"/>
        </w:rPr>
        <w:t xml:space="preserve"> </w:t>
      </w:r>
      <w:r>
        <w:rPr>
          <w:rFonts w:ascii="Times New Roman" w:hAnsi="Times New Roman" w:cs="Times New Roman"/>
          <w:i w:val="0"/>
          <w:color w:val="auto"/>
          <w:sz w:val="24"/>
          <w:szCs w:val="24"/>
        </w:rPr>
        <w:t>Recommended MHE’s to move the materials</w:t>
      </w:r>
    </w:p>
    <w:p w:rsidR="003215BC" w:rsidRDefault="003215BC" w:rsidP="003215BC"/>
    <w:p w:rsidR="003215BC" w:rsidRDefault="003215BC" w:rsidP="003215BC"/>
    <w:p w:rsidR="003215BC" w:rsidRDefault="003215BC" w:rsidP="003215BC"/>
    <w:p w:rsidR="003215BC" w:rsidRDefault="003215BC" w:rsidP="003215BC"/>
    <w:p w:rsidR="003215BC" w:rsidRDefault="003215BC" w:rsidP="003215BC"/>
    <w:p w:rsidR="003215BC" w:rsidRDefault="003215BC" w:rsidP="003215BC"/>
    <w:p w:rsidR="003215BC" w:rsidRDefault="003215BC" w:rsidP="003215BC"/>
    <w:p w:rsidR="003215BC" w:rsidRDefault="003215BC" w:rsidP="003215BC">
      <w:pPr>
        <w:pStyle w:val="Heading1"/>
        <w:spacing w:line="480" w:lineRule="auto"/>
        <w:jc w:val="center"/>
        <w:rPr>
          <w:rFonts w:ascii="Times New Roman" w:hAnsi="Times New Roman" w:cs="Times New Roman"/>
          <w:b/>
          <w:color w:val="auto"/>
          <w:sz w:val="24"/>
          <w:szCs w:val="24"/>
        </w:rPr>
      </w:pPr>
      <w:bookmarkStart w:id="339" w:name="_Toc39407335"/>
      <w:bookmarkStart w:id="340" w:name="_Toc39411227"/>
      <w:r>
        <w:rPr>
          <w:rFonts w:ascii="Times New Roman" w:hAnsi="Times New Roman" w:cs="Times New Roman"/>
          <w:b/>
          <w:color w:val="auto"/>
          <w:sz w:val="24"/>
          <w:szCs w:val="24"/>
        </w:rPr>
        <w:lastRenderedPageBreak/>
        <w:t>CHAPTER 9</w:t>
      </w:r>
      <w:bookmarkEnd w:id="339"/>
      <w:bookmarkEnd w:id="340"/>
    </w:p>
    <w:p w:rsidR="003215BC" w:rsidRDefault="003215BC" w:rsidP="003215BC">
      <w:pPr>
        <w:pStyle w:val="Heading1"/>
        <w:spacing w:line="480" w:lineRule="auto"/>
        <w:jc w:val="center"/>
        <w:rPr>
          <w:rFonts w:ascii="Times New Roman" w:hAnsi="Times New Roman" w:cs="Times New Roman"/>
          <w:b/>
          <w:color w:val="auto"/>
          <w:sz w:val="24"/>
          <w:szCs w:val="24"/>
        </w:rPr>
      </w:pPr>
      <w:bookmarkStart w:id="341" w:name="_Toc39407336"/>
      <w:bookmarkStart w:id="342" w:name="_Toc39411228"/>
      <w:r>
        <w:rPr>
          <w:rFonts w:ascii="Times New Roman" w:hAnsi="Times New Roman" w:cs="Times New Roman"/>
          <w:b/>
          <w:color w:val="auto"/>
          <w:sz w:val="24"/>
          <w:szCs w:val="24"/>
        </w:rPr>
        <w:t>MAINTENANCE OF FACILITIES</w:t>
      </w:r>
      <w:bookmarkEnd w:id="341"/>
      <w:bookmarkEnd w:id="342"/>
    </w:p>
    <w:p w:rsidR="003215BC" w:rsidRPr="00914995" w:rsidRDefault="003215BC" w:rsidP="003215BC">
      <w:pPr>
        <w:pStyle w:val="Heading2"/>
        <w:spacing w:line="480" w:lineRule="auto"/>
        <w:rPr>
          <w:rFonts w:ascii="Times New Roman" w:hAnsi="Times New Roman" w:cs="Times New Roman"/>
          <w:b/>
          <w:color w:val="auto"/>
          <w:sz w:val="24"/>
        </w:rPr>
      </w:pPr>
      <w:bookmarkStart w:id="343" w:name="_Toc39407337"/>
      <w:bookmarkStart w:id="344" w:name="_Toc39411229"/>
      <w:r>
        <w:rPr>
          <w:rFonts w:ascii="Times New Roman" w:hAnsi="Times New Roman" w:cs="Times New Roman"/>
          <w:b/>
          <w:color w:val="auto"/>
          <w:sz w:val="24"/>
        </w:rPr>
        <w:t xml:space="preserve">9.1 </w:t>
      </w:r>
      <w:r w:rsidRPr="00914995">
        <w:rPr>
          <w:rFonts w:ascii="Times New Roman" w:hAnsi="Times New Roman" w:cs="Times New Roman"/>
          <w:b/>
          <w:color w:val="auto"/>
          <w:sz w:val="24"/>
        </w:rPr>
        <w:t>Maintenance of Production Facilities</w:t>
      </w:r>
      <w:bookmarkEnd w:id="343"/>
      <w:bookmarkEnd w:id="344"/>
    </w:p>
    <w:p w:rsidR="003215BC" w:rsidRDefault="003215BC" w:rsidP="003215BC">
      <w:pPr>
        <w:pStyle w:val="ListParagraph"/>
        <w:spacing w:line="480" w:lineRule="auto"/>
        <w:ind w:left="480" w:firstLine="240"/>
        <w:rPr>
          <w:rFonts w:ascii="Times New Roman" w:hAnsi="Times New Roman" w:cs="Times New Roman"/>
          <w:sz w:val="24"/>
        </w:rPr>
      </w:pPr>
      <w:r>
        <w:rPr>
          <w:rFonts w:ascii="Times New Roman" w:hAnsi="Times New Roman" w:cs="Times New Roman"/>
          <w:sz w:val="24"/>
          <w:szCs w:val="23"/>
        </w:rPr>
        <w:t>The purpose of maintaining the facilities is to ensure that it is operating efficiently at all times in order to produce products for the customers.</w:t>
      </w:r>
    </w:p>
    <w:p w:rsidR="003215BC" w:rsidRPr="00914995" w:rsidRDefault="003215BC" w:rsidP="003215BC">
      <w:pPr>
        <w:pStyle w:val="Heading3"/>
        <w:spacing w:line="480" w:lineRule="auto"/>
        <w:rPr>
          <w:rFonts w:ascii="Times New Roman" w:hAnsi="Times New Roman" w:cs="Times New Roman"/>
          <w:b/>
          <w:color w:val="auto"/>
        </w:rPr>
      </w:pPr>
      <w:bookmarkStart w:id="345" w:name="_Toc39407338"/>
      <w:bookmarkStart w:id="346" w:name="_Toc39411230"/>
      <w:r>
        <w:rPr>
          <w:rFonts w:ascii="Times New Roman" w:hAnsi="Times New Roman" w:cs="Times New Roman"/>
          <w:b/>
          <w:color w:val="auto"/>
        </w:rPr>
        <w:t xml:space="preserve">9.1.1 </w:t>
      </w:r>
      <w:r w:rsidRPr="00914995">
        <w:rPr>
          <w:rFonts w:ascii="Times New Roman" w:hAnsi="Times New Roman" w:cs="Times New Roman"/>
          <w:b/>
          <w:color w:val="auto"/>
        </w:rPr>
        <w:t>Preventive Maintenance</w:t>
      </w:r>
      <w:bookmarkEnd w:id="345"/>
      <w:bookmarkEnd w:id="346"/>
    </w:p>
    <w:p w:rsidR="003215BC" w:rsidRDefault="003215BC" w:rsidP="003215BC">
      <w:pPr>
        <w:shd w:val="clear" w:color="auto" w:fill="FFFFFF"/>
        <w:spacing w:before="100" w:beforeAutospacing="1" w:after="150" w:line="480" w:lineRule="auto"/>
        <w:ind w:left="-150" w:firstLine="870"/>
        <w:jc w:val="both"/>
        <w:rPr>
          <w:rFonts w:ascii="Times New Roman" w:eastAsia="Times New Roman" w:hAnsi="Times New Roman" w:cs="Times New Roman"/>
          <w:sz w:val="24"/>
          <w:szCs w:val="24"/>
        </w:rPr>
      </w:pPr>
      <w:r>
        <w:rPr>
          <w:rFonts w:ascii="Times New Roman" w:hAnsi="Times New Roman" w:cs="Times New Roman"/>
          <w:bCs/>
          <w:sz w:val="24"/>
          <w:szCs w:val="24"/>
          <w:shd w:val="clear" w:color="auto" w:fill="FFFFFF"/>
        </w:rPr>
        <w:t>Preventive maintenance</w:t>
      </w:r>
      <w:r>
        <w:rPr>
          <w:rFonts w:ascii="Times New Roman" w:hAnsi="Times New Roman" w:cs="Times New Roman"/>
          <w:sz w:val="24"/>
          <w:szCs w:val="24"/>
          <w:shd w:val="clear" w:color="auto" w:fill="FFFFFF"/>
        </w:rPr>
        <w:t> is the maintenance that is regularly performed on a piece of equipment to lessen the likelihood of it failing. It is performed while the equipment is still working so that it does not break down unexpectedly.</w:t>
      </w:r>
      <w:r>
        <w:rPr>
          <w:rFonts w:ascii="Times New Roman" w:hAnsi="Times New Roman" w:cs="Times New Roman"/>
          <w:sz w:val="24"/>
          <w:szCs w:val="24"/>
        </w:rPr>
        <w:t xml:space="preserve"> </w:t>
      </w:r>
      <w:r>
        <w:rPr>
          <w:rFonts w:ascii="Times New Roman" w:eastAsia="Times New Roman" w:hAnsi="Times New Roman" w:cs="Times New Roman"/>
          <w:sz w:val="24"/>
          <w:szCs w:val="24"/>
        </w:rPr>
        <w:t>Preventive maintenance helps to identify maintenance actions on important equipment and incorporate that into the preventive maintenance program activities that result in the greatest benefit within the available budget. Minimize corrective and breakdown maintenance, maintain satisfactory equipment conditions and improve plant reliability</w:t>
      </w:r>
    </w:p>
    <w:p w:rsidR="003215BC" w:rsidRDefault="003215BC" w:rsidP="003215BC">
      <w:pPr>
        <w:pStyle w:val="NormalWeb"/>
        <w:shd w:val="clear" w:color="auto" w:fill="FFFFFF"/>
        <w:spacing w:before="0" w:beforeAutospacing="0" w:after="336" w:afterAutospacing="0" w:line="480" w:lineRule="auto"/>
        <w:textAlignment w:val="baseline"/>
        <w:rPr>
          <w:b/>
        </w:rPr>
      </w:pPr>
      <w:r>
        <w:rPr>
          <w:b/>
        </w:rPr>
        <w:t>Listed below are six preventative maintenance steps to help keep woodworking:</w:t>
      </w:r>
    </w:p>
    <w:tbl>
      <w:tblPr>
        <w:tblStyle w:val="TableGrid"/>
        <w:tblW w:w="0" w:type="auto"/>
        <w:tblInd w:w="0" w:type="dxa"/>
        <w:tblLook w:val="04A0" w:firstRow="1" w:lastRow="0" w:firstColumn="1" w:lastColumn="0" w:noHBand="0" w:noVBand="1"/>
      </w:tblPr>
      <w:tblGrid>
        <w:gridCol w:w="8630"/>
      </w:tblGrid>
      <w:tr w:rsidR="003215BC" w:rsidTr="00635882">
        <w:trPr>
          <w:trHeight w:val="2780"/>
        </w:trPr>
        <w:tc>
          <w:tcPr>
            <w:tcW w:w="9350" w:type="dxa"/>
            <w:tcBorders>
              <w:top w:val="single" w:sz="4" w:space="0" w:color="auto"/>
              <w:left w:val="single" w:sz="4" w:space="0" w:color="auto"/>
              <w:bottom w:val="single" w:sz="4" w:space="0" w:color="auto"/>
              <w:right w:val="single" w:sz="4" w:space="0" w:color="auto"/>
            </w:tcBorders>
            <w:hideMark/>
          </w:tcPr>
          <w:p w:rsidR="003215BC" w:rsidRDefault="003215BC" w:rsidP="00635882">
            <w:pPr>
              <w:pStyle w:val="NormalWeb"/>
              <w:shd w:val="clear" w:color="auto" w:fill="FFFFFF"/>
              <w:spacing w:before="0" w:beforeAutospacing="0" w:after="336" w:afterAutospacing="0" w:line="480" w:lineRule="auto"/>
              <w:textAlignment w:val="baseline"/>
            </w:pPr>
            <w:r>
              <w:t xml:space="preserve">1. Schedule maintenance according to equipment usage. Although some machines prompt the operator to perform certain maintenance tasks, waiting until this happens can interfere with production. If tasks are scheduled in advance, they’re less likely to be postponed or forgotten. The more you use a machine, the more abuse it takes, so plan machine maintenance frequencies accordingly. </w:t>
            </w:r>
          </w:p>
        </w:tc>
      </w:tr>
      <w:tr w:rsidR="003215BC" w:rsidTr="00635882">
        <w:tc>
          <w:tcPr>
            <w:tcW w:w="9350" w:type="dxa"/>
            <w:tcBorders>
              <w:top w:val="single" w:sz="4" w:space="0" w:color="auto"/>
              <w:left w:val="single" w:sz="4" w:space="0" w:color="auto"/>
              <w:bottom w:val="single" w:sz="4" w:space="0" w:color="auto"/>
              <w:right w:val="single" w:sz="4" w:space="0" w:color="auto"/>
            </w:tcBorders>
            <w:hideMark/>
          </w:tcPr>
          <w:p w:rsidR="003215BC" w:rsidRDefault="003215BC" w:rsidP="00635882">
            <w:pPr>
              <w:pStyle w:val="NormalWeb"/>
              <w:shd w:val="clear" w:color="auto" w:fill="FFFFFF"/>
              <w:spacing w:before="0" w:beforeAutospacing="0" w:after="336" w:afterAutospacing="0" w:line="480" w:lineRule="auto"/>
              <w:textAlignment w:val="baseline"/>
            </w:pPr>
            <w:r>
              <w:lastRenderedPageBreak/>
              <w:t>2. Ensure that the preventive maintenance tasks being performed are beneficial to the equipment. Greasing the rack and pinion of a beam saw, for instance, can cause grease and saw dust to solidify inside the gears over time, eventually preventing them from moving. If you’re unsure which tasks are beneficial to each piece of equipment, ask your equipment representative.</w:t>
            </w:r>
          </w:p>
        </w:tc>
      </w:tr>
      <w:tr w:rsidR="003215BC" w:rsidTr="00635882">
        <w:tc>
          <w:tcPr>
            <w:tcW w:w="9350" w:type="dxa"/>
            <w:tcBorders>
              <w:top w:val="single" w:sz="4" w:space="0" w:color="auto"/>
              <w:left w:val="single" w:sz="4" w:space="0" w:color="auto"/>
              <w:bottom w:val="single" w:sz="4" w:space="0" w:color="auto"/>
              <w:right w:val="single" w:sz="4" w:space="0" w:color="auto"/>
            </w:tcBorders>
            <w:hideMark/>
          </w:tcPr>
          <w:p w:rsidR="003215BC" w:rsidRDefault="003215BC" w:rsidP="00635882">
            <w:pPr>
              <w:pStyle w:val="NormalWeb"/>
              <w:shd w:val="clear" w:color="auto" w:fill="FFFFFF"/>
              <w:spacing w:before="0" w:beforeAutospacing="0" w:after="336" w:afterAutospacing="0" w:line="480" w:lineRule="auto"/>
              <w:textAlignment w:val="baseline"/>
            </w:pPr>
            <w:r>
              <w:t>3. Ensure that the preventive maintenance tasks being performed are beneficial to the equipment. Greasing the rack and pinion of a beam saw, for instance, can cause grease and saw dust to solidify inside the gears over time, eventually preventing them from moving. If you’re unsure which tasks are beneficial to each piece of equipment, ask your equipment representative.</w:t>
            </w:r>
          </w:p>
        </w:tc>
      </w:tr>
      <w:tr w:rsidR="003215BC" w:rsidTr="00635882">
        <w:tc>
          <w:tcPr>
            <w:tcW w:w="9350" w:type="dxa"/>
            <w:tcBorders>
              <w:top w:val="single" w:sz="4" w:space="0" w:color="auto"/>
              <w:left w:val="single" w:sz="4" w:space="0" w:color="auto"/>
              <w:bottom w:val="single" w:sz="4" w:space="0" w:color="auto"/>
              <w:right w:val="single" w:sz="4" w:space="0" w:color="auto"/>
            </w:tcBorders>
            <w:hideMark/>
          </w:tcPr>
          <w:p w:rsidR="003215BC" w:rsidRDefault="003215BC" w:rsidP="00635882">
            <w:pPr>
              <w:pStyle w:val="NormalWeb"/>
              <w:shd w:val="clear" w:color="auto" w:fill="FFFFFF"/>
              <w:spacing w:before="0" w:beforeAutospacing="0" w:after="336" w:afterAutospacing="0" w:line="480" w:lineRule="auto"/>
              <w:textAlignment w:val="baseline"/>
            </w:pPr>
            <w:r>
              <w:t>4. Buy spare parts before they’re needed. Ask your equipment provider for a recommended spare parts list. You need not buy everything on the list, but when service technicians are in your plant, ask what they recommend that you keep in your plant. The most needed parts usually can be purchased inexpensively, minimizing downtime when they’re needed.</w:t>
            </w:r>
          </w:p>
        </w:tc>
      </w:tr>
      <w:tr w:rsidR="003215BC" w:rsidTr="00635882">
        <w:tc>
          <w:tcPr>
            <w:tcW w:w="9350" w:type="dxa"/>
            <w:tcBorders>
              <w:top w:val="single" w:sz="4" w:space="0" w:color="auto"/>
              <w:left w:val="single" w:sz="4" w:space="0" w:color="auto"/>
              <w:bottom w:val="single" w:sz="4" w:space="0" w:color="auto"/>
              <w:right w:val="single" w:sz="4" w:space="0" w:color="auto"/>
            </w:tcBorders>
            <w:hideMark/>
          </w:tcPr>
          <w:p w:rsidR="003215BC" w:rsidRDefault="003215BC" w:rsidP="00635882">
            <w:pPr>
              <w:pStyle w:val="NormalWeb"/>
              <w:shd w:val="clear" w:color="auto" w:fill="FFFFFF"/>
              <w:spacing w:before="0" w:beforeAutospacing="0" w:after="336" w:afterAutospacing="0" w:line="480" w:lineRule="auto"/>
              <w:textAlignment w:val="baseline"/>
            </w:pPr>
            <w:r>
              <w:t>5. Let employees learn from equipment service personnel. When a technician is working on a machine, have appropriate personnel watch and ask questions. After a few visits with a service tech, your operator may be able to troubleshoot, fix simple problems, and know when to call for expert help. The technician can tell you which preventive maintenance procedures your operator may be competent to perform. </w:t>
            </w:r>
          </w:p>
        </w:tc>
      </w:tr>
      <w:tr w:rsidR="003215BC" w:rsidTr="00635882">
        <w:tc>
          <w:tcPr>
            <w:tcW w:w="9350" w:type="dxa"/>
            <w:tcBorders>
              <w:top w:val="single" w:sz="4" w:space="0" w:color="auto"/>
              <w:left w:val="single" w:sz="4" w:space="0" w:color="auto"/>
              <w:bottom w:val="single" w:sz="4" w:space="0" w:color="auto"/>
              <w:right w:val="single" w:sz="4" w:space="0" w:color="auto"/>
            </w:tcBorders>
            <w:hideMark/>
          </w:tcPr>
          <w:p w:rsidR="003215BC" w:rsidRDefault="003215BC" w:rsidP="00635882">
            <w:pPr>
              <w:pStyle w:val="NormalWeb"/>
              <w:shd w:val="clear" w:color="auto" w:fill="FFFFFF"/>
              <w:spacing w:before="0" w:beforeAutospacing="0" w:after="336" w:afterAutospacing="0" w:line="480" w:lineRule="auto"/>
              <w:textAlignment w:val="baseline"/>
            </w:pPr>
            <w:r>
              <w:lastRenderedPageBreak/>
              <w:t>6. Document service visits. When you schedule a maintenance visit with an equipment manufacturer, make sure that the service tech will record the inspection. It’s important to document not only the date of service, but also what parts of the machine have been checked and what service was performed. Have the rep provide a copy of the inspection record. This checklist will function as a record to the manufacturer and will help you identify items your employees should be inspecting on their own.</w:t>
            </w:r>
          </w:p>
        </w:tc>
      </w:tr>
    </w:tbl>
    <w:p w:rsidR="003215BC" w:rsidRDefault="003215BC" w:rsidP="003215BC">
      <w:pPr>
        <w:spacing w:line="480" w:lineRule="auto"/>
        <w:rPr>
          <w:rFonts w:ascii="Times New Roman" w:hAnsi="Times New Roman" w:cs="Times New Roman"/>
          <w:sz w:val="24"/>
          <w:szCs w:val="24"/>
        </w:rPr>
      </w:pPr>
    </w:p>
    <w:tbl>
      <w:tblPr>
        <w:tblW w:w="7470" w:type="dxa"/>
        <w:jc w:val="center"/>
        <w:tblLook w:val="04A0" w:firstRow="1" w:lastRow="0" w:firstColumn="1" w:lastColumn="0" w:noHBand="0" w:noVBand="1"/>
      </w:tblPr>
      <w:tblGrid>
        <w:gridCol w:w="1620"/>
        <w:gridCol w:w="4230"/>
        <w:gridCol w:w="1620"/>
      </w:tblGrid>
      <w:tr w:rsidR="003215BC" w:rsidTr="00635882">
        <w:trPr>
          <w:trHeight w:val="270"/>
          <w:jc w:val="center"/>
        </w:trPr>
        <w:tc>
          <w:tcPr>
            <w:tcW w:w="1620" w:type="dxa"/>
            <w:tcBorders>
              <w:top w:val="single" w:sz="8" w:space="0" w:color="auto"/>
              <w:left w:val="single" w:sz="8" w:space="0" w:color="auto"/>
              <w:bottom w:val="nil"/>
              <w:right w:val="single" w:sz="8" w:space="0" w:color="auto"/>
            </w:tcBorders>
            <w:shd w:val="clear" w:color="auto" w:fill="008080"/>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Equipment</w:t>
            </w:r>
          </w:p>
        </w:tc>
        <w:tc>
          <w:tcPr>
            <w:tcW w:w="4230" w:type="dxa"/>
            <w:tcBorders>
              <w:top w:val="single" w:sz="8" w:space="0" w:color="auto"/>
              <w:left w:val="nil"/>
              <w:bottom w:val="single" w:sz="8" w:space="0" w:color="auto"/>
              <w:right w:val="single" w:sz="8" w:space="0" w:color="auto"/>
            </w:tcBorders>
            <w:shd w:val="clear" w:color="auto" w:fill="008080"/>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Recommended Maintenance</w:t>
            </w:r>
          </w:p>
        </w:tc>
        <w:tc>
          <w:tcPr>
            <w:tcW w:w="1620" w:type="dxa"/>
            <w:tcBorders>
              <w:top w:val="single" w:sz="8" w:space="0" w:color="auto"/>
              <w:left w:val="nil"/>
              <w:bottom w:val="single" w:sz="8" w:space="0" w:color="auto"/>
              <w:right w:val="single" w:sz="8" w:space="0" w:color="auto"/>
            </w:tcBorders>
            <w:shd w:val="clear" w:color="auto" w:fill="008080"/>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Schedule</w:t>
            </w:r>
          </w:p>
        </w:tc>
      </w:tr>
      <w:tr w:rsidR="003215BC" w:rsidTr="00635882">
        <w:trPr>
          <w:trHeight w:val="465"/>
          <w:jc w:val="center"/>
        </w:trPr>
        <w:tc>
          <w:tcPr>
            <w:tcW w:w="1620" w:type="dxa"/>
            <w:tcBorders>
              <w:top w:val="single" w:sz="8" w:space="0" w:color="auto"/>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Philip’s Screw Driver</w:t>
            </w:r>
          </w:p>
        </w:tc>
        <w:tc>
          <w:tcPr>
            <w:tcW w:w="4230" w:type="dxa"/>
            <w:tcBorders>
              <w:top w:val="nil"/>
              <w:left w:val="nil"/>
              <w:bottom w:val="single" w:sz="8" w:space="0" w:color="auto"/>
              <w:right w:val="nil"/>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Keep the tip clean and sharp to permit a solid grip on the tip of the screw.</w:t>
            </w:r>
          </w:p>
        </w:tc>
        <w:tc>
          <w:tcPr>
            <w:tcW w:w="162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Before use</w:t>
            </w:r>
          </w:p>
        </w:tc>
      </w:tr>
      <w:tr w:rsidR="003215BC" w:rsidTr="00635882">
        <w:trPr>
          <w:trHeight w:val="270"/>
          <w:jc w:val="center"/>
        </w:trPr>
        <w:tc>
          <w:tcPr>
            <w:tcW w:w="162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Pin Nail Gunner</w:t>
            </w:r>
          </w:p>
        </w:tc>
        <w:tc>
          <w:tcPr>
            <w:tcW w:w="4230" w:type="dxa"/>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PH"/>
              </w:rPr>
              <w:t>Test the functionality.</w:t>
            </w:r>
          </w:p>
        </w:tc>
        <w:tc>
          <w:tcPr>
            <w:tcW w:w="162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Before use</w:t>
            </w:r>
          </w:p>
        </w:tc>
      </w:tr>
      <w:tr w:rsidR="003215BC" w:rsidTr="00635882">
        <w:trPr>
          <w:trHeight w:val="270"/>
          <w:jc w:val="center"/>
        </w:trPr>
        <w:tc>
          <w:tcPr>
            <w:tcW w:w="1620" w:type="dxa"/>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Grinder</w:t>
            </w:r>
          </w:p>
        </w:tc>
        <w:tc>
          <w:tcPr>
            <w:tcW w:w="4230" w:type="dxa"/>
            <w:tcBorders>
              <w:top w:val="single" w:sz="8" w:space="0" w:color="auto"/>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PH"/>
              </w:rPr>
              <w:t>Check the blade’s sharpness.</w:t>
            </w:r>
          </w:p>
        </w:tc>
        <w:tc>
          <w:tcPr>
            <w:tcW w:w="1620" w:type="dxa"/>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Before use</w:t>
            </w:r>
          </w:p>
        </w:tc>
      </w:tr>
      <w:tr w:rsidR="003215BC" w:rsidTr="00635882">
        <w:trPr>
          <w:trHeight w:val="270"/>
          <w:jc w:val="center"/>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0"/>
                <w:szCs w:val="20"/>
              </w:rPr>
            </w:pPr>
          </w:p>
        </w:tc>
        <w:tc>
          <w:tcPr>
            <w:tcW w:w="423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PH"/>
              </w:rPr>
              <w:t>Inspect the handle of the Cutter.</w:t>
            </w: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0"/>
                <w:szCs w:val="20"/>
              </w:rPr>
            </w:pPr>
          </w:p>
        </w:tc>
      </w:tr>
      <w:tr w:rsidR="003215BC" w:rsidTr="00635882">
        <w:trPr>
          <w:trHeight w:val="270"/>
          <w:jc w:val="center"/>
        </w:trPr>
        <w:tc>
          <w:tcPr>
            <w:tcW w:w="162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Measuring Tape</w:t>
            </w:r>
          </w:p>
        </w:tc>
        <w:tc>
          <w:tcPr>
            <w:tcW w:w="4230" w:type="dxa"/>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PH"/>
              </w:rPr>
              <w:t>Check the number’s visibility.</w:t>
            </w:r>
          </w:p>
        </w:tc>
        <w:tc>
          <w:tcPr>
            <w:tcW w:w="162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Before use</w:t>
            </w:r>
          </w:p>
        </w:tc>
      </w:tr>
      <w:tr w:rsidR="003215BC" w:rsidTr="00635882">
        <w:trPr>
          <w:trHeight w:val="270"/>
          <w:jc w:val="center"/>
        </w:trPr>
        <w:tc>
          <w:tcPr>
            <w:tcW w:w="1620" w:type="dxa"/>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Automatic Paint Mixer</w:t>
            </w:r>
          </w:p>
        </w:tc>
        <w:tc>
          <w:tcPr>
            <w:tcW w:w="4230" w:type="dxa"/>
            <w:tcBorders>
              <w:top w:val="single" w:sz="8" w:space="0" w:color="auto"/>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PH"/>
              </w:rPr>
              <w:t>Inspect the alignment of the ruler.</w:t>
            </w:r>
          </w:p>
        </w:tc>
        <w:tc>
          <w:tcPr>
            <w:tcW w:w="16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Before use</w:t>
            </w:r>
          </w:p>
        </w:tc>
      </w:tr>
      <w:tr w:rsidR="003215BC" w:rsidTr="00635882">
        <w:trPr>
          <w:trHeight w:val="270"/>
          <w:jc w:val="center"/>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0"/>
                <w:szCs w:val="20"/>
              </w:rPr>
            </w:pPr>
          </w:p>
        </w:tc>
        <w:tc>
          <w:tcPr>
            <w:tcW w:w="4230" w:type="dxa"/>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PH"/>
              </w:rPr>
              <w:t>Test the functionality.</w:t>
            </w:r>
          </w:p>
        </w:tc>
        <w:tc>
          <w:tcPr>
            <w:tcW w:w="162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Before use</w:t>
            </w:r>
          </w:p>
        </w:tc>
      </w:tr>
      <w:tr w:rsidR="003215BC" w:rsidTr="00635882">
        <w:trPr>
          <w:trHeight w:val="270"/>
          <w:jc w:val="center"/>
        </w:trPr>
        <w:tc>
          <w:tcPr>
            <w:tcW w:w="162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Belt Sander</w:t>
            </w:r>
          </w:p>
        </w:tc>
        <w:tc>
          <w:tcPr>
            <w:tcW w:w="4230" w:type="dxa"/>
            <w:tcBorders>
              <w:top w:val="single" w:sz="8" w:space="0" w:color="auto"/>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PH"/>
              </w:rPr>
              <w:t>Test the functionality.</w:t>
            </w:r>
          </w:p>
        </w:tc>
        <w:tc>
          <w:tcPr>
            <w:tcW w:w="16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Before use</w:t>
            </w:r>
          </w:p>
        </w:tc>
      </w:tr>
      <w:tr w:rsidR="003215BC" w:rsidTr="00635882">
        <w:trPr>
          <w:trHeight w:val="270"/>
          <w:jc w:val="center"/>
        </w:trPr>
        <w:tc>
          <w:tcPr>
            <w:tcW w:w="1620" w:type="dxa"/>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Paint Brush</w:t>
            </w:r>
          </w:p>
        </w:tc>
        <w:tc>
          <w:tcPr>
            <w:tcW w:w="423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Clean the brush between paintings</w:t>
            </w:r>
          </w:p>
        </w:tc>
        <w:tc>
          <w:tcPr>
            <w:tcW w:w="16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During Use</w:t>
            </w:r>
          </w:p>
        </w:tc>
      </w:tr>
      <w:tr w:rsidR="003215BC" w:rsidTr="00635882">
        <w:trPr>
          <w:trHeight w:val="270"/>
          <w:jc w:val="center"/>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0"/>
                <w:szCs w:val="20"/>
              </w:rPr>
            </w:pPr>
          </w:p>
        </w:tc>
        <w:tc>
          <w:tcPr>
            <w:tcW w:w="423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PH"/>
              </w:rPr>
              <w:t>Clean the paint brush immediately after use</w:t>
            </w:r>
          </w:p>
        </w:tc>
        <w:tc>
          <w:tcPr>
            <w:tcW w:w="16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After Use</w:t>
            </w:r>
          </w:p>
        </w:tc>
      </w:tr>
      <w:tr w:rsidR="003215BC" w:rsidTr="00635882">
        <w:trPr>
          <w:trHeight w:val="270"/>
          <w:jc w:val="center"/>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0"/>
                <w:szCs w:val="20"/>
              </w:rPr>
            </w:pPr>
          </w:p>
        </w:tc>
        <w:tc>
          <w:tcPr>
            <w:tcW w:w="4230" w:type="dxa"/>
            <w:tcBorders>
              <w:top w:val="nil"/>
              <w:left w:val="nil"/>
              <w:bottom w:val="single" w:sz="8" w:space="0" w:color="auto"/>
              <w:right w:val="nil"/>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Store clean brushes vertically, head-side up</w:t>
            </w:r>
          </w:p>
        </w:tc>
        <w:tc>
          <w:tcPr>
            <w:tcW w:w="162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After Use</w:t>
            </w:r>
          </w:p>
        </w:tc>
      </w:tr>
    </w:tbl>
    <w:p w:rsidR="003215BC" w:rsidRDefault="003215BC" w:rsidP="003215BC">
      <w:pPr>
        <w:pStyle w:val="Caption"/>
        <w:jc w:val="center"/>
        <w:rPr>
          <w:rFonts w:ascii="Times New Roman" w:hAnsi="Times New Roman" w:cs="Times New Roman"/>
          <w:b/>
          <w:i w:val="0"/>
          <w:color w:val="auto"/>
          <w:sz w:val="24"/>
        </w:rPr>
      </w:pPr>
    </w:p>
    <w:p w:rsidR="003215BC" w:rsidRDefault="003215BC" w:rsidP="003215BC">
      <w:pPr>
        <w:pStyle w:val="Caption"/>
        <w:jc w:val="center"/>
        <w:rPr>
          <w:rFonts w:ascii="Times New Roman" w:hAnsi="Times New Roman" w:cs="Times New Roman"/>
          <w:i w:val="0"/>
          <w:color w:val="auto"/>
          <w:sz w:val="24"/>
        </w:rPr>
      </w:pPr>
      <w:r>
        <w:rPr>
          <w:rFonts w:ascii="Times New Roman" w:hAnsi="Times New Roman" w:cs="Times New Roman"/>
          <w:b/>
          <w:i w:val="0"/>
          <w:color w:val="auto"/>
          <w:sz w:val="24"/>
        </w:rPr>
        <w:t xml:space="preserve">Table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Table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70</w:t>
      </w:r>
      <w:r>
        <w:rPr>
          <w:rFonts w:ascii="Times New Roman" w:hAnsi="Times New Roman" w:cs="Times New Roman"/>
          <w:b/>
          <w:i w:val="0"/>
          <w:color w:val="auto"/>
          <w:sz w:val="24"/>
        </w:rPr>
        <w:fldChar w:fldCharType="end"/>
      </w:r>
      <w:r>
        <w:rPr>
          <w:rFonts w:ascii="Times New Roman" w:hAnsi="Times New Roman" w:cs="Times New Roman"/>
          <w:b/>
          <w:i w:val="0"/>
          <w:color w:val="auto"/>
          <w:sz w:val="24"/>
        </w:rPr>
        <w:t>.</w:t>
      </w:r>
      <w:r>
        <w:rPr>
          <w:rFonts w:ascii="Times New Roman" w:hAnsi="Times New Roman" w:cs="Times New Roman"/>
          <w:color w:val="auto"/>
          <w:sz w:val="24"/>
        </w:rPr>
        <w:t xml:space="preserve"> </w:t>
      </w:r>
      <w:r>
        <w:rPr>
          <w:rFonts w:ascii="Times New Roman" w:hAnsi="Times New Roman" w:cs="Times New Roman"/>
          <w:i w:val="0"/>
          <w:color w:val="auto"/>
          <w:sz w:val="24"/>
        </w:rPr>
        <w:t>Recommended Maintenance</w:t>
      </w:r>
    </w:p>
    <w:p w:rsidR="003215BC" w:rsidRDefault="003215BC" w:rsidP="003215BC">
      <w:pPr>
        <w:jc w:val="center"/>
      </w:pPr>
      <w:r>
        <w:rPr>
          <w:noProof/>
        </w:rPr>
        <w:lastRenderedPageBreak/>
        <w:drawing>
          <wp:inline distT="0" distB="0" distL="0" distR="0" wp14:anchorId="53D74406" wp14:editId="04598C4D">
            <wp:extent cx="3601720" cy="3617595"/>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601720" cy="3617595"/>
                    </a:xfrm>
                    <a:prstGeom prst="rect">
                      <a:avLst/>
                    </a:prstGeom>
                    <a:noFill/>
                    <a:ln>
                      <a:noFill/>
                    </a:ln>
                  </pic:spPr>
                </pic:pic>
              </a:graphicData>
            </a:graphic>
          </wp:inline>
        </w:drawing>
      </w:r>
    </w:p>
    <w:p w:rsidR="003215BC" w:rsidRDefault="003215BC" w:rsidP="003215BC">
      <w:pPr>
        <w:pStyle w:val="Caption"/>
        <w:jc w:val="center"/>
        <w:rPr>
          <w:rFonts w:ascii="Times New Roman" w:hAnsi="Times New Roman" w:cs="Times New Roman"/>
          <w:i w:val="0"/>
          <w:color w:val="auto"/>
          <w:sz w:val="24"/>
          <w:szCs w:val="24"/>
        </w:rPr>
      </w:pPr>
      <w:bookmarkStart w:id="347" w:name="_Toc39432583"/>
      <w:bookmarkStart w:id="348" w:name="_Toc39432814"/>
      <w:bookmarkStart w:id="349" w:name="_Toc39433322"/>
      <w:r>
        <w:rPr>
          <w:rFonts w:ascii="Times New Roman" w:hAnsi="Times New Roman" w:cs="Times New Roman"/>
          <w:b/>
          <w:i w:val="0"/>
          <w:color w:val="auto"/>
          <w:sz w:val="24"/>
          <w:szCs w:val="24"/>
        </w:rPr>
        <w:t xml:space="preserve">Figure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Figure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39</w:t>
      </w:r>
      <w:r>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rPr>
        <w:t>.</w:t>
      </w:r>
      <w:r>
        <w:rPr>
          <w:rFonts w:ascii="Times New Roman" w:hAnsi="Times New Roman" w:cs="Times New Roman"/>
          <w:color w:val="auto"/>
          <w:sz w:val="24"/>
          <w:szCs w:val="24"/>
        </w:rPr>
        <w:t xml:space="preserve"> </w:t>
      </w:r>
      <w:r>
        <w:rPr>
          <w:rFonts w:ascii="Times New Roman" w:hAnsi="Times New Roman" w:cs="Times New Roman"/>
          <w:i w:val="0"/>
          <w:color w:val="auto"/>
          <w:sz w:val="24"/>
          <w:szCs w:val="24"/>
        </w:rPr>
        <w:t>Maintenance card for tools and equipment</w:t>
      </w:r>
      <w:bookmarkEnd w:id="347"/>
      <w:bookmarkEnd w:id="348"/>
      <w:bookmarkEnd w:id="349"/>
    </w:p>
    <w:p w:rsidR="003215BC" w:rsidRPr="00914995" w:rsidRDefault="003215BC" w:rsidP="003215BC">
      <w:pPr>
        <w:pStyle w:val="Heading3"/>
        <w:spacing w:line="480" w:lineRule="auto"/>
        <w:rPr>
          <w:rFonts w:ascii="Times New Roman" w:hAnsi="Times New Roman" w:cs="Times New Roman"/>
          <w:b/>
          <w:color w:val="auto"/>
        </w:rPr>
      </w:pPr>
      <w:bookmarkStart w:id="350" w:name="_Toc39407339"/>
      <w:bookmarkStart w:id="351" w:name="_Toc39411231"/>
      <w:r>
        <w:rPr>
          <w:rFonts w:ascii="Times New Roman" w:hAnsi="Times New Roman" w:cs="Times New Roman"/>
          <w:b/>
          <w:color w:val="auto"/>
        </w:rPr>
        <w:t xml:space="preserve">9.1.2 </w:t>
      </w:r>
      <w:r w:rsidRPr="00914995">
        <w:rPr>
          <w:rFonts w:ascii="Times New Roman" w:hAnsi="Times New Roman" w:cs="Times New Roman"/>
          <w:b/>
          <w:color w:val="auto"/>
        </w:rPr>
        <w:t>Maintenance of Material Handling Equipment</w:t>
      </w:r>
      <w:bookmarkEnd w:id="350"/>
      <w:bookmarkEnd w:id="351"/>
    </w:p>
    <w:p w:rsidR="003215BC" w:rsidRPr="00914995" w:rsidRDefault="003215BC" w:rsidP="003215BC">
      <w:pPr>
        <w:pStyle w:val="ListParagraph"/>
        <w:spacing w:line="480" w:lineRule="auto"/>
        <w:ind w:left="480" w:firstLine="240"/>
        <w:jc w:val="both"/>
        <w:rPr>
          <w:rFonts w:ascii="Times New Roman" w:hAnsi="Times New Roman" w:cs="Times New Roman"/>
          <w:sz w:val="24"/>
        </w:rPr>
      </w:pPr>
      <w:r>
        <w:rPr>
          <w:rFonts w:ascii="Times New Roman" w:hAnsi="Times New Roman" w:cs="Times New Roman"/>
          <w:sz w:val="24"/>
        </w:rPr>
        <w:t>Proper maintenance for material handling is necessary to avoid delays and damages in handling raw materials or finished products in the production area. Material handling equipment is the mechanical equipment involved in the complete systems.</w:t>
      </w:r>
    </w:p>
    <w:tbl>
      <w:tblPr>
        <w:tblW w:w="5000" w:type="pct"/>
        <w:tblLook w:val="04A0" w:firstRow="1" w:lastRow="0" w:firstColumn="1" w:lastColumn="0" w:noHBand="0" w:noVBand="1"/>
      </w:tblPr>
      <w:tblGrid>
        <w:gridCol w:w="2336"/>
        <w:gridCol w:w="4227"/>
        <w:gridCol w:w="2057"/>
      </w:tblGrid>
      <w:tr w:rsidR="003215BC" w:rsidTr="00635882">
        <w:trPr>
          <w:trHeight w:val="645"/>
        </w:trPr>
        <w:tc>
          <w:tcPr>
            <w:tcW w:w="1362" w:type="pct"/>
            <w:tcBorders>
              <w:top w:val="single" w:sz="8" w:space="0" w:color="auto"/>
              <w:left w:val="single" w:sz="8" w:space="0" w:color="auto"/>
              <w:bottom w:val="single" w:sz="8" w:space="0" w:color="auto"/>
              <w:right w:val="single" w:sz="8" w:space="0" w:color="auto"/>
            </w:tcBorders>
            <w:shd w:val="clear" w:color="auto" w:fill="008080"/>
            <w:vAlign w:val="center"/>
            <w:hideMark/>
          </w:tcPr>
          <w:p w:rsidR="003215BC" w:rsidRDefault="003215BC" w:rsidP="00635882">
            <w:pPr>
              <w:spacing w:after="0" w:line="36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EQUIPMENT</w:t>
            </w:r>
          </w:p>
        </w:tc>
        <w:tc>
          <w:tcPr>
            <w:tcW w:w="2459" w:type="pct"/>
            <w:tcBorders>
              <w:top w:val="single" w:sz="8" w:space="0" w:color="auto"/>
              <w:left w:val="nil"/>
              <w:bottom w:val="single" w:sz="8" w:space="0" w:color="auto"/>
              <w:right w:val="single" w:sz="8" w:space="0" w:color="auto"/>
            </w:tcBorders>
            <w:shd w:val="clear" w:color="auto" w:fill="008080"/>
            <w:vAlign w:val="center"/>
            <w:hideMark/>
          </w:tcPr>
          <w:p w:rsidR="003215BC" w:rsidRDefault="003215BC" w:rsidP="00635882">
            <w:pPr>
              <w:spacing w:after="0" w:line="36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RECOMMENDED MAINTENANCE TECHNIQUE</w:t>
            </w:r>
          </w:p>
        </w:tc>
        <w:tc>
          <w:tcPr>
            <w:tcW w:w="1179" w:type="pct"/>
            <w:tcBorders>
              <w:top w:val="single" w:sz="8" w:space="0" w:color="auto"/>
              <w:left w:val="nil"/>
              <w:bottom w:val="single" w:sz="8" w:space="0" w:color="auto"/>
              <w:right w:val="single" w:sz="8" w:space="0" w:color="auto"/>
            </w:tcBorders>
            <w:shd w:val="clear" w:color="auto" w:fill="008080"/>
            <w:vAlign w:val="center"/>
            <w:hideMark/>
          </w:tcPr>
          <w:p w:rsidR="003215BC" w:rsidRDefault="003215BC" w:rsidP="00635882">
            <w:pPr>
              <w:spacing w:after="0" w:line="36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FREQUENCY OF MAINTENANCE</w:t>
            </w:r>
          </w:p>
        </w:tc>
      </w:tr>
      <w:tr w:rsidR="003215BC" w:rsidTr="00635882">
        <w:trPr>
          <w:trHeight w:val="330"/>
        </w:trPr>
        <w:tc>
          <w:tcPr>
            <w:tcW w:w="1362"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Platform Cart/Trolley Cart</w:t>
            </w:r>
          </w:p>
        </w:tc>
        <w:tc>
          <w:tcPr>
            <w:tcW w:w="2459" w:type="pct"/>
            <w:tcBorders>
              <w:top w:val="nil"/>
              <w:left w:val="nil"/>
              <w:bottom w:val="single" w:sz="8" w:space="0" w:color="auto"/>
              <w:right w:val="single" w:sz="8" w:space="0" w:color="auto"/>
            </w:tcBorders>
            <w:vAlign w:val="center"/>
            <w:hideMark/>
          </w:tcPr>
          <w:p w:rsidR="003215BC" w:rsidRDefault="003215BC" w:rsidP="00635882">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Check lubricants and wheels</w:t>
            </w:r>
          </w:p>
        </w:tc>
        <w:tc>
          <w:tcPr>
            <w:tcW w:w="1179" w:type="pct"/>
            <w:tcBorders>
              <w:top w:val="nil"/>
              <w:left w:val="nil"/>
              <w:bottom w:val="single" w:sz="8" w:space="0" w:color="auto"/>
              <w:right w:val="single" w:sz="8" w:space="0" w:color="auto"/>
            </w:tcBorders>
            <w:vAlign w:val="center"/>
            <w:hideMark/>
          </w:tcPr>
          <w:p w:rsidR="003215BC" w:rsidRDefault="003215BC" w:rsidP="00635882">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Monthly</w:t>
            </w:r>
          </w:p>
        </w:tc>
      </w:tr>
      <w:tr w:rsidR="003215BC" w:rsidTr="00635882">
        <w:trPr>
          <w:trHeight w:val="330"/>
        </w:trPr>
        <w:tc>
          <w:tcPr>
            <w:tcW w:w="1362"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Movable Storage Rack</w:t>
            </w:r>
          </w:p>
        </w:tc>
        <w:tc>
          <w:tcPr>
            <w:tcW w:w="2459" w:type="pct"/>
            <w:tcBorders>
              <w:top w:val="nil"/>
              <w:left w:val="nil"/>
              <w:bottom w:val="nil"/>
              <w:right w:val="single" w:sz="8" w:space="0" w:color="auto"/>
            </w:tcBorders>
            <w:vAlign w:val="center"/>
            <w:hideMark/>
          </w:tcPr>
          <w:p w:rsidR="003215BC" w:rsidRDefault="003215BC" w:rsidP="00635882">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Check lubricants and wheels</w:t>
            </w:r>
          </w:p>
        </w:tc>
        <w:tc>
          <w:tcPr>
            <w:tcW w:w="1179" w:type="pct"/>
            <w:vMerge w:val="restart"/>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Monthly</w:t>
            </w:r>
          </w:p>
        </w:tc>
      </w:tr>
      <w:tr w:rsidR="003215BC" w:rsidTr="00635882">
        <w:trPr>
          <w:trHeight w:val="330"/>
        </w:trPr>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c>
          <w:tcPr>
            <w:tcW w:w="2459" w:type="pct"/>
            <w:tcBorders>
              <w:top w:val="single" w:sz="8" w:space="0" w:color="auto"/>
              <w:left w:val="nil"/>
              <w:bottom w:val="single" w:sz="8" w:space="0" w:color="auto"/>
              <w:right w:val="single" w:sz="8" w:space="0" w:color="auto"/>
            </w:tcBorders>
            <w:vAlign w:val="center"/>
            <w:hideMark/>
          </w:tcPr>
          <w:p w:rsidR="003215BC" w:rsidRDefault="003215BC" w:rsidP="00635882">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Check the allowable limits for the load</w:t>
            </w:r>
          </w:p>
        </w:tc>
        <w:tc>
          <w:tcPr>
            <w:tcW w:w="0" w:type="auto"/>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r>
    </w:tbl>
    <w:p w:rsidR="003215BC" w:rsidRDefault="003215BC" w:rsidP="003215BC">
      <w:pPr>
        <w:pStyle w:val="Caption"/>
        <w:spacing w:line="480" w:lineRule="auto"/>
        <w:jc w:val="center"/>
        <w:rPr>
          <w:rFonts w:ascii="Times New Roman" w:hAnsi="Times New Roman" w:cs="Times New Roman"/>
          <w:i w:val="0"/>
        </w:rPr>
      </w:pPr>
      <w:r>
        <w:rPr>
          <w:rFonts w:ascii="Times New Roman" w:hAnsi="Times New Roman" w:cs="Times New Roman"/>
          <w:b/>
          <w:i w:val="0"/>
          <w:color w:val="auto"/>
          <w:sz w:val="24"/>
        </w:rPr>
        <w:t xml:space="preserve">Table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Table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71</w:t>
      </w:r>
      <w:r>
        <w:rPr>
          <w:rFonts w:ascii="Times New Roman" w:hAnsi="Times New Roman" w:cs="Times New Roman"/>
          <w:b/>
          <w:i w:val="0"/>
          <w:color w:val="auto"/>
          <w:sz w:val="24"/>
        </w:rPr>
        <w:fldChar w:fldCharType="end"/>
      </w:r>
      <w:r>
        <w:rPr>
          <w:rFonts w:ascii="Times New Roman" w:hAnsi="Times New Roman" w:cs="Times New Roman"/>
          <w:b/>
          <w:i w:val="0"/>
          <w:color w:val="auto"/>
          <w:sz w:val="24"/>
        </w:rPr>
        <w:t>.</w:t>
      </w:r>
      <w:r>
        <w:rPr>
          <w:rFonts w:ascii="Times New Roman" w:hAnsi="Times New Roman" w:cs="Times New Roman"/>
          <w:color w:val="auto"/>
          <w:sz w:val="24"/>
        </w:rPr>
        <w:t xml:space="preserve"> </w:t>
      </w:r>
      <w:r>
        <w:rPr>
          <w:rFonts w:ascii="Times New Roman" w:hAnsi="Times New Roman" w:cs="Times New Roman"/>
          <w:i w:val="0"/>
          <w:color w:val="auto"/>
          <w:sz w:val="24"/>
        </w:rPr>
        <w:t>Maintenance of Material Handling</w:t>
      </w:r>
    </w:p>
    <w:p w:rsidR="003215BC" w:rsidRDefault="003215BC" w:rsidP="003215BC"/>
    <w:p w:rsidR="003215BC" w:rsidRDefault="003215BC" w:rsidP="003215BC">
      <w:pPr>
        <w:pStyle w:val="Caption"/>
        <w:keepNext/>
        <w:jc w:val="center"/>
        <w:rPr>
          <w:rFonts w:ascii="Times New Roman" w:hAnsi="Times New Roman" w:cs="Times New Roman"/>
          <w:color w:val="auto"/>
          <w:sz w:val="24"/>
          <w:szCs w:val="24"/>
        </w:rPr>
      </w:pPr>
      <w:r>
        <w:rPr>
          <w:noProof/>
        </w:rPr>
        <w:lastRenderedPageBreak/>
        <w:drawing>
          <wp:inline distT="0" distB="0" distL="0" distR="0" wp14:anchorId="7A680B95" wp14:editId="04915A61">
            <wp:extent cx="5112385" cy="3903980"/>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112385" cy="3903980"/>
                    </a:xfrm>
                    <a:prstGeom prst="rect">
                      <a:avLst/>
                    </a:prstGeom>
                    <a:noFill/>
                    <a:ln>
                      <a:noFill/>
                    </a:ln>
                  </pic:spPr>
                </pic:pic>
              </a:graphicData>
            </a:graphic>
          </wp:inline>
        </w:drawing>
      </w:r>
    </w:p>
    <w:p w:rsidR="003215BC" w:rsidRDefault="003215BC" w:rsidP="003215BC">
      <w:pPr>
        <w:pStyle w:val="Caption"/>
      </w:pPr>
    </w:p>
    <w:p w:rsidR="003215BC" w:rsidRDefault="003215BC" w:rsidP="003215BC">
      <w:pPr>
        <w:jc w:val="center"/>
        <w:rPr>
          <w:rFonts w:ascii="Times New Roman" w:hAnsi="Times New Roman" w:cs="Times New Roman"/>
          <w:sz w:val="24"/>
          <w:szCs w:val="24"/>
        </w:rPr>
      </w:pPr>
      <w:bookmarkStart w:id="352" w:name="_Toc39432584"/>
      <w:bookmarkStart w:id="353" w:name="_Toc39432815"/>
      <w:bookmarkStart w:id="354" w:name="_Toc39433323"/>
      <w:r>
        <w:rPr>
          <w:rFonts w:ascii="Times New Roman" w:hAnsi="Times New Roman" w:cs="Times New Roman"/>
          <w:b/>
          <w:sz w:val="24"/>
          <w:szCs w:val="24"/>
        </w:rPr>
        <w:t xml:space="preserve">Figure </w:t>
      </w: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SEQ Figure \* ARABIC </w:instrText>
      </w:r>
      <w:r>
        <w:rPr>
          <w:rFonts w:ascii="Times New Roman" w:hAnsi="Times New Roman" w:cs="Times New Roman"/>
          <w:b/>
          <w:sz w:val="24"/>
          <w:szCs w:val="24"/>
        </w:rPr>
        <w:fldChar w:fldCharType="separate"/>
      </w:r>
      <w:r>
        <w:rPr>
          <w:rFonts w:ascii="Times New Roman" w:hAnsi="Times New Roman" w:cs="Times New Roman"/>
          <w:b/>
          <w:noProof/>
          <w:sz w:val="24"/>
          <w:szCs w:val="24"/>
        </w:rPr>
        <w:t>40</w:t>
      </w:r>
      <w:r>
        <w:rPr>
          <w:rFonts w:ascii="Times New Roman" w:hAnsi="Times New Roman" w:cs="Times New Roman"/>
          <w:b/>
          <w:sz w:val="24"/>
          <w:szCs w:val="24"/>
        </w:rPr>
        <w:fldChar w:fldCharType="end"/>
      </w:r>
      <w:r>
        <w:rPr>
          <w:rFonts w:ascii="Times New Roman" w:hAnsi="Times New Roman" w:cs="Times New Roman"/>
          <w:i/>
          <w:sz w:val="24"/>
          <w:szCs w:val="24"/>
        </w:rPr>
        <w:t>.</w:t>
      </w:r>
      <w:r>
        <w:rPr>
          <w:rFonts w:ascii="Times New Roman" w:hAnsi="Times New Roman" w:cs="Times New Roman"/>
          <w:sz w:val="24"/>
          <w:szCs w:val="24"/>
        </w:rPr>
        <w:t xml:space="preserve"> Material handling equipment card</w:t>
      </w:r>
      <w:bookmarkEnd w:id="352"/>
      <w:bookmarkEnd w:id="353"/>
      <w:bookmarkEnd w:id="354"/>
    </w:p>
    <w:p w:rsidR="003215BC" w:rsidRDefault="003215BC" w:rsidP="003215BC">
      <w:pPr>
        <w:jc w:val="center"/>
        <w:rPr>
          <w:rFonts w:ascii="Times New Roman" w:hAnsi="Times New Roman" w:cs="Times New Roman"/>
          <w:sz w:val="24"/>
          <w:szCs w:val="24"/>
        </w:rPr>
      </w:pPr>
    </w:p>
    <w:p w:rsidR="003215BC" w:rsidRDefault="003215BC" w:rsidP="003215BC">
      <w:pPr>
        <w:jc w:val="center"/>
      </w:pPr>
    </w:p>
    <w:p w:rsidR="003215BC" w:rsidRPr="00914995" w:rsidRDefault="003215BC" w:rsidP="003215BC">
      <w:pPr>
        <w:pStyle w:val="Heading3"/>
        <w:spacing w:line="480" w:lineRule="auto"/>
        <w:rPr>
          <w:rFonts w:ascii="Times New Roman" w:hAnsi="Times New Roman" w:cs="Times New Roman"/>
          <w:b/>
          <w:color w:val="auto"/>
        </w:rPr>
      </w:pPr>
      <w:bookmarkStart w:id="355" w:name="_Toc39407340"/>
      <w:bookmarkStart w:id="356" w:name="_Toc39411232"/>
      <w:r>
        <w:rPr>
          <w:rFonts w:ascii="Times New Roman" w:hAnsi="Times New Roman" w:cs="Times New Roman"/>
          <w:b/>
          <w:color w:val="auto"/>
        </w:rPr>
        <w:t xml:space="preserve">9.1.3 </w:t>
      </w:r>
      <w:r w:rsidRPr="00914995">
        <w:rPr>
          <w:rFonts w:ascii="Times New Roman" w:hAnsi="Times New Roman" w:cs="Times New Roman"/>
          <w:b/>
          <w:color w:val="auto"/>
        </w:rPr>
        <w:t>Total Preventive Maintenance</w:t>
      </w:r>
      <w:bookmarkEnd w:id="355"/>
      <w:bookmarkEnd w:id="356"/>
    </w:p>
    <w:p w:rsidR="003215BC" w:rsidRDefault="003215BC" w:rsidP="003215BC">
      <w:pPr>
        <w:pStyle w:val="ListParagraph"/>
        <w:spacing w:line="480" w:lineRule="auto"/>
        <w:ind w:left="480" w:firstLine="240"/>
        <w:jc w:val="both"/>
        <w:rPr>
          <w:rFonts w:ascii="Times New Roman" w:hAnsi="Times New Roman" w:cs="Times New Roman"/>
          <w:sz w:val="24"/>
        </w:rPr>
      </w:pPr>
      <w:r>
        <w:rPr>
          <w:rFonts w:ascii="Times New Roman" w:hAnsi="Times New Roman" w:cs="Times New Roman"/>
          <w:sz w:val="24"/>
        </w:rPr>
        <w:t>Total Preventive Maintenance is very useful in maintaining the good condition of tools and equipment in production. It includes the action needed in maintaining, remarks, the specific area of damage and its location, and the date occurred.</w:t>
      </w:r>
    </w:p>
    <w:p w:rsidR="003215BC" w:rsidRDefault="003215BC" w:rsidP="003215BC">
      <w:pPr>
        <w:pStyle w:val="ListParagraph"/>
        <w:spacing w:line="480" w:lineRule="auto"/>
        <w:ind w:left="480" w:firstLine="240"/>
        <w:jc w:val="center"/>
        <w:rPr>
          <w:rFonts w:ascii="Times New Roman" w:hAnsi="Times New Roman" w:cs="Times New Roman"/>
          <w:sz w:val="24"/>
        </w:rPr>
      </w:pPr>
      <w:r>
        <w:rPr>
          <w:noProof/>
        </w:rPr>
        <w:lastRenderedPageBreak/>
        <w:drawing>
          <wp:anchor distT="0" distB="0" distL="114300" distR="114300" simplePos="0" relativeHeight="251687936" behindDoc="0" locked="0" layoutInCell="1" allowOverlap="1" wp14:anchorId="5744E978" wp14:editId="09BD7D35">
            <wp:simplePos x="0" y="0"/>
            <wp:positionH relativeFrom="column">
              <wp:posOffset>-117475</wp:posOffset>
            </wp:positionH>
            <wp:positionV relativeFrom="paragraph">
              <wp:posOffset>116840</wp:posOffset>
            </wp:positionV>
            <wp:extent cx="5486400" cy="3391535"/>
            <wp:effectExtent l="0" t="0" r="0" b="0"/>
            <wp:wrapSquare wrapText="bothSides"/>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486400" cy="3391535"/>
                    </a:xfrm>
                    <a:prstGeom prst="rect">
                      <a:avLst/>
                    </a:prstGeom>
                    <a:noFill/>
                  </pic:spPr>
                </pic:pic>
              </a:graphicData>
            </a:graphic>
            <wp14:sizeRelH relativeFrom="page">
              <wp14:pctWidth>0</wp14:pctWidth>
            </wp14:sizeRelH>
            <wp14:sizeRelV relativeFrom="margin">
              <wp14:pctHeight>0</wp14:pctHeight>
            </wp14:sizeRelV>
          </wp:anchor>
        </w:drawing>
      </w:r>
    </w:p>
    <w:p w:rsidR="003215BC" w:rsidRDefault="003215BC" w:rsidP="003215BC">
      <w:pPr>
        <w:pStyle w:val="Caption"/>
        <w:jc w:val="center"/>
        <w:rPr>
          <w:rFonts w:ascii="Times New Roman" w:hAnsi="Times New Roman" w:cs="Times New Roman"/>
          <w:i w:val="0"/>
          <w:color w:val="auto"/>
          <w:sz w:val="24"/>
        </w:rPr>
      </w:pPr>
      <w:bookmarkStart w:id="357" w:name="_Toc39432585"/>
      <w:bookmarkStart w:id="358" w:name="_Toc39432816"/>
      <w:bookmarkStart w:id="359" w:name="_Toc39433324"/>
      <w:r>
        <w:rPr>
          <w:rFonts w:ascii="Times New Roman" w:hAnsi="Times New Roman" w:cs="Times New Roman"/>
          <w:b/>
          <w:i w:val="0"/>
          <w:color w:val="auto"/>
          <w:sz w:val="24"/>
        </w:rPr>
        <w:t xml:space="preserve">Figure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Figure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41</w:t>
      </w:r>
      <w:r>
        <w:rPr>
          <w:rFonts w:ascii="Times New Roman" w:hAnsi="Times New Roman" w:cs="Times New Roman"/>
          <w:b/>
          <w:i w:val="0"/>
          <w:color w:val="auto"/>
          <w:sz w:val="24"/>
        </w:rPr>
        <w:fldChar w:fldCharType="end"/>
      </w:r>
      <w:r>
        <w:rPr>
          <w:rFonts w:ascii="Times New Roman" w:hAnsi="Times New Roman" w:cs="Times New Roman"/>
          <w:i w:val="0"/>
          <w:color w:val="auto"/>
          <w:sz w:val="24"/>
        </w:rPr>
        <w:t>. Sample Weekly TPM Card</w:t>
      </w:r>
      <w:bookmarkEnd w:id="357"/>
      <w:bookmarkEnd w:id="358"/>
      <w:bookmarkEnd w:id="359"/>
    </w:p>
    <w:p w:rsidR="003215BC" w:rsidRDefault="003215BC" w:rsidP="003215BC"/>
    <w:p w:rsidR="003215BC" w:rsidRDefault="003215BC" w:rsidP="003215BC"/>
    <w:p w:rsidR="003215BC" w:rsidRPr="00914995" w:rsidRDefault="003215BC" w:rsidP="003215BC">
      <w:pPr>
        <w:pStyle w:val="Heading2"/>
        <w:spacing w:line="480" w:lineRule="auto"/>
        <w:rPr>
          <w:rFonts w:ascii="Times New Roman" w:hAnsi="Times New Roman" w:cs="Times New Roman"/>
          <w:b/>
          <w:color w:val="auto"/>
          <w:sz w:val="24"/>
        </w:rPr>
      </w:pPr>
      <w:bookmarkStart w:id="360" w:name="_Toc39407341"/>
      <w:bookmarkStart w:id="361" w:name="_Toc39411233"/>
      <w:r w:rsidRPr="00914995">
        <w:rPr>
          <w:rFonts w:ascii="Times New Roman" w:hAnsi="Times New Roman" w:cs="Times New Roman"/>
          <w:b/>
          <w:color w:val="auto"/>
          <w:sz w:val="24"/>
        </w:rPr>
        <w:t>9.2 Maintenance of Non-Production Facilities</w:t>
      </w:r>
      <w:bookmarkEnd w:id="360"/>
      <w:bookmarkEnd w:id="361"/>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non-production facilities are referring to the facilities and equipment that do not directly involved and contributed during the production assembly period.</w:t>
      </w:r>
    </w:p>
    <w:p w:rsidR="003215BC" w:rsidRPr="00914995" w:rsidRDefault="003215BC" w:rsidP="003215BC">
      <w:pPr>
        <w:pStyle w:val="Heading3"/>
        <w:spacing w:line="480" w:lineRule="auto"/>
        <w:rPr>
          <w:rFonts w:ascii="Times New Roman" w:hAnsi="Times New Roman" w:cs="Times New Roman"/>
          <w:b/>
        </w:rPr>
      </w:pPr>
      <w:r>
        <w:t xml:space="preserve"> </w:t>
      </w:r>
      <w:bookmarkStart w:id="362" w:name="_Toc39407342"/>
      <w:bookmarkStart w:id="363" w:name="_Toc39411234"/>
      <w:r>
        <w:rPr>
          <w:rFonts w:ascii="Times New Roman" w:hAnsi="Times New Roman" w:cs="Times New Roman"/>
          <w:b/>
          <w:color w:val="auto"/>
        </w:rPr>
        <w:t>9.2.1</w:t>
      </w:r>
      <w:r w:rsidRPr="00914995">
        <w:rPr>
          <w:rFonts w:ascii="Times New Roman" w:hAnsi="Times New Roman" w:cs="Times New Roman"/>
          <w:b/>
          <w:color w:val="auto"/>
        </w:rPr>
        <w:t xml:space="preserve"> The Building</w:t>
      </w:r>
      <w:bookmarkEnd w:id="362"/>
      <w:bookmarkEnd w:id="363"/>
    </w:p>
    <w:p w:rsidR="003215BC" w:rsidRDefault="003215BC" w:rsidP="003215BC">
      <w:pPr>
        <w:spacing w:line="480" w:lineRule="auto"/>
        <w:ind w:firstLine="720"/>
        <w:jc w:val="both"/>
        <w:rPr>
          <w:rFonts w:ascii="Times New Roman" w:hAnsi="Times New Roman" w:cs="Times New Roman"/>
          <w:sz w:val="24"/>
        </w:rPr>
      </w:pPr>
      <w:r>
        <w:rPr>
          <w:rFonts w:ascii="Times New Roman" w:hAnsi="Times New Roman" w:cs="Times New Roman"/>
          <w:sz w:val="24"/>
        </w:rPr>
        <w:t>The building is one of the most important non-production facilities of the company; it is where the production process takes place. The building must be maintained regularly to keep the area free from any reasons of accidents.</w:t>
      </w:r>
    </w:p>
    <w:p w:rsidR="003215BC" w:rsidRDefault="003215BC" w:rsidP="003215BC">
      <w:pPr>
        <w:spacing w:line="480" w:lineRule="auto"/>
        <w:ind w:firstLine="720"/>
        <w:rPr>
          <w:rFonts w:ascii="Times New Roman" w:hAnsi="Times New Roman" w:cs="Times New Roman"/>
          <w:sz w:val="24"/>
        </w:rPr>
      </w:pPr>
    </w:p>
    <w:p w:rsidR="003215BC" w:rsidRDefault="003215BC" w:rsidP="003215BC">
      <w:pPr>
        <w:spacing w:line="480" w:lineRule="auto"/>
        <w:ind w:firstLine="720"/>
        <w:rPr>
          <w:rFonts w:ascii="Times New Roman" w:hAnsi="Times New Roman" w:cs="Times New Roman"/>
          <w:sz w:val="24"/>
        </w:rPr>
      </w:pPr>
    </w:p>
    <w:tbl>
      <w:tblPr>
        <w:tblStyle w:val="TableGrid"/>
        <w:tblW w:w="0" w:type="auto"/>
        <w:tblInd w:w="0" w:type="dxa"/>
        <w:tblLook w:val="04A0" w:firstRow="1" w:lastRow="0" w:firstColumn="1" w:lastColumn="0" w:noHBand="0" w:noVBand="1"/>
      </w:tblPr>
      <w:tblGrid>
        <w:gridCol w:w="4315"/>
        <w:gridCol w:w="4315"/>
      </w:tblGrid>
      <w:tr w:rsidR="003215BC" w:rsidTr="00635882">
        <w:tc>
          <w:tcPr>
            <w:tcW w:w="4315" w:type="dxa"/>
            <w:vMerge w:val="restart"/>
            <w:tcBorders>
              <w:top w:val="single" w:sz="4" w:space="0" w:color="auto"/>
              <w:left w:val="single" w:sz="4" w:space="0" w:color="auto"/>
              <w:bottom w:val="single" w:sz="4" w:space="0" w:color="auto"/>
              <w:right w:val="single" w:sz="4" w:space="0" w:color="auto"/>
            </w:tcBorders>
            <w:shd w:val="clear" w:color="auto" w:fill="008080"/>
          </w:tcPr>
          <w:p w:rsidR="003215BC" w:rsidRDefault="003215BC" w:rsidP="00635882">
            <w:pPr>
              <w:spacing w:line="240" w:lineRule="auto"/>
              <w:jc w:val="center"/>
              <w:rPr>
                <w:rFonts w:ascii="Times New Roman" w:hAnsi="Times New Roman" w:cs="Times New Roman"/>
                <w:color w:val="FFFFFF" w:themeColor="background1"/>
                <w:sz w:val="24"/>
                <w:szCs w:val="24"/>
              </w:rPr>
            </w:pPr>
          </w:p>
          <w:p w:rsidR="003215BC" w:rsidRDefault="003215BC" w:rsidP="00635882">
            <w:pPr>
              <w:spacing w:line="240" w:lineRule="auto"/>
              <w:jc w:val="center"/>
              <w:rPr>
                <w:rFonts w:ascii="Times New Roman" w:hAnsi="Times New Roman" w:cs="Times New Roman"/>
                <w:sz w:val="24"/>
                <w:szCs w:val="24"/>
              </w:rPr>
            </w:pPr>
          </w:p>
          <w:p w:rsidR="003215BC" w:rsidRDefault="003215BC" w:rsidP="00635882">
            <w:pPr>
              <w:spacing w:line="240" w:lineRule="auto"/>
              <w:jc w:val="center"/>
              <w:rPr>
                <w:rFonts w:ascii="Times New Roman" w:hAnsi="Times New Roman" w:cs="Times New Roman"/>
                <w:color w:val="FFFFFF" w:themeColor="background1"/>
                <w:sz w:val="24"/>
                <w:szCs w:val="24"/>
              </w:rPr>
            </w:pPr>
          </w:p>
          <w:p w:rsidR="003215BC" w:rsidRDefault="003215BC" w:rsidP="00635882">
            <w:pPr>
              <w:spacing w:line="240" w:lineRule="auto"/>
              <w:jc w:val="center"/>
              <w:rPr>
                <w:rFonts w:ascii="Times New Roman" w:hAnsi="Times New Roman" w:cs="Times New Roman"/>
                <w:color w:val="FFFFFF" w:themeColor="background1"/>
                <w:sz w:val="24"/>
                <w:szCs w:val="24"/>
              </w:rPr>
            </w:pPr>
          </w:p>
          <w:p w:rsidR="003215BC" w:rsidRDefault="003215BC" w:rsidP="00635882">
            <w:pPr>
              <w:spacing w:line="240" w:lineRule="auto"/>
              <w:jc w:val="center"/>
              <w:rPr>
                <w:rFonts w:ascii="Times New Roman" w:hAnsi="Times New Roman" w:cs="Times New Roman"/>
                <w:b/>
                <w:sz w:val="24"/>
                <w:szCs w:val="24"/>
              </w:rPr>
            </w:pPr>
            <w:r>
              <w:rPr>
                <w:rFonts w:ascii="Times New Roman" w:hAnsi="Times New Roman" w:cs="Times New Roman"/>
                <w:b/>
                <w:color w:val="FFFFFF" w:themeColor="background1"/>
                <w:sz w:val="24"/>
                <w:szCs w:val="24"/>
              </w:rPr>
              <w:t>HOUSEKEEPING</w:t>
            </w:r>
          </w:p>
        </w:tc>
        <w:tc>
          <w:tcPr>
            <w:tcW w:w="4315"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240" w:lineRule="auto"/>
              <w:rPr>
                <w:rFonts w:ascii="Times New Roman" w:hAnsi="Times New Roman" w:cs="Times New Roman"/>
                <w:sz w:val="24"/>
                <w:szCs w:val="24"/>
              </w:rPr>
            </w:pPr>
            <w:r>
              <w:rPr>
                <w:rFonts w:ascii="Times New Roman" w:hAnsi="Times New Roman" w:cs="Times New Roman"/>
                <w:sz w:val="24"/>
                <w:szCs w:val="24"/>
              </w:rPr>
              <w:t>6S should be observed</w:t>
            </w:r>
          </w:p>
        </w:tc>
      </w:tr>
      <w:tr w:rsidR="003215BC" w:rsidTr="00635882">
        <w:tc>
          <w:tcPr>
            <w:tcW w:w="0" w:type="auto"/>
            <w:vMerge/>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line="240" w:lineRule="auto"/>
              <w:rPr>
                <w:rFonts w:ascii="Times New Roman" w:hAnsi="Times New Roman" w:cs="Times New Roman"/>
                <w:b/>
                <w:sz w:val="24"/>
                <w:szCs w:val="24"/>
              </w:rPr>
            </w:pPr>
          </w:p>
        </w:tc>
        <w:tc>
          <w:tcPr>
            <w:tcW w:w="4315" w:type="dxa"/>
            <w:tcBorders>
              <w:top w:val="single" w:sz="4" w:space="0" w:color="auto"/>
              <w:left w:val="single" w:sz="4" w:space="0" w:color="auto"/>
              <w:bottom w:val="single" w:sz="4" w:space="0" w:color="auto"/>
              <w:right w:val="single" w:sz="4" w:space="0" w:color="auto"/>
            </w:tcBorders>
            <w:hideMark/>
          </w:tcPr>
          <w:p w:rsidR="003215BC" w:rsidRDefault="003215BC" w:rsidP="00635882">
            <w:pPr>
              <w:pStyle w:val="Default"/>
            </w:pPr>
            <w:r>
              <w:t xml:space="preserve">Always clean the workstation after the shift. </w:t>
            </w:r>
          </w:p>
        </w:tc>
      </w:tr>
      <w:tr w:rsidR="003215BC" w:rsidTr="00635882">
        <w:tc>
          <w:tcPr>
            <w:tcW w:w="0" w:type="auto"/>
            <w:vMerge/>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line="240" w:lineRule="auto"/>
              <w:rPr>
                <w:rFonts w:ascii="Times New Roman" w:hAnsi="Times New Roman" w:cs="Times New Roman"/>
                <w:b/>
                <w:sz w:val="24"/>
                <w:szCs w:val="24"/>
              </w:rPr>
            </w:pPr>
          </w:p>
        </w:tc>
        <w:tc>
          <w:tcPr>
            <w:tcW w:w="4315" w:type="dxa"/>
            <w:tcBorders>
              <w:top w:val="single" w:sz="4" w:space="0" w:color="auto"/>
              <w:left w:val="single" w:sz="4" w:space="0" w:color="auto"/>
              <w:bottom w:val="single" w:sz="4" w:space="0" w:color="auto"/>
              <w:right w:val="single" w:sz="4" w:space="0" w:color="auto"/>
            </w:tcBorders>
            <w:hideMark/>
          </w:tcPr>
          <w:p w:rsidR="003215BC" w:rsidRDefault="003215BC" w:rsidP="00635882">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Do not leave the workstation without putting back the tools and equipment used in its proper area. </w:t>
            </w:r>
          </w:p>
        </w:tc>
      </w:tr>
      <w:tr w:rsidR="003215BC" w:rsidTr="00635882">
        <w:tc>
          <w:tcPr>
            <w:tcW w:w="0" w:type="auto"/>
            <w:vMerge/>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line="240" w:lineRule="auto"/>
              <w:rPr>
                <w:rFonts w:ascii="Times New Roman" w:hAnsi="Times New Roman" w:cs="Times New Roman"/>
                <w:b/>
                <w:sz w:val="24"/>
                <w:szCs w:val="24"/>
              </w:rPr>
            </w:pPr>
          </w:p>
        </w:tc>
        <w:tc>
          <w:tcPr>
            <w:tcW w:w="4315" w:type="dxa"/>
            <w:tcBorders>
              <w:top w:val="single" w:sz="4" w:space="0" w:color="auto"/>
              <w:left w:val="single" w:sz="4" w:space="0" w:color="auto"/>
              <w:bottom w:val="single" w:sz="4" w:space="0" w:color="auto"/>
              <w:right w:val="single" w:sz="4" w:space="0" w:color="auto"/>
            </w:tcBorders>
          </w:tcPr>
          <w:p w:rsidR="003215BC" w:rsidRDefault="003215BC" w:rsidP="00635882">
            <w:pPr>
              <w:autoSpaceDE w:val="0"/>
              <w:autoSpaceDN w:val="0"/>
              <w:adjustRightInd w:val="0"/>
              <w:spacing w:line="240" w:lineRule="auto"/>
              <w:rPr>
                <w:rFonts w:ascii="Times New Roman" w:hAnsi="Times New Roman" w:cs="Times New Roman"/>
                <w:color w:val="000000"/>
                <w:sz w:val="24"/>
                <w:szCs w:val="24"/>
              </w:rPr>
            </w:pPr>
          </w:p>
          <w:p w:rsidR="003215BC" w:rsidRDefault="003215BC" w:rsidP="00635882">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If the equipment is not functioning well, never attempt to fix it if not authorized to do so. </w:t>
            </w:r>
          </w:p>
        </w:tc>
      </w:tr>
    </w:tbl>
    <w:p w:rsidR="003215BC" w:rsidRDefault="003215BC" w:rsidP="003215BC"/>
    <w:p w:rsidR="003215BC" w:rsidRDefault="003215BC" w:rsidP="003215BC">
      <w:pPr>
        <w:spacing w:line="480" w:lineRule="auto"/>
        <w:jc w:val="both"/>
        <w:rPr>
          <w:rFonts w:ascii="Times New Roman" w:hAnsi="Times New Roman" w:cs="Times New Roman"/>
          <w:b/>
          <w:sz w:val="24"/>
        </w:rPr>
      </w:pPr>
      <w:r>
        <w:rPr>
          <w:rFonts w:ascii="Times New Roman" w:hAnsi="Times New Roman" w:cs="Times New Roman"/>
          <w:b/>
          <w:sz w:val="24"/>
        </w:rPr>
        <w:t>ROUTINE MAINTENANCE</w:t>
      </w:r>
    </w:p>
    <w:p w:rsidR="003215BC" w:rsidRDefault="003215BC" w:rsidP="003215BC">
      <w:pPr>
        <w:pStyle w:val="NormalWeb"/>
        <w:shd w:val="clear" w:color="auto" w:fill="FFFFFF"/>
        <w:spacing w:before="0" w:beforeAutospacing="0" w:after="0" w:afterAutospacing="0" w:line="480" w:lineRule="auto"/>
        <w:jc w:val="both"/>
        <w:textAlignment w:val="baseline"/>
        <w:rPr>
          <w:szCs w:val="30"/>
        </w:rPr>
      </w:pPr>
      <w:r>
        <w:rPr>
          <w:b/>
          <w:bCs/>
          <w:szCs w:val="30"/>
          <w:bdr w:val="none" w:sz="0" w:space="0" w:color="auto" w:frame="1"/>
        </w:rPr>
        <w:t>a. Items of work which need be attended daily:</w:t>
      </w:r>
    </w:p>
    <w:p w:rsidR="003215BC" w:rsidRDefault="003215BC" w:rsidP="003215BC">
      <w:pPr>
        <w:pStyle w:val="NormalWeb"/>
        <w:shd w:val="clear" w:color="auto" w:fill="FFFFFF"/>
        <w:spacing w:before="0" w:beforeAutospacing="0" w:after="288" w:afterAutospacing="0" w:line="480" w:lineRule="auto"/>
        <w:jc w:val="both"/>
        <w:textAlignment w:val="baseline"/>
        <w:rPr>
          <w:szCs w:val="30"/>
        </w:rPr>
      </w:pPr>
      <w:r>
        <w:rPr>
          <w:szCs w:val="30"/>
        </w:rPr>
        <w:t>i. Cleaning of the floors and walls, etc. not only by brushes but also swabbing daily and regularly as may be required, twice and even thrice in cases of hospitals. Non-cleaning would allow dirt and dust to be accumulated causing early decay.</w:t>
      </w:r>
    </w:p>
    <w:p w:rsidR="003215BC" w:rsidRDefault="003215BC" w:rsidP="003215BC">
      <w:pPr>
        <w:pStyle w:val="NormalWeb"/>
        <w:shd w:val="clear" w:color="auto" w:fill="FFFFFF"/>
        <w:spacing w:before="0" w:beforeAutospacing="0" w:after="288" w:afterAutospacing="0" w:line="480" w:lineRule="auto"/>
        <w:jc w:val="both"/>
        <w:textAlignment w:val="baseline"/>
        <w:rPr>
          <w:szCs w:val="30"/>
        </w:rPr>
      </w:pPr>
      <w:r>
        <w:rPr>
          <w:szCs w:val="30"/>
        </w:rPr>
        <w:t>ii. Water closets should be cleaned by brushes and at least once in a week by acid or by other commercially available cleaning chemicals.</w:t>
      </w:r>
    </w:p>
    <w:p w:rsidR="003215BC" w:rsidRDefault="003215BC" w:rsidP="003215BC">
      <w:pPr>
        <w:pStyle w:val="NormalWeb"/>
        <w:shd w:val="clear" w:color="auto" w:fill="FFFFFF"/>
        <w:spacing w:before="0" w:beforeAutospacing="0" w:after="288" w:afterAutospacing="0" w:line="480" w:lineRule="auto"/>
        <w:jc w:val="both"/>
        <w:textAlignment w:val="baseline"/>
        <w:rPr>
          <w:szCs w:val="30"/>
        </w:rPr>
      </w:pPr>
      <w:r>
        <w:rPr>
          <w:szCs w:val="30"/>
        </w:rPr>
        <w:t>iii. Cleaning of the sanitary installations and premises must be followed by spreading detergent powder or by detergent liquid on hygienic ground.</w:t>
      </w:r>
    </w:p>
    <w:p w:rsidR="003215BC" w:rsidRDefault="003215BC" w:rsidP="003215BC">
      <w:pPr>
        <w:pStyle w:val="NormalWeb"/>
        <w:shd w:val="clear" w:color="auto" w:fill="FFFFFF"/>
        <w:spacing w:before="0" w:beforeAutospacing="0" w:after="288" w:afterAutospacing="0" w:line="480" w:lineRule="auto"/>
        <w:jc w:val="both"/>
        <w:textAlignment w:val="baseline"/>
        <w:rPr>
          <w:szCs w:val="30"/>
        </w:rPr>
      </w:pPr>
      <w:r>
        <w:rPr>
          <w:szCs w:val="30"/>
        </w:rPr>
        <w:t>iv. Glass panes of doors and windows are to be cleaned properly and at least once in a week with the help of liquid cleaners available commercially.</w:t>
      </w:r>
    </w:p>
    <w:p w:rsidR="003215BC" w:rsidRDefault="003215BC" w:rsidP="003215BC">
      <w:pPr>
        <w:pStyle w:val="NormalWeb"/>
        <w:shd w:val="clear" w:color="auto" w:fill="FFFFFF"/>
        <w:spacing w:before="0" w:beforeAutospacing="0" w:after="0" w:afterAutospacing="0" w:line="480" w:lineRule="auto"/>
        <w:jc w:val="both"/>
        <w:textAlignment w:val="baseline"/>
        <w:rPr>
          <w:szCs w:val="30"/>
        </w:rPr>
      </w:pPr>
      <w:r>
        <w:rPr>
          <w:b/>
          <w:bCs/>
          <w:szCs w:val="30"/>
          <w:bdr w:val="none" w:sz="0" w:space="0" w:color="auto" w:frame="1"/>
        </w:rPr>
        <w:t>b. Items of work which need be attended weekly:</w:t>
      </w:r>
    </w:p>
    <w:p w:rsidR="003215BC" w:rsidRDefault="003215BC" w:rsidP="003215BC">
      <w:pPr>
        <w:pStyle w:val="NormalWeb"/>
        <w:shd w:val="clear" w:color="auto" w:fill="FFFFFF"/>
        <w:spacing w:before="0" w:beforeAutospacing="0" w:after="288" w:afterAutospacing="0" w:line="480" w:lineRule="auto"/>
        <w:jc w:val="both"/>
        <w:textAlignment w:val="baseline"/>
        <w:rPr>
          <w:szCs w:val="30"/>
        </w:rPr>
      </w:pPr>
      <w:r>
        <w:rPr>
          <w:szCs w:val="30"/>
        </w:rPr>
        <w:t>i. The roof top should be cleaned weekly as otherwise dust and rubbish would block the outlets causing accumulation of rain water on the roof, which ultimately would find way through the roof causing severe structural damage.</w:t>
      </w:r>
    </w:p>
    <w:p w:rsidR="003215BC" w:rsidRDefault="003215BC" w:rsidP="003215BC">
      <w:pPr>
        <w:pStyle w:val="NormalWeb"/>
        <w:shd w:val="clear" w:color="auto" w:fill="FFFFFF"/>
        <w:spacing w:before="0" w:beforeAutospacing="0" w:after="288" w:afterAutospacing="0" w:line="480" w:lineRule="auto"/>
        <w:jc w:val="both"/>
        <w:textAlignment w:val="baseline"/>
        <w:rPr>
          <w:szCs w:val="30"/>
        </w:rPr>
      </w:pPr>
      <w:r>
        <w:rPr>
          <w:szCs w:val="30"/>
        </w:rPr>
        <w:lastRenderedPageBreak/>
        <w:t>ii. Bathrooms and bathing places should be cleaned by flushing with 2/3 buckets of hot water at least once in a week. This will loosen up oil and fat particles clogging the trap. Earth and ashes should not be used for cleaning the utensils as this would cause chokage of the trap and, ultimately, shorten its life.</w:t>
      </w:r>
    </w:p>
    <w:p w:rsidR="003215BC" w:rsidRDefault="003215BC" w:rsidP="003215BC">
      <w:pPr>
        <w:pStyle w:val="NormalWeb"/>
        <w:shd w:val="clear" w:color="auto" w:fill="FFFFFF"/>
        <w:spacing w:before="0" w:beforeAutospacing="0" w:after="288" w:afterAutospacing="0" w:line="480" w:lineRule="auto"/>
        <w:jc w:val="both"/>
        <w:textAlignment w:val="baseline"/>
        <w:rPr>
          <w:szCs w:val="30"/>
        </w:rPr>
      </w:pPr>
      <w:r>
        <w:rPr>
          <w:szCs w:val="30"/>
        </w:rPr>
        <w:t>iii. The doors and windows may give uneasy sound of hinges indicating oiling is required. The hinges should be oiled once in a week.</w:t>
      </w:r>
    </w:p>
    <w:p w:rsidR="003215BC" w:rsidRDefault="003215BC" w:rsidP="003215BC">
      <w:pPr>
        <w:pStyle w:val="NormalWeb"/>
        <w:shd w:val="clear" w:color="auto" w:fill="FFFFFF"/>
        <w:spacing w:before="0" w:beforeAutospacing="0" w:after="288" w:afterAutospacing="0" w:line="480" w:lineRule="auto"/>
        <w:jc w:val="both"/>
        <w:textAlignment w:val="baseline"/>
        <w:rPr>
          <w:szCs w:val="30"/>
        </w:rPr>
      </w:pPr>
      <w:r>
        <w:rPr>
          <w:szCs w:val="30"/>
        </w:rPr>
        <w:t>iv. The ventilation installations need be checked, cleaned and oiled once in a week.</w:t>
      </w:r>
    </w:p>
    <w:p w:rsidR="003215BC" w:rsidRDefault="003215BC" w:rsidP="003215BC">
      <w:pPr>
        <w:pStyle w:val="NormalWeb"/>
        <w:shd w:val="clear" w:color="auto" w:fill="FFFFFF"/>
        <w:spacing w:before="0" w:beforeAutospacing="0" w:after="288" w:afterAutospacing="0" w:line="480" w:lineRule="auto"/>
        <w:jc w:val="both"/>
        <w:textAlignment w:val="baseline"/>
        <w:rPr>
          <w:szCs w:val="30"/>
        </w:rPr>
      </w:pPr>
      <w:r>
        <w:rPr>
          <w:szCs w:val="30"/>
        </w:rPr>
        <w:t>v. The decorations inside and outside are to be cleaned properly at least once in a week.</w:t>
      </w:r>
    </w:p>
    <w:p w:rsidR="003215BC" w:rsidRPr="00914995" w:rsidRDefault="003215BC" w:rsidP="003215BC">
      <w:pPr>
        <w:pStyle w:val="Heading3"/>
        <w:spacing w:line="480" w:lineRule="auto"/>
        <w:rPr>
          <w:rFonts w:ascii="Times New Roman" w:hAnsi="Times New Roman" w:cs="Times New Roman"/>
          <w:b/>
          <w:color w:val="auto"/>
        </w:rPr>
      </w:pPr>
      <w:bookmarkStart w:id="364" w:name="_Toc39407343"/>
      <w:bookmarkStart w:id="365" w:name="_Toc39411235"/>
      <w:r w:rsidRPr="00914995">
        <w:rPr>
          <w:rFonts w:ascii="Times New Roman" w:hAnsi="Times New Roman" w:cs="Times New Roman"/>
          <w:b/>
          <w:color w:val="auto"/>
        </w:rPr>
        <w:t>9.2.2 The Drainage System</w:t>
      </w:r>
      <w:bookmarkEnd w:id="364"/>
      <w:bookmarkEnd w:id="365"/>
    </w:p>
    <w:p w:rsidR="003215BC" w:rsidRDefault="003215BC" w:rsidP="003215BC">
      <w:pPr>
        <w:spacing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Drainage System Maintenance is one of the critical parts of our society that is difficult to maintain wherein deep actions must be apply. Drainage System is a system of watercourses or drains for carrying off excess water which include the disposal of the solid and liquid wastes. Improper planning of the drainage system will result to frequent experience of floods during rainfall seasons. Drainage must be free from any waste to avoid blocking the path of the water. To somehow avoid poor drainage system in company, a drainage inspection must be imposed. </w:t>
      </w:r>
      <w:r>
        <w:rPr>
          <w:rFonts w:ascii="Times New Roman" w:hAnsi="Times New Roman" w:cs="Times New Roman"/>
          <w:sz w:val="24"/>
          <w:szCs w:val="24"/>
          <w:shd w:val="clear" w:color="auto" w:fill="FFFFFF"/>
        </w:rPr>
        <w:t>Drain inspections are vital to help businesses prevent potential risks such as leaks, floods, and other public health and safety issues. Proper execution of drain inspections can:</w:t>
      </w:r>
    </w:p>
    <w:p w:rsidR="003215BC" w:rsidRPr="008F5C2B" w:rsidRDefault="003215BC" w:rsidP="003215BC">
      <w:pPr>
        <w:pStyle w:val="ListParagraph"/>
        <w:numPr>
          <w:ilvl w:val="0"/>
          <w:numId w:val="10"/>
        </w:numPr>
        <w:spacing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Detect early problems to eliminate expensive repairs;</w:t>
      </w:r>
    </w:p>
    <w:p w:rsidR="003215BC" w:rsidRPr="008F5C2B" w:rsidRDefault="003215BC" w:rsidP="003215BC">
      <w:pPr>
        <w:pStyle w:val="ListParagraph"/>
        <w:numPr>
          <w:ilvl w:val="0"/>
          <w:numId w:val="10"/>
        </w:numPr>
        <w:spacing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Prevent the hassle of slow water drainage and waste clogs;</w:t>
      </w:r>
    </w:p>
    <w:p w:rsidR="003215BC" w:rsidRPr="008F5C2B" w:rsidRDefault="003215BC" w:rsidP="003215BC">
      <w:pPr>
        <w:pStyle w:val="ListParagraph"/>
        <w:numPr>
          <w:ilvl w:val="0"/>
          <w:numId w:val="10"/>
        </w:numPr>
        <w:spacing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Mitigate the risk of damaged pipelines and drainages systems; and</w:t>
      </w:r>
    </w:p>
    <w:p w:rsidR="003215BC" w:rsidRPr="008F5C2B" w:rsidRDefault="003215BC" w:rsidP="003215BC">
      <w:pPr>
        <w:pStyle w:val="ListParagraph"/>
        <w:numPr>
          <w:ilvl w:val="0"/>
          <w:numId w:val="10"/>
        </w:numPr>
        <w:spacing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Increase and promote environmental safety.</w:t>
      </w:r>
    </w:p>
    <w:p w:rsidR="003215BC" w:rsidRDefault="003215BC" w:rsidP="003215BC">
      <w:pPr>
        <w:shd w:val="clear" w:color="auto" w:fill="FFFFFF"/>
        <w:spacing w:before="75" w:after="75" w:line="480" w:lineRule="auto"/>
        <w:ind w:firstLine="720"/>
        <w:jc w:val="both"/>
        <w:rPr>
          <w:rFonts w:ascii="Times New Roman" w:hAnsi="Times New Roman" w:cs="Times New Roman"/>
          <w:sz w:val="24"/>
          <w:szCs w:val="24"/>
          <w:shd w:val="clear" w:color="auto" w:fill="FFFFFF"/>
        </w:rPr>
      </w:pPr>
    </w:p>
    <w:p w:rsidR="003215BC" w:rsidRDefault="003215BC" w:rsidP="003215BC">
      <w:pPr>
        <w:shd w:val="clear" w:color="auto" w:fill="FFFFFF"/>
        <w:spacing w:before="75" w:after="75"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Poor drainage maintenance may result in a negative impact on the business which can cost expensive repair on damages, environmental penalties, or worse property loss. These hassles can be avoided by performing regular drain survey and implement the following preventive tips to eliminate drain blockages:</w:t>
      </w:r>
    </w:p>
    <w:p w:rsidR="003215BC" w:rsidRPr="00914995" w:rsidRDefault="003215BC" w:rsidP="003215BC">
      <w:pPr>
        <w:pStyle w:val="Caption"/>
        <w:jc w:val="center"/>
        <w:rPr>
          <w:rFonts w:ascii="Times New Roman" w:eastAsia="Times New Roman" w:hAnsi="Times New Roman" w:cs="Times New Roman"/>
          <w:i w:val="0"/>
          <w:color w:val="auto"/>
          <w:sz w:val="36"/>
          <w:szCs w:val="24"/>
        </w:rPr>
      </w:pPr>
      <w:r w:rsidRPr="00914995">
        <w:rPr>
          <w:rFonts w:ascii="Times New Roman" w:hAnsi="Times New Roman" w:cs="Times New Roman"/>
          <w:b/>
          <w:i w:val="0"/>
          <w:color w:val="auto"/>
          <w:sz w:val="24"/>
        </w:rPr>
        <w:t xml:space="preserve">Table </w:t>
      </w:r>
      <w:r w:rsidRPr="00914995">
        <w:rPr>
          <w:rFonts w:ascii="Times New Roman" w:hAnsi="Times New Roman" w:cs="Times New Roman"/>
          <w:b/>
          <w:i w:val="0"/>
          <w:color w:val="auto"/>
          <w:sz w:val="24"/>
        </w:rPr>
        <w:fldChar w:fldCharType="begin"/>
      </w:r>
      <w:r w:rsidRPr="00914995">
        <w:rPr>
          <w:rFonts w:ascii="Times New Roman" w:hAnsi="Times New Roman" w:cs="Times New Roman"/>
          <w:b/>
          <w:i w:val="0"/>
          <w:color w:val="auto"/>
          <w:sz w:val="24"/>
        </w:rPr>
        <w:instrText xml:space="preserve"> SEQ Table \* ARABIC </w:instrText>
      </w:r>
      <w:r w:rsidRPr="00914995">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72</w:t>
      </w:r>
      <w:r w:rsidRPr="00914995">
        <w:rPr>
          <w:rFonts w:ascii="Times New Roman" w:hAnsi="Times New Roman" w:cs="Times New Roman"/>
          <w:b/>
          <w:i w:val="0"/>
          <w:color w:val="auto"/>
          <w:sz w:val="24"/>
        </w:rPr>
        <w:fldChar w:fldCharType="end"/>
      </w:r>
      <w:r w:rsidRPr="00914995">
        <w:rPr>
          <w:rFonts w:ascii="Times New Roman" w:hAnsi="Times New Roman" w:cs="Times New Roman"/>
          <w:b/>
          <w:i w:val="0"/>
          <w:color w:val="auto"/>
          <w:sz w:val="24"/>
        </w:rPr>
        <w:t>.</w:t>
      </w:r>
      <w:r w:rsidRPr="00914995">
        <w:rPr>
          <w:rFonts w:ascii="Times New Roman" w:hAnsi="Times New Roman" w:cs="Times New Roman"/>
          <w:color w:val="auto"/>
          <w:sz w:val="24"/>
        </w:rPr>
        <w:t xml:space="preserve"> </w:t>
      </w:r>
      <w:r w:rsidRPr="00914995">
        <w:rPr>
          <w:rFonts w:ascii="Times New Roman" w:hAnsi="Times New Roman" w:cs="Times New Roman"/>
          <w:i w:val="0"/>
          <w:color w:val="auto"/>
          <w:sz w:val="24"/>
        </w:rPr>
        <w:t>Preventive Maintenance List to Eliminate Drain Blockage</w:t>
      </w:r>
    </w:p>
    <w:tbl>
      <w:tblPr>
        <w:tblW w:w="6280" w:type="dxa"/>
        <w:jc w:val="center"/>
        <w:tblLook w:val="04A0" w:firstRow="1" w:lastRow="0" w:firstColumn="1" w:lastColumn="0" w:noHBand="0" w:noVBand="1"/>
      </w:tblPr>
      <w:tblGrid>
        <w:gridCol w:w="6280"/>
      </w:tblGrid>
      <w:tr w:rsidR="003215BC" w:rsidRPr="008F5C2B" w:rsidTr="00635882">
        <w:trPr>
          <w:trHeight w:val="645"/>
          <w:jc w:val="center"/>
        </w:trPr>
        <w:tc>
          <w:tcPr>
            <w:tcW w:w="6280" w:type="dxa"/>
            <w:tcBorders>
              <w:top w:val="single" w:sz="8" w:space="0" w:color="auto"/>
              <w:left w:val="single" w:sz="8" w:space="0" w:color="auto"/>
              <w:bottom w:val="single" w:sz="8" w:space="0" w:color="auto"/>
              <w:right w:val="single" w:sz="8" w:space="0" w:color="auto"/>
            </w:tcBorders>
            <w:shd w:val="clear" w:color="000000" w:fill="006666"/>
            <w:vAlign w:val="center"/>
            <w:hideMark/>
          </w:tcPr>
          <w:p w:rsidR="003215BC" w:rsidRPr="008F5C2B" w:rsidRDefault="003215BC" w:rsidP="00635882">
            <w:pPr>
              <w:spacing w:after="0" w:line="240" w:lineRule="auto"/>
              <w:jc w:val="center"/>
              <w:rPr>
                <w:rFonts w:ascii="Times New Roman" w:eastAsia="Times New Roman" w:hAnsi="Times New Roman" w:cs="Times New Roman"/>
                <w:b/>
                <w:bCs/>
                <w:color w:val="FFFFFF"/>
                <w:sz w:val="24"/>
                <w:szCs w:val="24"/>
              </w:rPr>
            </w:pPr>
            <w:r w:rsidRPr="008F5C2B">
              <w:rPr>
                <w:rFonts w:ascii="Times New Roman" w:eastAsia="Times New Roman" w:hAnsi="Times New Roman" w:cs="Times New Roman"/>
                <w:b/>
                <w:bCs/>
                <w:color w:val="FFFFFF"/>
                <w:sz w:val="24"/>
                <w:szCs w:val="24"/>
              </w:rPr>
              <w:t>PREVENTIVE MAINTENANCE LIST TO ELIMINATE DRAIN BLOCKAGE</w:t>
            </w:r>
          </w:p>
        </w:tc>
      </w:tr>
      <w:tr w:rsidR="003215BC" w:rsidRPr="008F5C2B" w:rsidTr="00635882">
        <w:trPr>
          <w:trHeight w:val="645"/>
          <w:jc w:val="center"/>
        </w:trPr>
        <w:tc>
          <w:tcPr>
            <w:tcW w:w="6280" w:type="dxa"/>
            <w:tcBorders>
              <w:top w:val="nil"/>
              <w:left w:val="single" w:sz="8" w:space="0" w:color="auto"/>
              <w:bottom w:val="single" w:sz="8" w:space="0" w:color="auto"/>
              <w:right w:val="single" w:sz="8" w:space="0" w:color="auto"/>
            </w:tcBorders>
            <w:shd w:val="clear" w:color="auto" w:fill="auto"/>
            <w:vAlign w:val="center"/>
            <w:hideMark/>
          </w:tcPr>
          <w:p w:rsidR="003215BC" w:rsidRPr="008F5C2B" w:rsidRDefault="003215BC" w:rsidP="00635882">
            <w:pPr>
              <w:spacing w:after="0" w:line="240" w:lineRule="auto"/>
              <w:rPr>
                <w:rFonts w:ascii="Times New Roman" w:eastAsia="Times New Roman" w:hAnsi="Times New Roman" w:cs="Times New Roman"/>
                <w:sz w:val="24"/>
                <w:szCs w:val="24"/>
              </w:rPr>
            </w:pPr>
            <w:r w:rsidRPr="008F5C2B">
              <w:rPr>
                <w:rFonts w:ascii="Times New Roman" w:eastAsia="Times New Roman" w:hAnsi="Times New Roman" w:cs="Times New Roman"/>
                <w:sz w:val="24"/>
                <w:szCs w:val="24"/>
              </w:rPr>
              <w:t>1.</w:t>
            </w:r>
            <w:r w:rsidRPr="008F5C2B">
              <w:rPr>
                <w:rFonts w:ascii="Times New Roman" w:eastAsia="Times New Roman" w:hAnsi="Times New Roman" w:cs="Times New Roman"/>
                <w:sz w:val="14"/>
                <w:szCs w:val="14"/>
              </w:rPr>
              <w:t xml:space="preserve">      </w:t>
            </w:r>
            <w:r w:rsidRPr="008F5C2B">
              <w:rPr>
                <w:rFonts w:ascii="Times New Roman" w:eastAsia="Times New Roman" w:hAnsi="Times New Roman" w:cs="Times New Roman"/>
                <w:sz w:val="24"/>
                <w:szCs w:val="24"/>
              </w:rPr>
              <w:t>Do not flush napkins, toilet paper, or any non-biodegradable materials to your toilet drains.</w:t>
            </w:r>
          </w:p>
        </w:tc>
      </w:tr>
      <w:tr w:rsidR="003215BC" w:rsidRPr="008F5C2B" w:rsidTr="00635882">
        <w:trPr>
          <w:trHeight w:val="615"/>
          <w:jc w:val="center"/>
        </w:trPr>
        <w:tc>
          <w:tcPr>
            <w:tcW w:w="6280" w:type="dxa"/>
            <w:tcBorders>
              <w:top w:val="nil"/>
              <w:left w:val="single" w:sz="8" w:space="0" w:color="auto"/>
              <w:bottom w:val="single" w:sz="8" w:space="0" w:color="auto"/>
              <w:right w:val="single" w:sz="8" w:space="0" w:color="auto"/>
            </w:tcBorders>
            <w:shd w:val="clear" w:color="auto" w:fill="auto"/>
            <w:vAlign w:val="center"/>
            <w:hideMark/>
          </w:tcPr>
          <w:p w:rsidR="003215BC" w:rsidRPr="008F5C2B" w:rsidRDefault="003215BC" w:rsidP="00635882">
            <w:pPr>
              <w:spacing w:after="0" w:line="240" w:lineRule="auto"/>
              <w:rPr>
                <w:rFonts w:ascii="Calibri" w:eastAsia="Times New Roman" w:hAnsi="Calibri" w:cs="Times New Roman"/>
              </w:rPr>
            </w:pPr>
            <w:hyperlink r:id="rId85" w:tgtFrame="_blank" w:history="1">
              <w:r w:rsidRPr="008F5C2B">
                <w:rPr>
                  <w:rFonts w:ascii="Calibri" w:eastAsia="Times New Roman" w:hAnsi="Calibri" w:cs="Times New Roman"/>
                </w:rPr>
                <w:t>2.      Install mesh screens over your drains to filter hair strands and other solid wastes.</w:t>
              </w:r>
            </w:hyperlink>
          </w:p>
        </w:tc>
      </w:tr>
      <w:tr w:rsidR="003215BC" w:rsidRPr="008F5C2B" w:rsidTr="00635882">
        <w:trPr>
          <w:trHeight w:val="330"/>
          <w:jc w:val="center"/>
        </w:trPr>
        <w:tc>
          <w:tcPr>
            <w:tcW w:w="6280" w:type="dxa"/>
            <w:tcBorders>
              <w:top w:val="nil"/>
              <w:left w:val="single" w:sz="8" w:space="0" w:color="auto"/>
              <w:bottom w:val="single" w:sz="8" w:space="0" w:color="auto"/>
              <w:right w:val="single" w:sz="8" w:space="0" w:color="auto"/>
            </w:tcBorders>
            <w:shd w:val="clear" w:color="auto" w:fill="auto"/>
            <w:vAlign w:val="center"/>
            <w:hideMark/>
          </w:tcPr>
          <w:p w:rsidR="003215BC" w:rsidRPr="008F5C2B" w:rsidRDefault="003215BC" w:rsidP="00635882">
            <w:pPr>
              <w:spacing w:after="0" w:line="240" w:lineRule="auto"/>
              <w:rPr>
                <w:rFonts w:ascii="Times New Roman" w:eastAsia="Times New Roman" w:hAnsi="Times New Roman" w:cs="Times New Roman"/>
                <w:color w:val="000000"/>
                <w:sz w:val="24"/>
                <w:szCs w:val="24"/>
              </w:rPr>
            </w:pPr>
            <w:r w:rsidRPr="008F5C2B">
              <w:rPr>
                <w:rFonts w:ascii="Times New Roman" w:eastAsia="Times New Roman" w:hAnsi="Times New Roman" w:cs="Times New Roman"/>
                <w:color w:val="000000"/>
                <w:sz w:val="24"/>
                <w:szCs w:val="24"/>
              </w:rPr>
              <w:t>3.</w:t>
            </w:r>
            <w:r w:rsidRPr="008F5C2B">
              <w:rPr>
                <w:rFonts w:ascii="Times New Roman" w:eastAsia="Times New Roman" w:hAnsi="Times New Roman" w:cs="Times New Roman"/>
                <w:color w:val="000000"/>
                <w:sz w:val="14"/>
                <w:szCs w:val="14"/>
              </w:rPr>
              <w:t xml:space="preserve">      </w:t>
            </w:r>
            <w:r w:rsidRPr="008F5C2B">
              <w:rPr>
                <w:rFonts w:ascii="Times New Roman" w:eastAsia="Times New Roman" w:hAnsi="Times New Roman" w:cs="Times New Roman"/>
                <w:color w:val="000000"/>
                <w:sz w:val="24"/>
                <w:szCs w:val="24"/>
              </w:rPr>
              <w:t>Install a water softener to prevent mineral buildup.</w:t>
            </w:r>
          </w:p>
        </w:tc>
      </w:tr>
      <w:tr w:rsidR="003215BC" w:rsidRPr="008F5C2B" w:rsidTr="00635882">
        <w:trPr>
          <w:trHeight w:val="330"/>
          <w:jc w:val="center"/>
        </w:trPr>
        <w:tc>
          <w:tcPr>
            <w:tcW w:w="6280" w:type="dxa"/>
            <w:tcBorders>
              <w:top w:val="nil"/>
              <w:left w:val="single" w:sz="8" w:space="0" w:color="auto"/>
              <w:bottom w:val="single" w:sz="8" w:space="0" w:color="auto"/>
              <w:right w:val="single" w:sz="8" w:space="0" w:color="auto"/>
            </w:tcBorders>
            <w:shd w:val="clear" w:color="auto" w:fill="auto"/>
            <w:vAlign w:val="center"/>
            <w:hideMark/>
          </w:tcPr>
          <w:p w:rsidR="003215BC" w:rsidRPr="008F5C2B" w:rsidRDefault="003215BC" w:rsidP="00635882">
            <w:pPr>
              <w:spacing w:after="0" w:line="240" w:lineRule="auto"/>
              <w:rPr>
                <w:rFonts w:ascii="Times New Roman" w:eastAsia="Times New Roman" w:hAnsi="Times New Roman" w:cs="Times New Roman"/>
                <w:color w:val="000000"/>
                <w:sz w:val="24"/>
                <w:szCs w:val="24"/>
              </w:rPr>
            </w:pPr>
            <w:r w:rsidRPr="008F5C2B">
              <w:rPr>
                <w:rFonts w:ascii="Times New Roman" w:eastAsia="Times New Roman" w:hAnsi="Times New Roman" w:cs="Times New Roman"/>
                <w:color w:val="000000"/>
                <w:sz w:val="24"/>
                <w:szCs w:val="24"/>
              </w:rPr>
              <w:t>4.</w:t>
            </w:r>
            <w:r w:rsidRPr="008F5C2B">
              <w:rPr>
                <w:rFonts w:ascii="Times New Roman" w:eastAsia="Times New Roman" w:hAnsi="Times New Roman" w:cs="Times New Roman"/>
                <w:color w:val="000000"/>
                <w:sz w:val="14"/>
                <w:szCs w:val="14"/>
              </w:rPr>
              <w:t xml:space="preserve">      </w:t>
            </w:r>
            <w:r w:rsidRPr="008F5C2B">
              <w:rPr>
                <w:rFonts w:ascii="Times New Roman" w:eastAsia="Times New Roman" w:hAnsi="Times New Roman" w:cs="Times New Roman"/>
                <w:color w:val="000000"/>
                <w:sz w:val="24"/>
                <w:szCs w:val="24"/>
              </w:rPr>
              <w:t>Use a fat trap to dispose of waste oils and fats.</w:t>
            </w:r>
          </w:p>
        </w:tc>
      </w:tr>
      <w:tr w:rsidR="003215BC" w:rsidRPr="008F5C2B" w:rsidTr="00635882">
        <w:trPr>
          <w:trHeight w:val="960"/>
          <w:jc w:val="center"/>
        </w:trPr>
        <w:tc>
          <w:tcPr>
            <w:tcW w:w="6280" w:type="dxa"/>
            <w:tcBorders>
              <w:top w:val="nil"/>
              <w:left w:val="single" w:sz="8" w:space="0" w:color="auto"/>
              <w:bottom w:val="single" w:sz="8" w:space="0" w:color="auto"/>
              <w:right w:val="single" w:sz="8" w:space="0" w:color="auto"/>
            </w:tcBorders>
            <w:shd w:val="clear" w:color="auto" w:fill="auto"/>
            <w:vAlign w:val="center"/>
            <w:hideMark/>
          </w:tcPr>
          <w:p w:rsidR="003215BC" w:rsidRPr="008F5C2B" w:rsidRDefault="003215BC" w:rsidP="00635882">
            <w:pPr>
              <w:spacing w:after="0" w:line="240" w:lineRule="auto"/>
              <w:rPr>
                <w:rFonts w:ascii="Times New Roman" w:eastAsia="Times New Roman" w:hAnsi="Times New Roman" w:cs="Times New Roman"/>
                <w:color w:val="000000"/>
                <w:sz w:val="24"/>
                <w:szCs w:val="24"/>
              </w:rPr>
            </w:pPr>
            <w:r w:rsidRPr="008F5C2B">
              <w:rPr>
                <w:rFonts w:ascii="Times New Roman" w:eastAsia="Times New Roman" w:hAnsi="Times New Roman" w:cs="Times New Roman"/>
                <w:color w:val="000000"/>
                <w:sz w:val="24"/>
                <w:szCs w:val="24"/>
              </w:rPr>
              <w:t>5.</w:t>
            </w:r>
            <w:r w:rsidRPr="008F5C2B">
              <w:rPr>
                <w:rFonts w:ascii="Times New Roman" w:eastAsia="Times New Roman" w:hAnsi="Times New Roman" w:cs="Times New Roman"/>
                <w:color w:val="000000"/>
                <w:sz w:val="14"/>
                <w:szCs w:val="14"/>
              </w:rPr>
              <w:t xml:space="preserve">      </w:t>
            </w:r>
            <w:r w:rsidRPr="008F5C2B">
              <w:rPr>
                <w:rFonts w:ascii="Times New Roman" w:eastAsia="Times New Roman" w:hAnsi="Times New Roman" w:cs="Times New Roman"/>
                <w:color w:val="000000"/>
                <w:sz w:val="24"/>
                <w:szCs w:val="24"/>
              </w:rPr>
              <w:t>Do not try to dispose of unused medicines through water drains, these can harm groundwater and be toxic to the environment.</w:t>
            </w:r>
          </w:p>
        </w:tc>
      </w:tr>
      <w:tr w:rsidR="003215BC" w:rsidRPr="008F5C2B" w:rsidTr="00635882">
        <w:trPr>
          <w:trHeight w:val="645"/>
          <w:jc w:val="center"/>
        </w:trPr>
        <w:tc>
          <w:tcPr>
            <w:tcW w:w="6280" w:type="dxa"/>
            <w:tcBorders>
              <w:top w:val="nil"/>
              <w:left w:val="single" w:sz="8" w:space="0" w:color="auto"/>
              <w:bottom w:val="single" w:sz="8" w:space="0" w:color="auto"/>
              <w:right w:val="single" w:sz="8" w:space="0" w:color="auto"/>
            </w:tcBorders>
            <w:shd w:val="clear" w:color="auto" w:fill="auto"/>
            <w:vAlign w:val="center"/>
            <w:hideMark/>
          </w:tcPr>
          <w:p w:rsidR="003215BC" w:rsidRPr="008F5C2B" w:rsidRDefault="003215BC" w:rsidP="00635882">
            <w:pPr>
              <w:spacing w:after="0" w:line="240" w:lineRule="auto"/>
              <w:rPr>
                <w:rFonts w:ascii="Times New Roman" w:eastAsia="Times New Roman" w:hAnsi="Times New Roman" w:cs="Times New Roman"/>
                <w:color w:val="000000"/>
                <w:sz w:val="24"/>
                <w:szCs w:val="24"/>
              </w:rPr>
            </w:pPr>
            <w:r w:rsidRPr="008F5C2B">
              <w:rPr>
                <w:rFonts w:ascii="Times New Roman" w:eastAsia="Times New Roman" w:hAnsi="Times New Roman" w:cs="Times New Roman"/>
                <w:color w:val="000000"/>
                <w:sz w:val="24"/>
                <w:szCs w:val="24"/>
              </w:rPr>
              <w:t>6.</w:t>
            </w:r>
            <w:r w:rsidRPr="008F5C2B">
              <w:rPr>
                <w:rFonts w:ascii="Times New Roman" w:eastAsia="Times New Roman" w:hAnsi="Times New Roman" w:cs="Times New Roman"/>
                <w:color w:val="000000"/>
                <w:sz w:val="14"/>
                <w:szCs w:val="14"/>
              </w:rPr>
              <w:t xml:space="preserve">      </w:t>
            </w:r>
            <w:r w:rsidRPr="008F5C2B">
              <w:rPr>
                <w:rFonts w:ascii="Times New Roman" w:eastAsia="Times New Roman" w:hAnsi="Times New Roman" w:cs="Times New Roman"/>
                <w:color w:val="000000"/>
                <w:sz w:val="24"/>
                <w:szCs w:val="24"/>
              </w:rPr>
              <w:t>Do not treat your drains like a trash bin, dispose of your rubbish in designated areas.</w:t>
            </w:r>
          </w:p>
        </w:tc>
      </w:tr>
      <w:tr w:rsidR="003215BC" w:rsidRPr="008F5C2B" w:rsidTr="00635882">
        <w:trPr>
          <w:trHeight w:val="645"/>
          <w:jc w:val="center"/>
        </w:trPr>
        <w:tc>
          <w:tcPr>
            <w:tcW w:w="6280" w:type="dxa"/>
            <w:tcBorders>
              <w:top w:val="nil"/>
              <w:left w:val="single" w:sz="8" w:space="0" w:color="auto"/>
              <w:bottom w:val="single" w:sz="8" w:space="0" w:color="auto"/>
              <w:right w:val="single" w:sz="8" w:space="0" w:color="auto"/>
            </w:tcBorders>
            <w:shd w:val="clear" w:color="auto" w:fill="auto"/>
            <w:vAlign w:val="center"/>
            <w:hideMark/>
          </w:tcPr>
          <w:p w:rsidR="003215BC" w:rsidRPr="008F5C2B" w:rsidRDefault="003215BC" w:rsidP="00635882">
            <w:pPr>
              <w:spacing w:after="0" w:line="240" w:lineRule="auto"/>
              <w:rPr>
                <w:rFonts w:ascii="Times New Roman" w:eastAsia="Times New Roman" w:hAnsi="Times New Roman" w:cs="Times New Roman"/>
                <w:color w:val="000000"/>
                <w:sz w:val="24"/>
                <w:szCs w:val="24"/>
              </w:rPr>
            </w:pPr>
            <w:r w:rsidRPr="008F5C2B">
              <w:rPr>
                <w:rFonts w:ascii="Times New Roman" w:eastAsia="Times New Roman" w:hAnsi="Times New Roman" w:cs="Times New Roman"/>
                <w:color w:val="000000"/>
                <w:sz w:val="24"/>
                <w:szCs w:val="24"/>
              </w:rPr>
              <w:t>7.</w:t>
            </w:r>
            <w:r w:rsidRPr="008F5C2B">
              <w:rPr>
                <w:rFonts w:ascii="Times New Roman" w:eastAsia="Times New Roman" w:hAnsi="Times New Roman" w:cs="Times New Roman"/>
                <w:color w:val="000000"/>
                <w:sz w:val="14"/>
                <w:szCs w:val="14"/>
              </w:rPr>
              <w:t xml:space="preserve">      </w:t>
            </w:r>
            <w:r w:rsidRPr="008F5C2B">
              <w:rPr>
                <w:rFonts w:ascii="Times New Roman" w:eastAsia="Times New Roman" w:hAnsi="Times New Roman" w:cs="Times New Roman"/>
                <w:color w:val="000000"/>
                <w:sz w:val="24"/>
                <w:szCs w:val="24"/>
              </w:rPr>
              <w:t>When washing mops and other cleaning tools, rinse the dirt and mud off before you scrub it on the sink.</w:t>
            </w:r>
          </w:p>
        </w:tc>
      </w:tr>
      <w:tr w:rsidR="003215BC" w:rsidRPr="008F5C2B" w:rsidTr="00635882">
        <w:trPr>
          <w:trHeight w:val="645"/>
          <w:jc w:val="center"/>
        </w:trPr>
        <w:tc>
          <w:tcPr>
            <w:tcW w:w="6280" w:type="dxa"/>
            <w:tcBorders>
              <w:top w:val="nil"/>
              <w:left w:val="single" w:sz="8" w:space="0" w:color="auto"/>
              <w:bottom w:val="single" w:sz="8" w:space="0" w:color="auto"/>
              <w:right w:val="single" w:sz="8" w:space="0" w:color="auto"/>
            </w:tcBorders>
            <w:shd w:val="clear" w:color="auto" w:fill="auto"/>
            <w:vAlign w:val="center"/>
            <w:hideMark/>
          </w:tcPr>
          <w:p w:rsidR="003215BC" w:rsidRPr="008F5C2B" w:rsidRDefault="003215BC" w:rsidP="00635882">
            <w:pPr>
              <w:spacing w:after="0" w:line="240" w:lineRule="auto"/>
              <w:rPr>
                <w:rFonts w:ascii="Times New Roman" w:eastAsia="Times New Roman" w:hAnsi="Times New Roman" w:cs="Times New Roman"/>
                <w:color w:val="000000"/>
                <w:sz w:val="24"/>
                <w:szCs w:val="24"/>
              </w:rPr>
            </w:pPr>
            <w:r w:rsidRPr="008F5C2B">
              <w:rPr>
                <w:rFonts w:ascii="Times New Roman" w:eastAsia="Times New Roman" w:hAnsi="Times New Roman" w:cs="Times New Roman"/>
                <w:color w:val="000000"/>
                <w:sz w:val="24"/>
                <w:szCs w:val="24"/>
              </w:rPr>
              <w:t>8.</w:t>
            </w:r>
            <w:r w:rsidRPr="008F5C2B">
              <w:rPr>
                <w:rFonts w:ascii="Times New Roman" w:eastAsia="Times New Roman" w:hAnsi="Times New Roman" w:cs="Times New Roman"/>
                <w:color w:val="000000"/>
                <w:sz w:val="14"/>
                <w:szCs w:val="14"/>
              </w:rPr>
              <w:t xml:space="preserve">      </w:t>
            </w:r>
            <w:r w:rsidRPr="008F5C2B">
              <w:rPr>
                <w:rFonts w:ascii="Times New Roman" w:eastAsia="Times New Roman" w:hAnsi="Times New Roman" w:cs="Times New Roman"/>
                <w:color w:val="000000"/>
                <w:sz w:val="24"/>
                <w:szCs w:val="24"/>
              </w:rPr>
              <w:t>If a solid item accidentally falls off on your drain systems report it immediately.</w:t>
            </w:r>
          </w:p>
        </w:tc>
      </w:tr>
      <w:tr w:rsidR="003215BC" w:rsidRPr="008F5C2B" w:rsidTr="00635882">
        <w:trPr>
          <w:trHeight w:val="330"/>
          <w:jc w:val="center"/>
        </w:trPr>
        <w:tc>
          <w:tcPr>
            <w:tcW w:w="6280" w:type="dxa"/>
            <w:tcBorders>
              <w:top w:val="nil"/>
              <w:left w:val="single" w:sz="8" w:space="0" w:color="auto"/>
              <w:bottom w:val="single" w:sz="8" w:space="0" w:color="auto"/>
              <w:right w:val="single" w:sz="8" w:space="0" w:color="auto"/>
            </w:tcBorders>
            <w:shd w:val="clear" w:color="auto" w:fill="auto"/>
            <w:vAlign w:val="center"/>
            <w:hideMark/>
          </w:tcPr>
          <w:p w:rsidR="003215BC" w:rsidRPr="008F5C2B" w:rsidRDefault="003215BC" w:rsidP="00635882">
            <w:pPr>
              <w:spacing w:after="0" w:line="240" w:lineRule="auto"/>
              <w:rPr>
                <w:rFonts w:ascii="Times New Roman" w:eastAsia="Times New Roman" w:hAnsi="Times New Roman" w:cs="Times New Roman"/>
                <w:color w:val="000000"/>
                <w:sz w:val="24"/>
                <w:szCs w:val="24"/>
              </w:rPr>
            </w:pPr>
            <w:r w:rsidRPr="008F5C2B">
              <w:rPr>
                <w:rFonts w:ascii="Times New Roman" w:eastAsia="Times New Roman" w:hAnsi="Times New Roman" w:cs="Times New Roman"/>
                <w:color w:val="000000"/>
                <w:sz w:val="24"/>
                <w:szCs w:val="24"/>
              </w:rPr>
              <w:t>9.</w:t>
            </w:r>
            <w:r w:rsidRPr="008F5C2B">
              <w:rPr>
                <w:rFonts w:ascii="Times New Roman" w:eastAsia="Times New Roman" w:hAnsi="Times New Roman" w:cs="Times New Roman"/>
                <w:color w:val="000000"/>
                <w:sz w:val="14"/>
                <w:szCs w:val="14"/>
              </w:rPr>
              <w:t xml:space="preserve">      </w:t>
            </w:r>
            <w:r w:rsidRPr="008F5C2B">
              <w:rPr>
                <w:rFonts w:ascii="Times New Roman" w:eastAsia="Times New Roman" w:hAnsi="Times New Roman" w:cs="Times New Roman"/>
                <w:color w:val="000000"/>
                <w:sz w:val="24"/>
                <w:szCs w:val="24"/>
              </w:rPr>
              <w:t>Cover your drain opening with grills to filter plant matters.</w:t>
            </w:r>
          </w:p>
        </w:tc>
      </w:tr>
      <w:tr w:rsidR="003215BC" w:rsidRPr="008F5C2B" w:rsidTr="00635882">
        <w:trPr>
          <w:trHeight w:val="645"/>
          <w:jc w:val="center"/>
        </w:trPr>
        <w:tc>
          <w:tcPr>
            <w:tcW w:w="6280" w:type="dxa"/>
            <w:tcBorders>
              <w:top w:val="nil"/>
              <w:left w:val="single" w:sz="8" w:space="0" w:color="auto"/>
              <w:bottom w:val="single" w:sz="8" w:space="0" w:color="auto"/>
              <w:right w:val="single" w:sz="8" w:space="0" w:color="auto"/>
            </w:tcBorders>
            <w:shd w:val="clear" w:color="auto" w:fill="auto"/>
            <w:vAlign w:val="center"/>
            <w:hideMark/>
          </w:tcPr>
          <w:p w:rsidR="003215BC" w:rsidRPr="008F5C2B" w:rsidRDefault="003215BC" w:rsidP="00635882">
            <w:pPr>
              <w:spacing w:after="0" w:line="240" w:lineRule="auto"/>
              <w:rPr>
                <w:rFonts w:ascii="Times New Roman" w:eastAsia="Times New Roman" w:hAnsi="Times New Roman" w:cs="Times New Roman"/>
                <w:color w:val="000000"/>
                <w:sz w:val="24"/>
                <w:szCs w:val="24"/>
              </w:rPr>
            </w:pPr>
            <w:r w:rsidRPr="008F5C2B">
              <w:rPr>
                <w:rFonts w:ascii="Times New Roman" w:eastAsia="Times New Roman" w:hAnsi="Times New Roman" w:cs="Times New Roman"/>
                <w:color w:val="000000"/>
                <w:sz w:val="24"/>
                <w:szCs w:val="24"/>
              </w:rPr>
              <w:t>10.</w:t>
            </w:r>
            <w:r w:rsidRPr="008F5C2B">
              <w:rPr>
                <w:rFonts w:ascii="Times New Roman" w:eastAsia="Times New Roman" w:hAnsi="Times New Roman" w:cs="Times New Roman"/>
                <w:color w:val="000000"/>
                <w:sz w:val="14"/>
                <w:szCs w:val="14"/>
              </w:rPr>
              <w:t xml:space="preserve">  </w:t>
            </w:r>
            <w:r w:rsidRPr="008F5C2B">
              <w:rPr>
                <w:rFonts w:ascii="Times New Roman" w:eastAsia="Times New Roman" w:hAnsi="Times New Roman" w:cs="Times New Roman"/>
                <w:color w:val="000000"/>
                <w:sz w:val="24"/>
                <w:szCs w:val="24"/>
              </w:rPr>
              <w:t>If experiencing a slow water drain, contact your facilities team to investigate as soon as possible.</w:t>
            </w:r>
          </w:p>
        </w:tc>
      </w:tr>
      <w:tr w:rsidR="003215BC" w:rsidRPr="008F5C2B" w:rsidTr="00635882">
        <w:trPr>
          <w:trHeight w:val="645"/>
          <w:jc w:val="center"/>
        </w:trPr>
        <w:tc>
          <w:tcPr>
            <w:tcW w:w="6280" w:type="dxa"/>
            <w:tcBorders>
              <w:top w:val="nil"/>
              <w:left w:val="single" w:sz="8" w:space="0" w:color="auto"/>
              <w:bottom w:val="single" w:sz="8" w:space="0" w:color="auto"/>
              <w:right w:val="single" w:sz="8" w:space="0" w:color="auto"/>
            </w:tcBorders>
            <w:shd w:val="clear" w:color="auto" w:fill="auto"/>
            <w:vAlign w:val="center"/>
            <w:hideMark/>
          </w:tcPr>
          <w:p w:rsidR="003215BC" w:rsidRPr="008F5C2B" w:rsidRDefault="003215BC" w:rsidP="00635882">
            <w:pPr>
              <w:spacing w:after="0" w:line="240" w:lineRule="auto"/>
              <w:rPr>
                <w:rFonts w:ascii="Times New Roman" w:eastAsia="Times New Roman" w:hAnsi="Times New Roman" w:cs="Times New Roman"/>
                <w:color w:val="000000"/>
                <w:sz w:val="24"/>
                <w:szCs w:val="24"/>
              </w:rPr>
            </w:pPr>
            <w:r w:rsidRPr="008F5C2B">
              <w:rPr>
                <w:rFonts w:ascii="Times New Roman" w:eastAsia="Times New Roman" w:hAnsi="Times New Roman" w:cs="Times New Roman"/>
                <w:color w:val="000000"/>
                <w:sz w:val="24"/>
                <w:szCs w:val="24"/>
              </w:rPr>
              <w:t>11.</w:t>
            </w:r>
            <w:r w:rsidRPr="008F5C2B">
              <w:rPr>
                <w:rFonts w:ascii="Times New Roman" w:eastAsia="Times New Roman" w:hAnsi="Times New Roman" w:cs="Times New Roman"/>
                <w:color w:val="000000"/>
                <w:sz w:val="14"/>
                <w:szCs w:val="14"/>
              </w:rPr>
              <w:t xml:space="preserve">  </w:t>
            </w:r>
            <w:r w:rsidRPr="008F5C2B">
              <w:rPr>
                <w:rFonts w:ascii="Times New Roman" w:eastAsia="Times New Roman" w:hAnsi="Times New Roman" w:cs="Times New Roman"/>
                <w:color w:val="000000"/>
                <w:sz w:val="24"/>
                <w:szCs w:val="24"/>
              </w:rPr>
              <w:t>If there are sudden formation of sheet ice, excavate out the ice formation to ensure water can flow away from the road area.</w:t>
            </w:r>
          </w:p>
        </w:tc>
      </w:tr>
      <w:tr w:rsidR="003215BC" w:rsidRPr="008F5C2B" w:rsidTr="00635882">
        <w:trPr>
          <w:trHeight w:val="645"/>
          <w:jc w:val="center"/>
        </w:trPr>
        <w:tc>
          <w:tcPr>
            <w:tcW w:w="6280" w:type="dxa"/>
            <w:tcBorders>
              <w:top w:val="nil"/>
              <w:left w:val="single" w:sz="8" w:space="0" w:color="auto"/>
              <w:bottom w:val="single" w:sz="8" w:space="0" w:color="auto"/>
              <w:right w:val="single" w:sz="8" w:space="0" w:color="auto"/>
            </w:tcBorders>
            <w:shd w:val="clear" w:color="auto" w:fill="auto"/>
            <w:vAlign w:val="center"/>
            <w:hideMark/>
          </w:tcPr>
          <w:p w:rsidR="003215BC" w:rsidRPr="008F5C2B" w:rsidRDefault="003215BC" w:rsidP="00635882">
            <w:pPr>
              <w:spacing w:after="0" w:line="240" w:lineRule="auto"/>
              <w:rPr>
                <w:rFonts w:ascii="Times New Roman" w:eastAsia="Times New Roman" w:hAnsi="Times New Roman" w:cs="Times New Roman"/>
                <w:color w:val="000000"/>
                <w:sz w:val="24"/>
                <w:szCs w:val="24"/>
              </w:rPr>
            </w:pPr>
            <w:r w:rsidRPr="008F5C2B">
              <w:rPr>
                <w:rFonts w:ascii="Times New Roman" w:eastAsia="Times New Roman" w:hAnsi="Times New Roman" w:cs="Times New Roman"/>
                <w:color w:val="000000"/>
                <w:sz w:val="24"/>
                <w:szCs w:val="24"/>
              </w:rPr>
              <w:t>12.</w:t>
            </w:r>
            <w:r w:rsidRPr="008F5C2B">
              <w:rPr>
                <w:rFonts w:ascii="Times New Roman" w:eastAsia="Times New Roman" w:hAnsi="Times New Roman" w:cs="Times New Roman"/>
                <w:color w:val="000000"/>
                <w:sz w:val="14"/>
                <w:szCs w:val="14"/>
              </w:rPr>
              <w:t xml:space="preserve">  </w:t>
            </w:r>
            <w:r w:rsidRPr="008F5C2B">
              <w:rPr>
                <w:rFonts w:ascii="Times New Roman" w:eastAsia="Times New Roman" w:hAnsi="Times New Roman" w:cs="Times New Roman"/>
                <w:color w:val="000000"/>
                <w:sz w:val="24"/>
                <w:szCs w:val="24"/>
              </w:rPr>
              <w:t>Be aware of the property structure and perform regular drain maintenance.</w:t>
            </w:r>
          </w:p>
        </w:tc>
      </w:tr>
    </w:tbl>
    <w:p w:rsidR="003215BC" w:rsidRPr="00914995" w:rsidRDefault="003215BC" w:rsidP="003215BC">
      <w:pPr>
        <w:pStyle w:val="Heading3"/>
        <w:spacing w:line="480" w:lineRule="auto"/>
        <w:rPr>
          <w:rFonts w:ascii="Times New Roman" w:eastAsia="Times New Roman" w:hAnsi="Times New Roman" w:cs="Times New Roman"/>
          <w:b/>
          <w:color w:val="auto"/>
        </w:rPr>
      </w:pPr>
      <w:bookmarkStart w:id="366" w:name="_Toc39407344"/>
      <w:bookmarkStart w:id="367" w:name="_Toc39411236"/>
      <w:r w:rsidRPr="00914995">
        <w:rPr>
          <w:rFonts w:ascii="Times New Roman" w:hAnsi="Times New Roman" w:cs="Times New Roman"/>
          <w:b/>
          <w:color w:val="auto"/>
        </w:rPr>
        <w:lastRenderedPageBreak/>
        <w:t>9.2.3 The Electrical System</w:t>
      </w:r>
      <w:bookmarkEnd w:id="366"/>
      <w:bookmarkEnd w:id="367"/>
    </w:p>
    <w:p w:rsidR="003215BC" w:rsidRDefault="003215BC" w:rsidP="003215BC">
      <w:pPr>
        <w:spacing w:line="480" w:lineRule="auto"/>
        <w:ind w:firstLine="720"/>
        <w:jc w:val="both"/>
        <w:rPr>
          <w:rFonts w:ascii="Times New Roman" w:hAnsi="Times New Roman" w:cs="Times New Roman"/>
          <w:sz w:val="24"/>
        </w:rPr>
      </w:pPr>
      <w:r>
        <w:rPr>
          <w:rFonts w:ascii="Times New Roman" w:hAnsi="Times New Roman" w:cs="Times New Roman"/>
          <w:color w:val="222222"/>
          <w:sz w:val="24"/>
          <w:shd w:val="clear" w:color="auto" w:fill="FFFFFF"/>
        </w:rPr>
        <w:t>All </w:t>
      </w:r>
      <w:r>
        <w:rPr>
          <w:rFonts w:ascii="Times New Roman" w:hAnsi="Times New Roman" w:cs="Times New Roman"/>
          <w:bCs/>
          <w:color w:val="222222"/>
          <w:sz w:val="24"/>
          <w:shd w:val="clear" w:color="auto" w:fill="FFFFFF"/>
        </w:rPr>
        <w:t>electrical systems</w:t>
      </w:r>
      <w:r>
        <w:rPr>
          <w:rFonts w:ascii="Times New Roman" w:hAnsi="Times New Roman" w:cs="Times New Roman"/>
          <w:color w:val="222222"/>
          <w:sz w:val="24"/>
          <w:shd w:val="clear" w:color="auto" w:fill="FFFFFF"/>
        </w:rPr>
        <w:t> require periodic </w:t>
      </w:r>
      <w:r>
        <w:rPr>
          <w:rFonts w:ascii="Times New Roman" w:hAnsi="Times New Roman" w:cs="Times New Roman"/>
          <w:bCs/>
          <w:color w:val="222222"/>
          <w:sz w:val="24"/>
          <w:shd w:val="clear" w:color="auto" w:fill="FFFFFF"/>
        </w:rPr>
        <w:t>maintenance</w:t>
      </w:r>
      <w:r>
        <w:rPr>
          <w:rFonts w:ascii="Times New Roman" w:hAnsi="Times New Roman" w:cs="Times New Roman"/>
          <w:color w:val="222222"/>
          <w:sz w:val="24"/>
          <w:shd w:val="clear" w:color="auto" w:fill="FFFFFF"/>
        </w:rPr>
        <w:t> in addition to non-scheduled </w:t>
      </w:r>
      <w:r>
        <w:rPr>
          <w:rFonts w:ascii="Times New Roman" w:hAnsi="Times New Roman" w:cs="Times New Roman"/>
          <w:bCs/>
          <w:color w:val="222222"/>
          <w:sz w:val="24"/>
          <w:shd w:val="clear" w:color="auto" w:fill="FFFFFF"/>
        </w:rPr>
        <w:t>maintenance</w:t>
      </w:r>
      <w:r>
        <w:rPr>
          <w:rFonts w:ascii="Times New Roman" w:hAnsi="Times New Roman" w:cs="Times New Roman"/>
          <w:color w:val="222222"/>
          <w:sz w:val="24"/>
          <w:shd w:val="clear" w:color="auto" w:fill="FFFFFF"/>
        </w:rPr>
        <w:t> caused by unpredictable events such as storms, accidents, and equipment failure. The intent of periodic </w:t>
      </w:r>
      <w:r>
        <w:rPr>
          <w:rFonts w:ascii="Times New Roman" w:hAnsi="Times New Roman" w:cs="Times New Roman"/>
          <w:bCs/>
          <w:color w:val="222222"/>
          <w:sz w:val="24"/>
          <w:shd w:val="clear" w:color="auto" w:fill="FFFFFF"/>
        </w:rPr>
        <w:t>maintenance</w:t>
      </w:r>
      <w:r>
        <w:rPr>
          <w:rFonts w:ascii="Times New Roman" w:hAnsi="Times New Roman" w:cs="Times New Roman"/>
          <w:color w:val="222222"/>
          <w:sz w:val="24"/>
          <w:shd w:val="clear" w:color="auto" w:fill="FFFFFF"/>
        </w:rPr>
        <w:t> is to keep the </w:t>
      </w:r>
      <w:r>
        <w:rPr>
          <w:rFonts w:ascii="Times New Roman" w:hAnsi="Times New Roman" w:cs="Times New Roman"/>
          <w:bCs/>
          <w:color w:val="222222"/>
          <w:sz w:val="24"/>
          <w:shd w:val="clear" w:color="auto" w:fill="FFFFFF"/>
        </w:rPr>
        <w:t>system</w:t>
      </w:r>
      <w:r>
        <w:rPr>
          <w:rFonts w:ascii="Times New Roman" w:hAnsi="Times New Roman" w:cs="Times New Roman"/>
          <w:color w:val="222222"/>
          <w:sz w:val="24"/>
          <w:shd w:val="clear" w:color="auto" w:fill="FFFFFF"/>
        </w:rPr>
        <w:t xml:space="preserve"> operating at an acceptable level of service to the whole company as </w:t>
      </w:r>
      <w:r>
        <w:rPr>
          <w:rFonts w:ascii="Times New Roman" w:hAnsi="Times New Roman" w:cs="Times New Roman"/>
          <w:sz w:val="24"/>
          <w:szCs w:val="24"/>
        </w:rPr>
        <w:t xml:space="preserve">the electrical framework is considered as one of the hazardous parts of the business and if inappropriately introduced, it may cost one's life. </w:t>
      </w:r>
    </w:p>
    <w:p w:rsidR="003215BC" w:rsidRDefault="003215BC" w:rsidP="003215BC">
      <w:pPr>
        <w:pStyle w:val="NormalWeb"/>
        <w:shd w:val="clear" w:color="auto" w:fill="FFFFFF"/>
        <w:spacing w:before="0" w:beforeAutospacing="0" w:after="288" w:afterAutospacing="0" w:line="480" w:lineRule="auto"/>
        <w:jc w:val="both"/>
        <w:textAlignment w:val="baseline"/>
        <w:rPr>
          <w:szCs w:val="30"/>
        </w:rPr>
      </w:pPr>
      <w:r>
        <w:rPr>
          <w:szCs w:val="30"/>
        </w:rPr>
        <w:t>I. There may be electric pumps and motors installed. These need be checked weekly and their performance noted in the log book. The tube-wells, if there be any, shall be checked regularly and their yield measured and entered in the log book.</w:t>
      </w:r>
    </w:p>
    <w:p w:rsidR="003215BC" w:rsidRDefault="003215BC" w:rsidP="003215BC">
      <w:pPr>
        <w:pStyle w:val="NormalWeb"/>
        <w:shd w:val="clear" w:color="auto" w:fill="FFFFFF"/>
        <w:spacing w:before="0" w:beforeAutospacing="0" w:after="288" w:afterAutospacing="0" w:line="480" w:lineRule="auto"/>
        <w:jc w:val="both"/>
        <w:textAlignment w:val="baseline"/>
        <w:rPr>
          <w:szCs w:val="30"/>
        </w:rPr>
      </w:pPr>
      <w:r>
        <w:rPr>
          <w:szCs w:val="30"/>
        </w:rPr>
        <w:t>II. Heavy electrical installations like transformers, switch gears, etc. need be examined by a qualified engineer regularly and checked for their performance. In case of oil-based transformer, the level of oil must be checked.</w:t>
      </w:r>
    </w:p>
    <w:p w:rsidR="003215BC" w:rsidRDefault="003215BC" w:rsidP="003215BC">
      <w:pPr>
        <w:pStyle w:val="NormalWeb"/>
        <w:shd w:val="clear" w:color="auto" w:fill="FFFFFF"/>
        <w:spacing w:before="0" w:beforeAutospacing="0" w:after="288" w:afterAutospacing="0" w:line="480" w:lineRule="auto"/>
        <w:jc w:val="both"/>
        <w:textAlignment w:val="baseline"/>
      </w:pPr>
      <w:r>
        <w:rPr>
          <w:szCs w:val="30"/>
        </w:rPr>
        <w:t xml:space="preserve">III. </w:t>
      </w:r>
      <w:r>
        <w:t>Regular check-ups of the electrical wiring connections must be done.</w:t>
      </w:r>
    </w:p>
    <w:p w:rsidR="003215BC" w:rsidRDefault="003215BC" w:rsidP="003215BC">
      <w:pPr>
        <w:pStyle w:val="NormalWeb"/>
        <w:shd w:val="clear" w:color="auto" w:fill="FFFFFF"/>
        <w:spacing w:before="0" w:beforeAutospacing="0" w:after="288" w:afterAutospacing="0" w:line="480" w:lineRule="auto"/>
        <w:jc w:val="both"/>
        <w:textAlignment w:val="baseline"/>
        <w:rPr>
          <w:szCs w:val="30"/>
        </w:rPr>
      </w:pPr>
      <w:r>
        <w:t>IV. Skinned and damaged wires should be with new wires.</w:t>
      </w:r>
    </w:p>
    <w:tbl>
      <w:tblPr>
        <w:tblW w:w="7640" w:type="dxa"/>
        <w:jc w:val="center"/>
        <w:tblLook w:val="04A0" w:firstRow="1" w:lastRow="0" w:firstColumn="1" w:lastColumn="0" w:noHBand="0" w:noVBand="1"/>
      </w:tblPr>
      <w:tblGrid>
        <w:gridCol w:w="3280"/>
        <w:gridCol w:w="4360"/>
      </w:tblGrid>
      <w:tr w:rsidR="003215BC" w:rsidTr="00635882">
        <w:trPr>
          <w:trHeight w:val="690"/>
          <w:jc w:val="center"/>
        </w:trPr>
        <w:tc>
          <w:tcPr>
            <w:tcW w:w="3280" w:type="dxa"/>
            <w:tcBorders>
              <w:top w:val="single" w:sz="8" w:space="0" w:color="auto"/>
              <w:left w:val="single" w:sz="8" w:space="0" w:color="auto"/>
              <w:bottom w:val="single" w:sz="8" w:space="0" w:color="auto"/>
              <w:right w:val="single" w:sz="8" w:space="0" w:color="auto"/>
            </w:tcBorders>
            <w:shd w:val="clear" w:color="auto" w:fill="008080"/>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themeColor="background1"/>
                <w:sz w:val="24"/>
                <w:szCs w:val="30"/>
              </w:rPr>
              <w:t>Things needed for Electrical System Maintenance</w:t>
            </w:r>
          </w:p>
        </w:tc>
        <w:tc>
          <w:tcPr>
            <w:tcW w:w="4360" w:type="dxa"/>
            <w:tcBorders>
              <w:top w:val="single" w:sz="8" w:space="0" w:color="auto"/>
              <w:left w:val="nil"/>
              <w:bottom w:val="single" w:sz="8" w:space="0" w:color="auto"/>
              <w:right w:val="single" w:sz="8" w:space="0" w:color="auto"/>
            </w:tcBorders>
            <w:shd w:val="clear" w:color="auto" w:fill="008080"/>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themeColor="background1"/>
                <w:sz w:val="24"/>
                <w:szCs w:val="30"/>
              </w:rPr>
              <w:t>Function</w:t>
            </w:r>
          </w:p>
        </w:tc>
      </w:tr>
      <w:tr w:rsidR="003215BC" w:rsidTr="00635882">
        <w:trPr>
          <w:trHeight w:val="990"/>
          <w:jc w:val="center"/>
        </w:trPr>
        <w:tc>
          <w:tcPr>
            <w:tcW w:w="328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30"/>
              </w:rPr>
              <w:t>Checklist</w:t>
            </w:r>
          </w:p>
        </w:tc>
        <w:tc>
          <w:tcPr>
            <w:tcW w:w="436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30"/>
              </w:rPr>
              <w:t>Checklist is important to monitor the condition of the electrical system of the company</w:t>
            </w:r>
          </w:p>
        </w:tc>
      </w:tr>
      <w:tr w:rsidR="003215BC" w:rsidTr="00635882">
        <w:trPr>
          <w:trHeight w:val="990"/>
          <w:jc w:val="center"/>
        </w:trPr>
        <w:tc>
          <w:tcPr>
            <w:tcW w:w="328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30"/>
              </w:rPr>
              <w:t>Logbook/Database Program</w:t>
            </w:r>
          </w:p>
        </w:tc>
        <w:tc>
          <w:tcPr>
            <w:tcW w:w="436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30"/>
              </w:rPr>
              <w:t>The performance or condition noticed from the checklist will be noted in a logbook/database program</w:t>
            </w:r>
          </w:p>
        </w:tc>
      </w:tr>
    </w:tbl>
    <w:p w:rsidR="003215BC" w:rsidRPr="00914995" w:rsidRDefault="003215BC" w:rsidP="003215BC">
      <w:pPr>
        <w:pStyle w:val="Caption"/>
        <w:jc w:val="center"/>
        <w:rPr>
          <w:rFonts w:ascii="Times New Roman" w:hAnsi="Times New Roman" w:cs="Times New Roman"/>
          <w:i w:val="0"/>
          <w:color w:val="auto"/>
          <w:sz w:val="24"/>
        </w:rPr>
      </w:pPr>
      <w:r w:rsidRPr="00914995">
        <w:rPr>
          <w:rFonts w:ascii="Times New Roman" w:hAnsi="Times New Roman" w:cs="Times New Roman"/>
          <w:b/>
          <w:i w:val="0"/>
          <w:color w:val="auto"/>
          <w:sz w:val="24"/>
        </w:rPr>
        <w:t xml:space="preserve">Table </w:t>
      </w:r>
      <w:r w:rsidRPr="00914995">
        <w:rPr>
          <w:rFonts w:ascii="Times New Roman" w:hAnsi="Times New Roman" w:cs="Times New Roman"/>
          <w:b/>
          <w:i w:val="0"/>
          <w:color w:val="auto"/>
          <w:sz w:val="24"/>
        </w:rPr>
        <w:fldChar w:fldCharType="begin"/>
      </w:r>
      <w:r w:rsidRPr="00914995">
        <w:rPr>
          <w:rFonts w:ascii="Times New Roman" w:hAnsi="Times New Roman" w:cs="Times New Roman"/>
          <w:b/>
          <w:i w:val="0"/>
          <w:color w:val="auto"/>
          <w:sz w:val="24"/>
        </w:rPr>
        <w:instrText xml:space="preserve"> SEQ Table \* ARABIC </w:instrText>
      </w:r>
      <w:r w:rsidRPr="00914995">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73</w:t>
      </w:r>
      <w:r w:rsidRPr="00914995">
        <w:rPr>
          <w:rFonts w:ascii="Times New Roman" w:hAnsi="Times New Roman" w:cs="Times New Roman"/>
          <w:b/>
          <w:i w:val="0"/>
          <w:color w:val="auto"/>
          <w:sz w:val="24"/>
        </w:rPr>
        <w:fldChar w:fldCharType="end"/>
      </w:r>
      <w:r w:rsidRPr="00914995">
        <w:rPr>
          <w:rFonts w:ascii="Times New Roman" w:hAnsi="Times New Roman" w:cs="Times New Roman"/>
          <w:b/>
          <w:i w:val="0"/>
          <w:color w:val="auto"/>
          <w:sz w:val="24"/>
        </w:rPr>
        <w:t>.</w:t>
      </w:r>
      <w:r w:rsidRPr="00914995">
        <w:rPr>
          <w:rFonts w:ascii="Times New Roman" w:hAnsi="Times New Roman" w:cs="Times New Roman"/>
          <w:color w:val="auto"/>
          <w:sz w:val="24"/>
        </w:rPr>
        <w:t xml:space="preserve"> </w:t>
      </w:r>
      <w:r w:rsidRPr="00914995">
        <w:rPr>
          <w:rFonts w:ascii="Times New Roman" w:hAnsi="Times New Roman" w:cs="Times New Roman"/>
          <w:i w:val="0"/>
          <w:color w:val="auto"/>
          <w:sz w:val="24"/>
        </w:rPr>
        <w:t>Things for Electrical System Maintenance</w:t>
      </w:r>
    </w:p>
    <w:p w:rsidR="003215BC" w:rsidRPr="00914995" w:rsidRDefault="003215BC" w:rsidP="003215BC">
      <w:pPr>
        <w:pStyle w:val="Heading3"/>
        <w:spacing w:line="480" w:lineRule="auto"/>
        <w:rPr>
          <w:rFonts w:ascii="Times New Roman" w:hAnsi="Times New Roman" w:cs="Times New Roman"/>
          <w:b/>
          <w:color w:val="auto"/>
        </w:rPr>
      </w:pPr>
      <w:bookmarkStart w:id="368" w:name="_Toc39407345"/>
      <w:bookmarkStart w:id="369" w:name="_Toc39411237"/>
      <w:r>
        <w:rPr>
          <w:rFonts w:ascii="Times New Roman" w:hAnsi="Times New Roman" w:cs="Times New Roman"/>
          <w:b/>
          <w:color w:val="auto"/>
        </w:rPr>
        <w:lastRenderedPageBreak/>
        <w:t xml:space="preserve">9.2.4 </w:t>
      </w:r>
      <w:r w:rsidRPr="00914995">
        <w:rPr>
          <w:rFonts w:ascii="Times New Roman" w:hAnsi="Times New Roman" w:cs="Times New Roman"/>
          <w:b/>
          <w:color w:val="auto"/>
        </w:rPr>
        <w:t>Personnel in Charge of Maintenance Work</w:t>
      </w:r>
      <w:bookmarkEnd w:id="368"/>
      <w:bookmarkEnd w:id="369"/>
    </w:p>
    <w:p w:rsidR="003215BC" w:rsidRDefault="003215BC" w:rsidP="003215BC">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maintenance personnel are responsible in maintaining the functionality of the facilities present within the company and should have enough experienced in working/dealing with electrical and mechanical aspect for safety purposes.</w:t>
      </w:r>
    </w:p>
    <w:tbl>
      <w:tblPr>
        <w:tblW w:w="7640" w:type="dxa"/>
        <w:jc w:val="center"/>
        <w:tblLook w:val="04A0" w:firstRow="1" w:lastRow="0" w:firstColumn="1" w:lastColumn="0" w:noHBand="0" w:noVBand="1"/>
      </w:tblPr>
      <w:tblGrid>
        <w:gridCol w:w="3280"/>
        <w:gridCol w:w="4360"/>
      </w:tblGrid>
      <w:tr w:rsidR="003215BC" w:rsidTr="00635882">
        <w:trPr>
          <w:trHeight w:val="330"/>
          <w:jc w:val="center"/>
        </w:trPr>
        <w:tc>
          <w:tcPr>
            <w:tcW w:w="3280" w:type="dxa"/>
            <w:tcBorders>
              <w:top w:val="single" w:sz="8" w:space="0" w:color="auto"/>
              <w:left w:val="single" w:sz="8" w:space="0" w:color="auto"/>
              <w:bottom w:val="single" w:sz="8" w:space="0" w:color="auto"/>
              <w:right w:val="single" w:sz="8" w:space="0" w:color="auto"/>
            </w:tcBorders>
            <w:shd w:val="clear" w:color="auto" w:fill="008080"/>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PERSONNEL-IN CHARGE</w:t>
            </w:r>
          </w:p>
        </w:tc>
        <w:tc>
          <w:tcPr>
            <w:tcW w:w="4360" w:type="dxa"/>
            <w:tcBorders>
              <w:top w:val="single" w:sz="8" w:space="0" w:color="auto"/>
              <w:left w:val="nil"/>
              <w:bottom w:val="single" w:sz="8" w:space="0" w:color="auto"/>
              <w:right w:val="single" w:sz="8" w:space="0" w:color="auto"/>
            </w:tcBorders>
            <w:shd w:val="clear" w:color="auto" w:fill="008080"/>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WORK AREA</w:t>
            </w:r>
          </w:p>
        </w:tc>
      </w:tr>
      <w:tr w:rsidR="003215BC" w:rsidTr="00635882">
        <w:trPr>
          <w:trHeight w:val="1275"/>
          <w:jc w:val="center"/>
        </w:trPr>
        <w:tc>
          <w:tcPr>
            <w:tcW w:w="328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rPr>
              <w:t>Electrical/Safety Engineer</w:t>
            </w:r>
          </w:p>
        </w:tc>
        <w:tc>
          <w:tcPr>
            <w:tcW w:w="436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He is assigned to handle and lead the maintenance team all over the company which consists the  maintenance of the building, the drainage system and the electrical system.</w:t>
            </w:r>
          </w:p>
        </w:tc>
      </w:tr>
      <w:tr w:rsidR="003215BC" w:rsidTr="00635882">
        <w:trPr>
          <w:trHeight w:val="2220"/>
          <w:jc w:val="center"/>
        </w:trPr>
        <w:tc>
          <w:tcPr>
            <w:tcW w:w="328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rPr>
              <w:t>Production Worker/Operator</w:t>
            </w:r>
          </w:p>
        </w:tc>
        <w:tc>
          <w:tcPr>
            <w:tcW w:w="436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Whoever is assigned on the operation that uses the materials, tools and equipment must also be the one to take care of those. He must be responsible enough to maintain the condition of the materials and tools he is using by following the instructions and filling up the checklists provided  by the management.</w:t>
            </w:r>
          </w:p>
        </w:tc>
      </w:tr>
    </w:tbl>
    <w:p w:rsidR="003215BC" w:rsidRDefault="003215BC" w:rsidP="003215BC"/>
    <w:p w:rsidR="003215BC" w:rsidRPr="00C8347D" w:rsidRDefault="003215BC" w:rsidP="003215BC">
      <w:pPr>
        <w:pStyle w:val="Caption"/>
        <w:jc w:val="center"/>
        <w:rPr>
          <w:rFonts w:ascii="Times New Roman" w:hAnsi="Times New Roman" w:cs="Times New Roman"/>
          <w:i w:val="0"/>
          <w:sz w:val="24"/>
          <w:szCs w:val="24"/>
        </w:rPr>
      </w:pPr>
      <w:r w:rsidRPr="00C8347D">
        <w:rPr>
          <w:rFonts w:ascii="Times New Roman" w:hAnsi="Times New Roman" w:cs="Times New Roman"/>
          <w:b/>
          <w:i w:val="0"/>
          <w:color w:val="auto"/>
          <w:sz w:val="24"/>
          <w:szCs w:val="24"/>
        </w:rPr>
        <w:t xml:space="preserve">Table </w:t>
      </w:r>
      <w:r w:rsidRPr="00C8347D">
        <w:rPr>
          <w:rFonts w:ascii="Times New Roman" w:hAnsi="Times New Roman" w:cs="Times New Roman"/>
          <w:b/>
          <w:i w:val="0"/>
          <w:color w:val="auto"/>
          <w:sz w:val="24"/>
          <w:szCs w:val="24"/>
        </w:rPr>
        <w:fldChar w:fldCharType="begin"/>
      </w:r>
      <w:r w:rsidRPr="00C8347D">
        <w:rPr>
          <w:rFonts w:ascii="Times New Roman" w:hAnsi="Times New Roman" w:cs="Times New Roman"/>
          <w:b/>
          <w:i w:val="0"/>
          <w:color w:val="auto"/>
          <w:sz w:val="24"/>
          <w:szCs w:val="24"/>
        </w:rPr>
        <w:instrText xml:space="preserve"> SEQ Table \* ARABIC </w:instrText>
      </w:r>
      <w:r w:rsidRPr="00C8347D">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74</w:t>
      </w:r>
      <w:r w:rsidRPr="00C8347D">
        <w:rPr>
          <w:rFonts w:ascii="Times New Roman" w:hAnsi="Times New Roman" w:cs="Times New Roman"/>
          <w:b/>
          <w:i w:val="0"/>
          <w:color w:val="auto"/>
          <w:sz w:val="24"/>
          <w:szCs w:val="24"/>
        </w:rPr>
        <w:fldChar w:fldCharType="end"/>
      </w:r>
      <w:r w:rsidRPr="00C8347D">
        <w:rPr>
          <w:rFonts w:ascii="Times New Roman" w:hAnsi="Times New Roman" w:cs="Times New Roman"/>
          <w:b/>
          <w:i w:val="0"/>
          <w:color w:val="auto"/>
          <w:sz w:val="24"/>
          <w:szCs w:val="24"/>
        </w:rPr>
        <w:t>.</w:t>
      </w:r>
      <w:r w:rsidRPr="00C8347D">
        <w:rPr>
          <w:rFonts w:ascii="Times New Roman" w:hAnsi="Times New Roman" w:cs="Times New Roman"/>
          <w:color w:val="auto"/>
          <w:sz w:val="24"/>
          <w:szCs w:val="24"/>
        </w:rPr>
        <w:t xml:space="preserve"> </w:t>
      </w:r>
      <w:r w:rsidRPr="00C8347D">
        <w:rPr>
          <w:rFonts w:ascii="Times New Roman" w:hAnsi="Times New Roman" w:cs="Times New Roman"/>
          <w:i w:val="0"/>
          <w:color w:val="auto"/>
          <w:sz w:val="24"/>
          <w:szCs w:val="24"/>
        </w:rPr>
        <w:t>Personnel in Charge of Maintenance Work</w:t>
      </w:r>
    </w:p>
    <w:p w:rsidR="003215BC" w:rsidRDefault="003215BC" w:rsidP="003215BC"/>
    <w:p w:rsidR="003215BC" w:rsidRDefault="003215BC" w:rsidP="003215BC">
      <w:pPr>
        <w:spacing w:line="480" w:lineRule="auto"/>
        <w:jc w:val="center"/>
        <w:rPr>
          <w:rFonts w:ascii="Times New Roman" w:hAnsi="Times New Roman" w:cs="Times New Roman"/>
          <w:b/>
          <w:sz w:val="24"/>
        </w:rPr>
      </w:pPr>
    </w:p>
    <w:p w:rsidR="003215BC" w:rsidRDefault="003215BC" w:rsidP="003215BC">
      <w:pPr>
        <w:spacing w:line="480" w:lineRule="auto"/>
        <w:jc w:val="center"/>
        <w:rPr>
          <w:rFonts w:ascii="Times New Roman" w:hAnsi="Times New Roman" w:cs="Times New Roman"/>
          <w:b/>
          <w:sz w:val="24"/>
        </w:rPr>
      </w:pPr>
    </w:p>
    <w:p w:rsidR="003215BC" w:rsidRDefault="003215BC" w:rsidP="003215BC">
      <w:pPr>
        <w:spacing w:line="480" w:lineRule="auto"/>
        <w:jc w:val="center"/>
        <w:rPr>
          <w:rFonts w:ascii="Times New Roman" w:hAnsi="Times New Roman" w:cs="Times New Roman"/>
          <w:b/>
          <w:sz w:val="24"/>
        </w:rPr>
      </w:pPr>
    </w:p>
    <w:p w:rsidR="003215BC" w:rsidRDefault="003215BC" w:rsidP="003215BC">
      <w:pPr>
        <w:spacing w:line="480" w:lineRule="auto"/>
        <w:jc w:val="center"/>
        <w:rPr>
          <w:rFonts w:ascii="Times New Roman" w:hAnsi="Times New Roman" w:cs="Times New Roman"/>
          <w:b/>
          <w:sz w:val="24"/>
        </w:rPr>
      </w:pPr>
    </w:p>
    <w:p w:rsidR="003215BC" w:rsidRDefault="003215BC" w:rsidP="003215BC">
      <w:pPr>
        <w:spacing w:line="480" w:lineRule="auto"/>
        <w:jc w:val="center"/>
        <w:rPr>
          <w:rFonts w:ascii="Times New Roman" w:hAnsi="Times New Roman" w:cs="Times New Roman"/>
          <w:b/>
          <w:sz w:val="24"/>
        </w:rPr>
      </w:pPr>
    </w:p>
    <w:p w:rsidR="003215BC" w:rsidRDefault="003215BC" w:rsidP="003215BC">
      <w:pPr>
        <w:spacing w:line="480" w:lineRule="auto"/>
        <w:jc w:val="center"/>
        <w:rPr>
          <w:rFonts w:ascii="Times New Roman" w:hAnsi="Times New Roman" w:cs="Times New Roman"/>
          <w:b/>
          <w:sz w:val="24"/>
        </w:rPr>
      </w:pPr>
    </w:p>
    <w:p w:rsidR="003215BC" w:rsidRDefault="003215BC" w:rsidP="003215BC">
      <w:pPr>
        <w:spacing w:after="0" w:line="480" w:lineRule="auto"/>
        <w:ind w:left="10" w:right="-15"/>
        <w:jc w:val="both"/>
        <w:rPr>
          <w:rFonts w:ascii="Times New Roman" w:hAnsi="Times New Roman" w:cs="Times New Roman"/>
          <w:sz w:val="24"/>
          <w:szCs w:val="24"/>
        </w:rPr>
      </w:pPr>
      <w:r>
        <w:rPr>
          <w:rFonts w:ascii="Times New Roman" w:hAnsi="Times New Roman" w:cs="Times New Roman"/>
          <w:sz w:val="24"/>
          <w:szCs w:val="24"/>
        </w:rPr>
        <w:t xml:space="preserve"> </w:t>
      </w:r>
    </w:p>
    <w:p w:rsidR="003215BC" w:rsidRDefault="003215BC" w:rsidP="003215BC">
      <w:pPr>
        <w:pStyle w:val="NoSpacing"/>
        <w:spacing w:line="480" w:lineRule="auto"/>
        <w:jc w:val="center"/>
        <w:rPr>
          <w:rFonts w:ascii="Times New Roman" w:hAnsi="Times New Roman" w:cs="Times New Roman"/>
          <w:b/>
          <w:sz w:val="24"/>
        </w:rPr>
      </w:pPr>
    </w:p>
    <w:p w:rsidR="003215BC" w:rsidRPr="00665550" w:rsidRDefault="003215BC" w:rsidP="00665550">
      <w:pPr>
        <w:pStyle w:val="Heading1"/>
        <w:spacing w:line="480" w:lineRule="auto"/>
        <w:jc w:val="center"/>
        <w:rPr>
          <w:rFonts w:ascii="Times New Roman" w:hAnsi="Times New Roman" w:cs="Times New Roman"/>
          <w:b/>
          <w:color w:val="auto"/>
          <w:sz w:val="28"/>
        </w:rPr>
      </w:pPr>
      <w:r w:rsidRPr="00665550">
        <w:rPr>
          <w:rFonts w:ascii="Times New Roman" w:hAnsi="Times New Roman" w:cs="Times New Roman"/>
          <w:b/>
          <w:color w:val="auto"/>
          <w:sz w:val="28"/>
        </w:rPr>
        <w:lastRenderedPageBreak/>
        <w:t>CHAPTER 10</w:t>
      </w:r>
    </w:p>
    <w:p w:rsidR="003215BC" w:rsidRPr="00665550" w:rsidRDefault="003215BC" w:rsidP="00665550">
      <w:pPr>
        <w:pStyle w:val="Heading1"/>
        <w:spacing w:line="480" w:lineRule="auto"/>
        <w:jc w:val="center"/>
        <w:rPr>
          <w:rFonts w:ascii="Times New Roman" w:hAnsi="Times New Roman" w:cs="Times New Roman"/>
          <w:b/>
          <w:color w:val="auto"/>
          <w:sz w:val="28"/>
        </w:rPr>
      </w:pPr>
      <w:r w:rsidRPr="00665550">
        <w:rPr>
          <w:rFonts w:ascii="Times New Roman" w:hAnsi="Times New Roman" w:cs="Times New Roman"/>
          <w:b/>
          <w:color w:val="auto"/>
          <w:sz w:val="28"/>
        </w:rPr>
        <w:t>SAFETY AND HEALTH</w:t>
      </w:r>
    </w:p>
    <w:p w:rsidR="003215BC" w:rsidRPr="006B0895" w:rsidRDefault="003215BC" w:rsidP="003215B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Under the OSH Act, businesses are in charge of giving a protected and restorative work environment. OSHA interests to ensure protected and sound working environments by setting and forcing models, and through preparing, effort, instruction and help. The board ought to agree to all OSHA guidelines and keep the working environment free from extreme perceived perils or dangers. </w:t>
      </w:r>
    </w:p>
    <w:p w:rsidR="003215BC" w:rsidRPr="00C543C5" w:rsidRDefault="003215BC" w:rsidP="003215BC">
      <w:pPr>
        <w:pStyle w:val="Heading2"/>
        <w:spacing w:line="480" w:lineRule="auto"/>
        <w:rPr>
          <w:rFonts w:ascii="Times New Roman" w:hAnsi="Times New Roman" w:cs="Times New Roman"/>
          <w:b/>
          <w:color w:val="auto"/>
          <w:sz w:val="24"/>
        </w:rPr>
      </w:pPr>
      <w:bookmarkStart w:id="370" w:name="_Toc39407346"/>
      <w:bookmarkStart w:id="371" w:name="_Toc39411238"/>
      <w:r w:rsidRPr="00C543C5">
        <w:rPr>
          <w:rFonts w:ascii="Times New Roman" w:hAnsi="Times New Roman" w:cs="Times New Roman"/>
          <w:b/>
          <w:color w:val="auto"/>
          <w:sz w:val="24"/>
        </w:rPr>
        <w:t>10.1 Measures against Occurrence of Accidents in the Plant</w:t>
      </w:r>
      <w:bookmarkEnd w:id="370"/>
      <w:bookmarkEnd w:id="371"/>
    </w:p>
    <w:p w:rsidR="003215BC" w:rsidRDefault="003215BC" w:rsidP="003215BC">
      <w:pPr>
        <w:spacing w:line="480" w:lineRule="auto"/>
        <w:ind w:firstLine="720"/>
        <w:jc w:val="both"/>
        <w:rPr>
          <w:rFonts w:ascii="Times New Roman" w:hAnsi="Times New Roman" w:cs="Times New Roman"/>
          <w:color w:val="000000"/>
          <w:sz w:val="24"/>
          <w:szCs w:val="19"/>
          <w:shd w:val="clear" w:color="auto" w:fill="FFFFFF"/>
        </w:rPr>
      </w:pPr>
      <w:r>
        <w:rPr>
          <w:rFonts w:ascii="Times New Roman" w:hAnsi="Times New Roman" w:cs="Times New Roman"/>
          <w:color w:val="000000"/>
          <w:sz w:val="24"/>
          <w:szCs w:val="19"/>
          <w:shd w:val="clear" w:color="auto" w:fill="FFFFFF"/>
        </w:rPr>
        <w:t>Occupational risks assessment and taking action to protect workers’ safety and health is an obligation of each employer. There are numerous measures considered as relevant for accident prevention, e.g. design and use of more safe equipment and technologies, improvement of working environment, use and maintenance of personal protective equipment, management and staff training, improvement of communication, etc. This chapter focuses on the common organizational measures of accident prevention, which will be applied in the company.</w:t>
      </w:r>
    </w:p>
    <w:p w:rsidR="003215BC" w:rsidRDefault="003215BC" w:rsidP="003215BC">
      <w:pPr>
        <w:spacing w:line="480" w:lineRule="auto"/>
        <w:ind w:firstLine="720"/>
        <w:jc w:val="both"/>
        <w:rPr>
          <w:rFonts w:ascii="Times New Roman" w:hAnsi="Times New Roman" w:cs="Times New Roman"/>
          <w:b/>
          <w:sz w:val="24"/>
        </w:rPr>
      </w:pPr>
      <w:r>
        <w:rPr>
          <w:rFonts w:ascii="Times New Roman" w:hAnsi="Times New Roman" w:cs="Times New Roman"/>
          <w:sz w:val="24"/>
        </w:rPr>
        <w:t>As stated in Occupational Health and Safety Act 1993, it requires employers to bring about and maintain, as far as reasonable practice, a work environment that is safe and without risk to the health of the worker. This entails that the employers must make sure that the working environment is free from hazards.</w:t>
      </w:r>
      <w:r>
        <w:rPr>
          <w:rFonts w:ascii="Times New Roman" w:hAnsi="Times New Roman" w:cs="Times New Roman"/>
          <w:b/>
          <w:sz w:val="24"/>
        </w:rPr>
        <w:t xml:space="preserve"> </w:t>
      </w:r>
    </w:p>
    <w:p w:rsidR="003215BC" w:rsidRDefault="003215BC" w:rsidP="003215BC">
      <w:pPr>
        <w:spacing w:line="480" w:lineRule="auto"/>
        <w:ind w:firstLine="720"/>
        <w:jc w:val="both"/>
        <w:rPr>
          <w:rFonts w:ascii="Times New Roman" w:hAnsi="Times New Roman" w:cs="Times New Roman"/>
          <w:b/>
          <w:sz w:val="24"/>
        </w:rPr>
      </w:pPr>
    </w:p>
    <w:p w:rsidR="003215BC" w:rsidRDefault="003215BC" w:rsidP="003215BC">
      <w:pPr>
        <w:spacing w:line="480" w:lineRule="auto"/>
        <w:ind w:firstLine="720"/>
        <w:jc w:val="both"/>
        <w:rPr>
          <w:rFonts w:ascii="Times New Roman" w:hAnsi="Times New Roman" w:cs="Times New Roman"/>
          <w:b/>
          <w:sz w:val="24"/>
        </w:rPr>
      </w:pPr>
    </w:p>
    <w:p w:rsidR="003215BC" w:rsidRDefault="003215BC" w:rsidP="003215BC">
      <w:pPr>
        <w:spacing w:line="480" w:lineRule="auto"/>
        <w:ind w:firstLine="720"/>
        <w:jc w:val="both"/>
        <w:rPr>
          <w:rFonts w:ascii="Times New Roman" w:hAnsi="Times New Roman" w:cs="Times New Roman"/>
          <w:b/>
          <w:sz w:val="24"/>
        </w:rPr>
      </w:pPr>
    </w:p>
    <w:p w:rsidR="003215BC" w:rsidRDefault="003215BC" w:rsidP="003215BC">
      <w:pPr>
        <w:spacing w:after="0" w:line="480" w:lineRule="auto"/>
        <w:ind w:left="10" w:firstLine="710"/>
        <w:jc w:val="both"/>
        <w:rPr>
          <w:rFonts w:ascii="Times New Roman" w:hAnsi="Times New Roman" w:cs="Times New Roman"/>
          <w:sz w:val="24"/>
          <w:szCs w:val="24"/>
        </w:rPr>
      </w:pPr>
      <w:r>
        <w:rPr>
          <w:rFonts w:ascii="Times New Roman" w:hAnsi="Times New Roman" w:cs="Times New Roman"/>
          <w:sz w:val="24"/>
          <w:szCs w:val="24"/>
        </w:rPr>
        <w:t xml:space="preserve">These are risks that cause potential damage or damage to the work of employees.  </w:t>
      </w:r>
    </w:p>
    <w:tbl>
      <w:tblPr>
        <w:tblW w:w="5000" w:type="pct"/>
        <w:tblLook w:val="04A0" w:firstRow="1" w:lastRow="0" w:firstColumn="1" w:lastColumn="0" w:noHBand="0" w:noVBand="1"/>
      </w:tblPr>
      <w:tblGrid>
        <w:gridCol w:w="1603"/>
        <w:gridCol w:w="3810"/>
        <w:gridCol w:w="3207"/>
      </w:tblGrid>
      <w:tr w:rsidR="003215BC" w:rsidTr="00635882">
        <w:trPr>
          <w:trHeight w:val="330"/>
        </w:trPr>
        <w:tc>
          <w:tcPr>
            <w:tcW w:w="930" w:type="pct"/>
            <w:tcBorders>
              <w:top w:val="single" w:sz="8" w:space="0" w:color="000000"/>
              <w:left w:val="single" w:sz="8" w:space="0" w:color="000000"/>
              <w:bottom w:val="single" w:sz="8" w:space="0" w:color="000000"/>
              <w:right w:val="single" w:sz="8" w:space="0" w:color="000000"/>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color w:val="FFFFFF" w:themeColor="background1"/>
                <w:sz w:val="24"/>
                <w:szCs w:val="24"/>
              </w:rPr>
            </w:pPr>
            <w:r>
              <w:rPr>
                <w:rFonts w:ascii="Times New Roman" w:eastAsia="Times New Roman" w:hAnsi="Times New Roman" w:cs="Times New Roman"/>
                <w:color w:val="FFFFFF" w:themeColor="background1"/>
                <w:sz w:val="24"/>
                <w:szCs w:val="24"/>
                <w:lang w:val="en-PH"/>
              </w:rPr>
              <w:t>Process</w:t>
            </w:r>
          </w:p>
        </w:tc>
        <w:tc>
          <w:tcPr>
            <w:tcW w:w="2210" w:type="pct"/>
            <w:tcBorders>
              <w:top w:val="single" w:sz="8" w:space="0" w:color="000000"/>
              <w:left w:val="nil"/>
              <w:bottom w:val="single" w:sz="8" w:space="0" w:color="000000"/>
              <w:right w:val="single" w:sz="8" w:space="0" w:color="000000"/>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color w:val="FFFFFF" w:themeColor="background1"/>
                <w:sz w:val="24"/>
                <w:szCs w:val="24"/>
              </w:rPr>
            </w:pPr>
            <w:r>
              <w:rPr>
                <w:rFonts w:ascii="Times New Roman" w:eastAsia="Times New Roman" w:hAnsi="Times New Roman" w:cs="Times New Roman"/>
                <w:color w:val="FFFFFF" w:themeColor="background1"/>
                <w:sz w:val="24"/>
                <w:szCs w:val="24"/>
                <w:lang w:val="en-PH"/>
              </w:rPr>
              <w:t>Potential Hazard</w:t>
            </w:r>
          </w:p>
        </w:tc>
        <w:tc>
          <w:tcPr>
            <w:tcW w:w="1860" w:type="pct"/>
            <w:tcBorders>
              <w:top w:val="single" w:sz="8" w:space="0" w:color="000000"/>
              <w:left w:val="nil"/>
              <w:bottom w:val="single" w:sz="8" w:space="0" w:color="000000"/>
              <w:right w:val="single" w:sz="8" w:space="0" w:color="000000"/>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color w:val="FFFFFF" w:themeColor="background1"/>
                <w:sz w:val="24"/>
                <w:szCs w:val="24"/>
              </w:rPr>
            </w:pPr>
            <w:r>
              <w:rPr>
                <w:rFonts w:ascii="Times New Roman" w:eastAsia="Times New Roman" w:hAnsi="Times New Roman" w:cs="Times New Roman"/>
                <w:color w:val="FFFFFF" w:themeColor="background1"/>
                <w:sz w:val="24"/>
                <w:szCs w:val="24"/>
                <w:lang w:val="en-PH"/>
              </w:rPr>
              <w:t>Prevention</w:t>
            </w:r>
          </w:p>
        </w:tc>
      </w:tr>
      <w:tr w:rsidR="003215BC" w:rsidTr="00635882">
        <w:trPr>
          <w:trHeight w:val="645"/>
        </w:trPr>
        <w:tc>
          <w:tcPr>
            <w:tcW w:w="930" w:type="pct"/>
            <w:tcBorders>
              <w:top w:val="nil"/>
              <w:left w:val="single" w:sz="8" w:space="0" w:color="000000"/>
              <w:bottom w:val="single" w:sz="8" w:space="0" w:color="000000"/>
              <w:right w:val="single" w:sz="8" w:space="0" w:color="000000"/>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PH"/>
              </w:rPr>
              <w:t>Cutting</w:t>
            </w:r>
          </w:p>
        </w:tc>
        <w:tc>
          <w:tcPr>
            <w:tcW w:w="2210" w:type="pct"/>
            <w:tcBorders>
              <w:top w:val="nil"/>
              <w:left w:val="nil"/>
              <w:bottom w:val="single" w:sz="8" w:space="0" w:color="000000"/>
              <w:right w:val="single" w:sz="8" w:space="0" w:color="000000"/>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PH"/>
              </w:rPr>
              <w:t>Fingers might be cut off with the tool used and cause wounds.</w:t>
            </w:r>
          </w:p>
        </w:tc>
        <w:tc>
          <w:tcPr>
            <w:tcW w:w="1860" w:type="pct"/>
            <w:tcBorders>
              <w:top w:val="nil"/>
              <w:left w:val="nil"/>
              <w:bottom w:val="single" w:sz="8" w:space="0" w:color="000000"/>
              <w:right w:val="single" w:sz="8" w:space="0" w:color="000000"/>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PH"/>
              </w:rPr>
              <w:t>Use of PPE such as gloves.</w:t>
            </w:r>
          </w:p>
        </w:tc>
      </w:tr>
      <w:tr w:rsidR="003215BC" w:rsidTr="00635882">
        <w:trPr>
          <w:trHeight w:val="720"/>
        </w:trPr>
        <w:tc>
          <w:tcPr>
            <w:tcW w:w="930" w:type="pct"/>
            <w:tcBorders>
              <w:top w:val="nil"/>
              <w:left w:val="single" w:sz="8" w:space="0" w:color="000000"/>
              <w:bottom w:val="single" w:sz="8" w:space="0" w:color="000000"/>
              <w:right w:val="single" w:sz="8" w:space="0" w:color="000000"/>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Sanding and Polishing</w:t>
            </w:r>
          </w:p>
        </w:tc>
        <w:tc>
          <w:tcPr>
            <w:tcW w:w="2210" w:type="pct"/>
            <w:tcBorders>
              <w:top w:val="nil"/>
              <w:left w:val="nil"/>
              <w:bottom w:val="single" w:sz="8" w:space="0" w:color="000000"/>
              <w:right w:val="single" w:sz="8" w:space="0" w:color="000000"/>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Eyes might get dusts.</w:t>
            </w:r>
          </w:p>
        </w:tc>
        <w:tc>
          <w:tcPr>
            <w:tcW w:w="1860" w:type="pct"/>
            <w:tcBorders>
              <w:top w:val="nil"/>
              <w:left w:val="nil"/>
              <w:bottom w:val="single" w:sz="8" w:space="0" w:color="000000"/>
              <w:right w:val="single" w:sz="8" w:space="0" w:color="000000"/>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Use of PPE such as goggles.</w:t>
            </w:r>
          </w:p>
        </w:tc>
      </w:tr>
      <w:tr w:rsidR="003215BC" w:rsidTr="00635882">
        <w:trPr>
          <w:trHeight w:val="1305"/>
        </w:trPr>
        <w:tc>
          <w:tcPr>
            <w:tcW w:w="930" w:type="pct"/>
            <w:tcBorders>
              <w:top w:val="nil"/>
              <w:left w:val="single" w:sz="8" w:space="0" w:color="000000"/>
              <w:bottom w:val="single" w:sz="8" w:space="0" w:color="000000"/>
              <w:right w:val="single" w:sz="8" w:space="0" w:color="000000"/>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PH"/>
              </w:rPr>
              <w:t>Painting</w:t>
            </w:r>
          </w:p>
        </w:tc>
        <w:tc>
          <w:tcPr>
            <w:tcW w:w="2210" w:type="pct"/>
            <w:tcBorders>
              <w:top w:val="nil"/>
              <w:left w:val="nil"/>
              <w:bottom w:val="single" w:sz="8" w:space="0" w:color="000000"/>
              <w:right w:val="single" w:sz="8" w:space="0" w:color="000000"/>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PH"/>
              </w:rPr>
              <w:t>Chemicals might irritate or get into the eyes. Also, it can cause difficulty in breathing because of long exposure and inhalation of chemical toxins.</w:t>
            </w:r>
          </w:p>
        </w:tc>
        <w:tc>
          <w:tcPr>
            <w:tcW w:w="1860" w:type="pct"/>
            <w:tcBorders>
              <w:top w:val="nil"/>
              <w:left w:val="nil"/>
              <w:bottom w:val="single" w:sz="8" w:space="0" w:color="000000"/>
              <w:right w:val="single" w:sz="8" w:space="0" w:color="000000"/>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PH"/>
              </w:rPr>
              <w:t>Use of PPE such as gloves, masks and safety goggles.</w:t>
            </w:r>
          </w:p>
        </w:tc>
      </w:tr>
      <w:tr w:rsidR="003215BC" w:rsidTr="00635882">
        <w:trPr>
          <w:trHeight w:val="2100"/>
        </w:trPr>
        <w:tc>
          <w:tcPr>
            <w:tcW w:w="930" w:type="pct"/>
            <w:tcBorders>
              <w:top w:val="nil"/>
              <w:left w:val="single" w:sz="8" w:space="0" w:color="000000"/>
              <w:bottom w:val="single" w:sz="8" w:space="0" w:color="000000"/>
              <w:right w:val="single" w:sz="8" w:space="0" w:color="000000"/>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PH"/>
              </w:rPr>
              <w:t>Preventive and Corrective maintenance</w:t>
            </w:r>
          </w:p>
        </w:tc>
        <w:tc>
          <w:tcPr>
            <w:tcW w:w="2210" w:type="pct"/>
            <w:tcBorders>
              <w:top w:val="nil"/>
              <w:left w:val="nil"/>
              <w:bottom w:val="single" w:sz="8" w:space="0" w:color="000000"/>
              <w:right w:val="single" w:sz="8" w:space="0" w:color="000000"/>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PH"/>
              </w:rPr>
              <w:t>Finger might be wounded or cut off due to accident turning on of machine or equipment.</w:t>
            </w:r>
          </w:p>
        </w:tc>
        <w:tc>
          <w:tcPr>
            <w:tcW w:w="1860" w:type="pct"/>
            <w:tcBorders>
              <w:top w:val="nil"/>
              <w:left w:val="nil"/>
              <w:bottom w:val="single" w:sz="8" w:space="0" w:color="000000"/>
              <w:right w:val="single" w:sz="8" w:space="0" w:color="000000"/>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PH"/>
              </w:rPr>
              <w:t>Provide accurate and clear verbal instructions to the assigned personnel and provide safety visual paraphernalia about the safe usage of machines. Also, use PPE such as gloves to prevent cuts.</w:t>
            </w:r>
          </w:p>
        </w:tc>
      </w:tr>
    </w:tbl>
    <w:p w:rsidR="003215BC" w:rsidRPr="00C543C5" w:rsidRDefault="003215BC" w:rsidP="003215BC">
      <w:pPr>
        <w:pStyle w:val="Caption"/>
        <w:spacing w:line="480" w:lineRule="auto"/>
        <w:jc w:val="center"/>
        <w:rPr>
          <w:rFonts w:ascii="Times New Roman" w:hAnsi="Times New Roman" w:cs="Times New Roman"/>
          <w:b/>
          <w:i w:val="0"/>
          <w:color w:val="auto"/>
          <w:sz w:val="36"/>
        </w:rPr>
      </w:pPr>
      <w:r w:rsidRPr="00C543C5">
        <w:rPr>
          <w:rFonts w:ascii="Times New Roman" w:hAnsi="Times New Roman" w:cs="Times New Roman"/>
          <w:b/>
          <w:i w:val="0"/>
          <w:color w:val="auto"/>
          <w:sz w:val="24"/>
        </w:rPr>
        <w:t xml:space="preserve">Table </w:t>
      </w:r>
      <w:r w:rsidRPr="00C543C5">
        <w:rPr>
          <w:rFonts w:ascii="Times New Roman" w:hAnsi="Times New Roman" w:cs="Times New Roman"/>
          <w:b/>
          <w:i w:val="0"/>
          <w:color w:val="auto"/>
          <w:sz w:val="24"/>
        </w:rPr>
        <w:fldChar w:fldCharType="begin"/>
      </w:r>
      <w:r w:rsidRPr="00C543C5">
        <w:rPr>
          <w:rFonts w:ascii="Times New Roman" w:hAnsi="Times New Roman" w:cs="Times New Roman"/>
          <w:b/>
          <w:i w:val="0"/>
          <w:color w:val="auto"/>
          <w:sz w:val="24"/>
        </w:rPr>
        <w:instrText xml:space="preserve"> SEQ Table \* ARABIC </w:instrText>
      </w:r>
      <w:r w:rsidRPr="00C543C5">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75</w:t>
      </w:r>
      <w:r w:rsidRPr="00C543C5">
        <w:rPr>
          <w:rFonts w:ascii="Times New Roman" w:hAnsi="Times New Roman" w:cs="Times New Roman"/>
          <w:b/>
          <w:i w:val="0"/>
          <w:color w:val="auto"/>
          <w:sz w:val="24"/>
        </w:rPr>
        <w:fldChar w:fldCharType="end"/>
      </w:r>
      <w:r w:rsidRPr="00C543C5">
        <w:rPr>
          <w:rFonts w:ascii="Times New Roman" w:hAnsi="Times New Roman" w:cs="Times New Roman"/>
          <w:b/>
          <w:i w:val="0"/>
          <w:color w:val="auto"/>
          <w:sz w:val="24"/>
        </w:rPr>
        <w:t>.</w:t>
      </w:r>
      <w:r w:rsidRPr="00C543C5">
        <w:rPr>
          <w:rFonts w:ascii="Times New Roman" w:hAnsi="Times New Roman" w:cs="Times New Roman"/>
          <w:i w:val="0"/>
          <w:color w:val="auto"/>
          <w:sz w:val="24"/>
        </w:rPr>
        <w:t xml:space="preserve"> Potential Hazard and Prevention</w:t>
      </w:r>
    </w:p>
    <w:p w:rsidR="003215BC" w:rsidRDefault="003215BC" w:rsidP="003215BC">
      <w:pPr>
        <w:spacing w:line="480" w:lineRule="auto"/>
        <w:ind w:firstLine="720"/>
        <w:jc w:val="both"/>
        <w:rPr>
          <w:rFonts w:ascii="Times New Roman" w:hAnsi="Times New Roman" w:cs="Times New Roman"/>
          <w:sz w:val="24"/>
        </w:rPr>
      </w:pPr>
      <w:r>
        <w:rPr>
          <w:rFonts w:ascii="Times New Roman" w:hAnsi="Times New Roman" w:cs="Times New Roman"/>
          <w:sz w:val="24"/>
        </w:rPr>
        <w:t>The most effective solution to rising organizational system failures is to be constructive and counteractive intervention. An ounce of anticipation is stronger than a pound of remedy. Security within the company would be done in order to get a reliable expert, culminating in an effective and distinct component being shipped. The following procedures will be implemented to prevent any system failures in the plant.</w:t>
      </w:r>
    </w:p>
    <w:p w:rsidR="003215BC" w:rsidRDefault="003215BC" w:rsidP="003215BC">
      <w:pPr>
        <w:spacing w:line="480" w:lineRule="auto"/>
        <w:jc w:val="both"/>
        <w:rPr>
          <w:rFonts w:ascii="Times New Roman" w:hAnsi="Times New Roman" w:cs="Times New Roman"/>
          <w:b/>
          <w:sz w:val="24"/>
        </w:rPr>
      </w:pPr>
    </w:p>
    <w:p w:rsidR="003215BC" w:rsidRDefault="003215BC" w:rsidP="003215BC">
      <w:pPr>
        <w:spacing w:line="480" w:lineRule="auto"/>
        <w:jc w:val="both"/>
        <w:rPr>
          <w:rFonts w:ascii="Times New Roman" w:hAnsi="Times New Roman" w:cs="Times New Roman"/>
          <w:b/>
          <w:sz w:val="24"/>
        </w:rPr>
      </w:pPr>
    </w:p>
    <w:p w:rsidR="003215BC" w:rsidRDefault="003215BC" w:rsidP="003215BC">
      <w:pPr>
        <w:spacing w:line="480" w:lineRule="auto"/>
        <w:jc w:val="both"/>
        <w:rPr>
          <w:rFonts w:ascii="Times New Roman" w:hAnsi="Times New Roman" w:cs="Times New Roman"/>
          <w:b/>
          <w:sz w:val="24"/>
        </w:rPr>
      </w:pPr>
    </w:p>
    <w:p w:rsidR="003215BC" w:rsidRDefault="003215BC" w:rsidP="003215BC">
      <w:pPr>
        <w:spacing w:line="480" w:lineRule="auto"/>
        <w:jc w:val="both"/>
        <w:rPr>
          <w:rFonts w:ascii="Times New Roman" w:hAnsi="Times New Roman" w:cs="Times New Roman"/>
          <w:b/>
          <w:sz w:val="24"/>
        </w:rPr>
      </w:pPr>
    </w:p>
    <w:p w:rsidR="003215BC" w:rsidRDefault="003215BC" w:rsidP="003215BC">
      <w:pPr>
        <w:spacing w:line="480" w:lineRule="auto"/>
        <w:jc w:val="both"/>
        <w:rPr>
          <w:rFonts w:ascii="Times New Roman" w:hAnsi="Times New Roman" w:cs="Times New Roman"/>
          <w:b/>
          <w:sz w:val="24"/>
        </w:rPr>
      </w:pPr>
    </w:p>
    <w:p w:rsidR="003215BC" w:rsidRDefault="003215BC" w:rsidP="003215BC">
      <w:pPr>
        <w:pStyle w:val="Heading3"/>
        <w:spacing w:line="480" w:lineRule="auto"/>
        <w:rPr>
          <w:rFonts w:ascii="Times New Roman" w:hAnsi="Times New Roman" w:cs="Times New Roman"/>
          <w:b/>
          <w:color w:val="auto"/>
        </w:rPr>
      </w:pPr>
      <w:bookmarkStart w:id="372" w:name="_Toc39407347"/>
      <w:bookmarkStart w:id="373" w:name="_Toc39411239"/>
      <w:r>
        <w:rPr>
          <w:rFonts w:ascii="Times New Roman" w:hAnsi="Times New Roman" w:cs="Times New Roman"/>
          <w:b/>
          <w:color w:val="auto"/>
        </w:rPr>
        <w:t>Personal Protective Equipment</w:t>
      </w:r>
      <w:bookmarkEnd w:id="372"/>
      <w:bookmarkEnd w:id="373"/>
    </w:p>
    <w:p w:rsidR="003215BC" w:rsidRDefault="003215BC" w:rsidP="003215BC">
      <w:pPr>
        <w:spacing w:line="480" w:lineRule="auto"/>
        <w:ind w:firstLine="720"/>
        <w:jc w:val="both"/>
        <w:rPr>
          <w:rFonts w:ascii="Times New Roman" w:hAnsi="Times New Roman" w:cs="Times New Roman"/>
          <w:sz w:val="24"/>
          <w:szCs w:val="23"/>
          <w:shd w:val="clear" w:color="auto" w:fill="FFFFFF"/>
        </w:rPr>
      </w:pPr>
      <w:r>
        <w:rPr>
          <w:rFonts w:ascii="Times New Roman" w:hAnsi="Times New Roman" w:cs="Times New Roman"/>
          <w:sz w:val="24"/>
          <w:szCs w:val="23"/>
          <w:shd w:val="clear" w:color="auto" w:fill="FFFFFF"/>
        </w:rPr>
        <w:t xml:space="preserve">Under </w:t>
      </w:r>
      <w:r>
        <w:rPr>
          <w:rFonts w:ascii="Times New Roman" w:hAnsi="Times New Roman" w:cs="Times New Roman"/>
          <w:color w:val="222222"/>
          <w:sz w:val="24"/>
          <w:shd w:val="clear" w:color="auto" w:fill="FFFFFF"/>
        </w:rPr>
        <w:t>Workplace Health and Safety</w:t>
      </w:r>
      <w:r>
        <w:rPr>
          <w:rFonts w:ascii="Arial" w:hAnsi="Arial" w:cs="Arial"/>
          <w:color w:val="222222"/>
          <w:sz w:val="24"/>
          <w:shd w:val="clear" w:color="auto" w:fill="FFFFFF"/>
        </w:rPr>
        <w:t xml:space="preserve"> </w:t>
      </w:r>
      <w:r>
        <w:rPr>
          <w:rFonts w:ascii="Arial" w:hAnsi="Arial" w:cs="Arial"/>
          <w:color w:val="222222"/>
          <w:shd w:val="clear" w:color="auto" w:fill="FFFFFF"/>
        </w:rPr>
        <w:t>(</w:t>
      </w:r>
      <w:r>
        <w:rPr>
          <w:rFonts w:ascii="Times New Roman" w:hAnsi="Times New Roman" w:cs="Times New Roman"/>
          <w:sz w:val="24"/>
          <w:szCs w:val="23"/>
          <w:shd w:val="clear" w:color="auto" w:fill="FFFFFF"/>
        </w:rPr>
        <w:t>WHS) legislation, to engage in risk management and conduct assessments of risk, the use of PPE is often required as a safety measure. The table below shows the PPE that should be used by the workers.</w:t>
      </w:r>
    </w:p>
    <w:p w:rsidR="003215BC" w:rsidRPr="00C543C5" w:rsidRDefault="003215BC" w:rsidP="003215BC">
      <w:pPr>
        <w:pStyle w:val="Caption"/>
        <w:jc w:val="center"/>
        <w:rPr>
          <w:rFonts w:ascii="Times New Roman" w:hAnsi="Times New Roman" w:cs="Times New Roman"/>
          <w:b/>
          <w:i w:val="0"/>
          <w:color w:val="auto"/>
          <w:sz w:val="36"/>
        </w:rPr>
      </w:pPr>
      <w:r w:rsidRPr="00C543C5">
        <w:rPr>
          <w:rFonts w:ascii="Times New Roman" w:hAnsi="Times New Roman" w:cs="Times New Roman"/>
          <w:b/>
          <w:i w:val="0"/>
          <w:color w:val="auto"/>
          <w:sz w:val="24"/>
        </w:rPr>
        <w:t xml:space="preserve">Table </w:t>
      </w:r>
      <w:r w:rsidRPr="00C543C5">
        <w:rPr>
          <w:rFonts w:ascii="Times New Roman" w:hAnsi="Times New Roman" w:cs="Times New Roman"/>
          <w:b/>
          <w:i w:val="0"/>
          <w:color w:val="auto"/>
          <w:sz w:val="24"/>
        </w:rPr>
        <w:fldChar w:fldCharType="begin"/>
      </w:r>
      <w:r w:rsidRPr="00C543C5">
        <w:rPr>
          <w:rFonts w:ascii="Times New Roman" w:hAnsi="Times New Roman" w:cs="Times New Roman"/>
          <w:b/>
          <w:i w:val="0"/>
          <w:color w:val="auto"/>
          <w:sz w:val="24"/>
        </w:rPr>
        <w:instrText xml:space="preserve"> SEQ Table \* ARABIC </w:instrText>
      </w:r>
      <w:r w:rsidRPr="00C543C5">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76</w:t>
      </w:r>
      <w:r w:rsidRPr="00C543C5">
        <w:rPr>
          <w:rFonts w:ascii="Times New Roman" w:hAnsi="Times New Roman" w:cs="Times New Roman"/>
          <w:b/>
          <w:i w:val="0"/>
          <w:color w:val="auto"/>
          <w:sz w:val="24"/>
        </w:rPr>
        <w:fldChar w:fldCharType="end"/>
      </w:r>
      <w:r w:rsidRPr="00C543C5">
        <w:rPr>
          <w:rFonts w:ascii="Times New Roman" w:hAnsi="Times New Roman" w:cs="Times New Roman"/>
          <w:b/>
          <w:i w:val="0"/>
          <w:color w:val="auto"/>
          <w:sz w:val="24"/>
        </w:rPr>
        <w:t>.</w:t>
      </w:r>
      <w:r w:rsidRPr="00C543C5">
        <w:rPr>
          <w:rFonts w:ascii="Times New Roman" w:hAnsi="Times New Roman" w:cs="Times New Roman"/>
          <w:i w:val="0"/>
          <w:color w:val="auto"/>
          <w:sz w:val="24"/>
        </w:rPr>
        <w:t xml:space="preserve"> Personnel Protective Equipment</w:t>
      </w:r>
    </w:p>
    <w:tbl>
      <w:tblPr>
        <w:tblW w:w="5000" w:type="pct"/>
        <w:tblLook w:val="04A0" w:firstRow="1" w:lastRow="0" w:firstColumn="1" w:lastColumn="0" w:noHBand="0" w:noVBand="1"/>
      </w:tblPr>
      <w:tblGrid>
        <w:gridCol w:w="1597"/>
        <w:gridCol w:w="1256"/>
        <w:gridCol w:w="4630"/>
        <w:gridCol w:w="1137"/>
      </w:tblGrid>
      <w:tr w:rsidR="003215BC" w:rsidRPr="008F5C2B" w:rsidTr="00635882">
        <w:trPr>
          <w:trHeight w:val="465"/>
        </w:trPr>
        <w:tc>
          <w:tcPr>
            <w:tcW w:w="929" w:type="pct"/>
            <w:tcBorders>
              <w:top w:val="single" w:sz="8" w:space="0" w:color="auto"/>
              <w:left w:val="single" w:sz="8" w:space="0" w:color="auto"/>
              <w:bottom w:val="single" w:sz="8" w:space="0" w:color="auto"/>
              <w:right w:val="single" w:sz="8" w:space="0" w:color="auto"/>
            </w:tcBorders>
            <w:shd w:val="clear" w:color="000000" w:fill="006666"/>
            <w:noWrap/>
            <w:vAlign w:val="center"/>
            <w:hideMark/>
          </w:tcPr>
          <w:p w:rsidR="003215BC" w:rsidRPr="008F5C2B" w:rsidRDefault="003215BC" w:rsidP="00635882">
            <w:pPr>
              <w:spacing w:after="0" w:line="240" w:lineRule="auto"/>
              <w:jc w:val="center"/>
              <w:rPr>
                <w:rFonts w:ascii="Times New Roman" w:eastAsia="Times New Roman" w:hAnsi="Times New Roman" w:cs="Times New Roman"/>
                <w:b/>
                <w:bCs/>
                <w:color w:val="FFFFFF"/>
                <w:sz w:val="24"/>
                <w:szCs w:val="24"/>
              </w:rPr>
            </w:pPr>
            <w:r w:rsidRPr="008F5C2B">
              <w:rPr>
                <w:rFonts w:ascii="Times New Roman" w:eastAsia="Times New Roman" w:hAnsi="Times New Roman" w:cs="Times New Roman"/>
                <w:b/>
                <w:bCs/>
                <w:color w:val="FFFFFF"/>
                <w:sz w:val="24"/>
                <w:szCs w:val="24"/>
              </w:rPr>
              <w:t>Description</w:t>
            </w:r>
          </w:p>
        </w:tc>
        <w:tc>
          <w:tcPr>
            <w:tcW w:w="731" w:type="pct"/>
            <w:tcBorders>
              <w:top w:val="single" w:sz="8" w:space="0" w:color="auto"/>
              <w:left w:val="nil"/>
              <w:bottom w:val="single" w:sz="8" w:space="0" w:color="auto"/>
              <w:right w:val="single" w:sz="8" w:space="0" w:color="auto"/>
            </w:tcBorders>
            <w:shd w:val="clear" w:color="000000" w:fill="006666"/>
            <w:noWrap/>
            <w:vAlign w:val="center"/>
            <w:hideMark/>
          </w:tcPr>
          <w:p w:rsidR="003215BC" w:rsidRPr="008F5C2B" w:rsidRDefault="003215BC" w:rsidP="00635882">
            <w:pPr>
              <w:spacing w:after="0" w:line="240" w:lineRule="auto"/>
              <w:jc w:val="center"/>
              <w:rPr>
                <w:rFonts w:ascii="Times New Roman" w:eastAsia="Times New Roman" w:hAnsi="Times New Roman" w:cs="Times New Roman"/>
                <w:b/>
                <w:bCs/>
                <w:color w:val="FFFFFF"/>
                <w:sz w:val="24"/>
                <w:szCs w:val="24"/>
              </w:rPr>
            </w:pPr>
            <w:r w:rsidRPr="008F5C2B">
              <w:rPr>
                <w:rFonts w:ascii="Times New Roman" w:eastAsia="Times New Roman" w:hAnsi="Times New Roman" w:cs="Times New Roman"/>
                <w:b/>
                <w:bCs/>
                <w:color w:val="FFFFFF"/>
                <w:sz w:val="24"/>
                <w:szCs w:val="24"/>
              </w:rPr>
              <w:t>Pictures</w:t>
            </w:r>
          </w:p>
        </w:tc>
        <w:tc>
          <w:tcPr>
            <w:tcW w:w="2688" w:type="pct"/>
            <w:tcBorders>
              <w:top w:val="single" w:sz="8" w:space="0" w:color="auto"/>
              <w:left w:val="nil"/>
              <w:bottom w:val="single" w:sz="8" w:space="0" w:color="auto"/>
              <w:right w:val="single" w:sz="8" w:space="0" w:color="auto"/>
            </w:tcBorders>
            <w:shd w:val="clear" w:color="000000" w:fill="006666"/>
            <w:noWrap/>
            <w:vAlign w:val="center"/>
            <w:hideMark/>
          </w:tcPr>
          <w:p w:rsidR="003215BC" w:rsidRPr="008F5C2B" w:rsidRDefault="003215BC" w:rsidP="00635882">
            <w:pPr>
              <w:spacing w:after="0" w:line="240" w:lineRule="auto"/>
              <w:jc w:val="center"/>
              <w:rPr>
                <w:rFonts w:ascii="Times New Roman" w:eastAsia="Times New Roman" w:hAnsi="Times New Roman" w:cs="Times New Roman"/>
                <w:b/>
                <w:bCs/>
                <w:color w:val="FFFFFF"/>
                <w:sz w:val="24"/>
                <w:szCs w:val="24"/>
              </w:rPr>
            </w:pPr>
            <w:r w:rsidRPr="008F5C2B">
              <w:rPr>
                <w:rFonts w:ascii="Times New Roman" w:eastAsia="Times New Roman" w:hAnsi="Times New Roman" w:cs="Times New Roman"/>
                <w:b/>
                <w:bCs/>
                <w:color w:val="FFFFFF"/>
                <w:sz w:val="24"/>
                <w:szCs w:val="24"/>
              </w:rPr>
              <w:t>Uses</w:t>
            </w:r>
          </w:p>
        </w:tc>
        <w:tc>
          <w:tcPr>
            <w:tcW w:w="652" w:type="pct"/>
            <w:tcBorders>
              <w:top w:val="single" w:sz="8" w:space="0" w:color="auto"/>
              <w:left w:val="nil"/>
              <w:bottom w:val="single" w:sz="8" w:space="0" w:color="auto"/>
              <w:right w:val="single" w:sz="8" w:space="0" w:color="auto"/>
            </w:tcBorders>
            <w:shd w:val="clear" w:color="000000" w:fill="006666"/>
            <w:noWrap/>
            <w:vAlign w:val="center"/>
            <w:hideMark/>
          </w:tcPr>
          <w:p w:rsidR="003215BC" w:rsidRPr="008F5C2B" w:rsidRDefault="003215BC" w:rsidP="00635882">
            <w:pPr>
              <w:spacing w:after="0" w:line="240" w:lineRule="auto"/>
              <w:jc w:val="center"/>
              <w:rPr>
                <w:rFonts w:ascii="Times New Roman" w:eastAsia="Times New Roman" w:hAnsi="Times New Roman" w:cs="Times New Roman"/>
                <w:b/>
                <w:bCs/>
                <w:color w:val="FFFFFF"/>
                <w:sz w:val="24"/>
                <w:szCs w:val="24"/>
              </w:rPr>
            </w:pPr>
            <w:r w:rsidRPr="008F5C2B">
              <w:rPr>
                <w:rFonts w:ascii="Times New Roman" w:eastAsia="Times New Roman" w:hAnsi="Times New Roman" w:cs="Times New Roman"/>
                <w:b/>
                <w:bCs/>
                <w:color w:val="FFFFFF"/>
                <w:sz w:val="24"/>
                <w:szCs w:val="24"/>
              </w:rPr>
              <w:t>Quantity</w:t>
            </w:r>
          </w:p>
        </w:tc>
      </w:tr>
      <w:tr w:rsidR="003215BC" w:rsidRPr="008F5C2B" w:rsidTr="00635882">
        <w:trPr>
          <w:trHeight w:val="1170"/>
        </w:trPr>
        <w:tc>
          <w:tcPr>
            <w:tcW w:w="929" w:type="pct"/>
            <w:tcBorders>
              <w:top w:val="nil"/>
              <w:left w:val="single" w:sz="8" w:space="0" w:color="auto"/>
              <w:bottom w:val="single" w:sz="8" w:space="0" w:color="auto"/>
              <w:right w:val="single" w:sz="8" w:space="0" w:color="auto"/>
            </w:tcBorders>
            <w:shd w:val="clear" w:color="auto" w:fill="auto"/>
            <w:noWrap/>
            <w:vAlign w:val="center"/>
            <w:hideMark/>
          </w:tcPr>
          <w:p w:rsidR="003215BC" w:rsidRPr="008F5C2B" w:rsidRDefault="003215BC" w:rsidP="00635882">
            <w:pPr>
              <w:spacing w:after="0" w:line="240" w:lineRule="auto"/>
              <w:jc w:val="center"/>
              <w:rPr>
                <w:rFonts w:ascii="Times New Roman" w:eastAsia="Times New Roman" w:hAnsi="Times New Roman" w:cs="Times New Roman"/>
                <w:b/>
                <w:bCs/>
                <w:color w:val="000000"/>
                <w:sz w:val="24"/>
                <w:szCs w:val="24"/>
              </w:rPr>
            </w:pPr>
            <w:r w:rsidRPr="008F5C2B">
              <w:rPr>
                <w:rFonts w:ascii="Times New Roman" w:eastAsia="Times New Roman" w:hAnsi="Times New Roman" w:cs="Times New Roman"/>
                <w:b/>
                <w:bCs/>
                <w:color w:val="000000"/>
                <w:sz w:val="24"/>
                <w:szCs w:val="24"/>
              </w:rPr>
              <w:t>Gloves</w:t>
            </w:r>
          </w:p>
        </w:tc>
        <w:tc>
          <w:tcPr>
            <w:tcW w:w="731" w:type="pct"/>
            <w:tcBorders>
              <w:top w:val="nil"/>
              <w:left w:val="nil"/>
              <w:bottom w:val="single" w:sz="8" w:space="0" w:color="auto"/>
              <w:right w:val="single" w:sz="8" w:space="0" w:color="auto"/>
            </w:tcBorders>
            <w:shd w:val="clear" w:color="auto" w:fill="auto"/>
            <w:noWrap/>
            <w:vAlign w:val="bottom"/>
            <w:hideMark/>
          </w:tcPr>
          <w:p w:rsidR="003215BC" w:rsidRPr="008F5C2B" w:rsidRDefault="003215BC" w:rsidP="00635882">
            <w:pPr>
              <w:spacing w:after="0" w:line="240" w:lineRule="auto"/>
              <w:rPr>
                <w:rFonts w:ascii="Times New Roman" w:eastAsia="Times New Roman" w:hAnsi="Times New Roman" w:cs="Times New Roman"/>
                <w:color w:val="000000"/>
                <w:sz w:val="24"/>
                <w:szCs w:val="24"/>
              </w:rPr>
            </w:pPr>
            <w:r>
              <w:rPr>
                <w:noProof/>
              </w:rPr>
              <w:drawing>
                <wp:anchor distT="0" distB="0" distL="114300" distR="114300" simplePos="0" relativeHeight="251659264" behindDoc="0" locked="0" layoutInCell="1" allowOverlap="1" wp14:anchorId="45792136" wp14:editId="52FBEEFB">
                  <wp:simplePos x="0" y="0"/>
                  <wp:positionH relativeFrom="column">
                    <wp:posOffset>22860</wp:posOffset>
                  </wp:positionH>
                  <wp:positionV relativeFrom="paragraph">
                    <wp:posOffset>-502285</wp:posOffset>
                  </wp:positionV>
                  <wp:extent cx="651510" cy="539750"/>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51510" cy="539750"/>
                          </a:xfrm>
                          <a:prstGeom prst="rect">
                            <a:avLst/>
                          </a:prstGeom>
                          <a:noFill/>
                        </pic:spPr>
                      </pic:pic>
                    </a:graphicData>
                  </a:graphic>
                  <wp14:sizeRelH relativeFrom="page">
                    <wp14:pctWidth>0</wp14:pctWidth>
                  </wp14:sizeRelH>
                  <wp14:sizeRelV relativeFrom="page">
                    <wp14:pctHeight>0</wp14:pctHeight>
                  </wp14:sizeRelV>
                </wp:anchor>
              </w:drawing>
            </w:r>
            <w:r w:rsidRPr="008F5C2B">
              <w:rPr>
                <w:rFonts w:ascii="Times New Roman" w:eastAsia="Times New Roman" w:hAnsi="Times New Roman" w:cs="Times New Roman"/>
                <w:color w:val="000000"/>
                <w:sz w:val="24"/>
                <w:szCs w:val="24"/>
              </w:rPr>
              <w:t> </w:t>
            </w:r>
          </w:p>
        </w:tc>
        <w:tc>
          <w:tcPr>
            <w:tcW w:w="2688" w:type="pct"/>
            <w:tcBorders>
              <w:top w:val="nil"/>
              <w:left w:val="nil"/>
              <w:bottom w:val="single" w:sz="8" w:space="0" w:color="auto"/>
              <w:right w:val="single" w:sz="8" w:space="0" w:color="auto"/>
            </w:tcBorders>
            <w:shd w:val="clear" w:color="auto" w:fill="auto"/>
            <w:vAlign w:val="center"/>
            <w:hideMark/>
          </w:tcPr>
          <w:p w:rsidR="003215BC" w:rsidRPr="008F5C2B" w:rsidRDefault="003215BC" w:rsidP="00635882">
            <w:pPr>
              <w:spacing w:after="0" w:line="240" w:lineRule="auto"/>
              <w:jc w:val="center"/>
              <w:rPr>
                <w:rFonts w:ascii="Times New Roman" w:eastAsia="Times New Roman" w:hAnsi="Times New Roman" w:cs="Times New Roman"/>
                <w:color w:val="000000"/>
                <w:sz w:val="24"/>
                <w:szCs w:val="24"/>
              </w:rPr>
            </w:pPr>
            <w:r w:rsidRPr="008F5C2B">
              <w:rPr>
                <w:rFonts w:ascii="Times New Roman" w:eastAsia="Times New Roman" w:hAnsi="Times New Roman" w:cs="Times New Roman"/>
                <w:color w:val="000000"/>
                <w:sz w:val="24"/>
                <w:szCs w:val="24"/>
              </w:rPr>
              <w:t xml:space="preserve">With the help of comfortable and strong work gloves, the employees will have some sort of defense for your hands against injuries, like abrasions and cuts. </w:t>
            </w:r>
          </w:p>
        </w:tc>
        <w:tc>
          <w:tcPr>
            <w:tcW w:w="652" w:type="pct"/>
            <w:tcBorders>
              <w:top w:val="nil"/>
              <w:left w:val="nil"/>
              <w:bottom w:val="single" w:sz="8" w:space="0" w:color="auto"/>
              <w:right w:val="single" w:sz="8" w:space="0" w:color="auto"/>
            </w:tcBorders>
            <w:shd w:val="clear" w:color="auto" w:fill="auto"/>
            <w:noWrap/>
            <w:vAlign w:val="center"/>
            <w:hideMark/>
          </w:tcPr>
          <w:p w:rsidR="003215BC" w:rsidRPr="008F5C2B" w:rsidRDefault="003215BC" w:rsidP="00635882">
            <w:pPr>
              <w:spacing w:after="0" w:line="240" w:lineRule="auto"/>
              <w:jc w:val="center"/>
              <w:rPr>
                <w:rFonts w:ascii="Times New Roman" w:eastAsia="Times New Roman" w:hAnsi="Times New Roman" w:cs="Times New Roman"/>
                <w:color w:val="000000"/>
                <w:sz w:val="24"/>
                <w:szCs w:val="24"/>
              </w:rPr>
            </w:pPr>
            <w:r w:rsidRPr="008F5C2B">
              <w:rPr>
                <w:rFonts w:ascii="Times New Roman" w:eastAsia="Times New Roman" w:hAnsi="Times New Roman" w:cs="Times New Roman"/>
                <w:color w:val="000000"/>
                <w:sz w:val="24"/>
                <w:szCs w:val="24"/>
              </w:rPr>
              <w:t xml:space="preserve"> 5 pcs.</w:t>
            </w:r>
          </w:p>
        </w:tc>
      </w:tr>
      <w:tr w:rsidR="003215BC" w:rsidRPr="008F5C2B" w:rsidTr="00635882">
        <w:trPr>
          <w:trHeight w:val="915"/>
        </w:trPr>
        <w:tc>
          <w:tcPr>
            <w:tcW w:w="929" w:type="pct"/>
            <w:tcBorders>
              <w:top w:val="nil"/>
              <w:left w:val="single" w:sz="8" w:space="0" w:color="auto"/>
              <w:bottom w:val="single" w:sz="8" w:space="0" w:color="auto"/>
              <w:right w:val="single" w:sz="8" w:space="0" w:color="auto"/>
            </w:tcBorders>
            <w:shd w:val="clear" w:color="auto" w:fill="auto"/>
            <w:vAlign w:val="center"/>
            <w:hideMark/>
          </w:tcPr>
          <w:p w:rsidR="003215BC" w:rsidRPr="008F5C2B" w:rsidRDefault="003215BC" w:rsidP="00635882">
            <w:pPr>
              <w:spacing w:after="0" w:line="240" w:lineRule="auto"/>
              <w:jc w:val="center"/>
              <w:rPr>
                <w:rFonts w:ascii="Times New Roman" w:eastAsia="Times New Roman" w:hAnsi="Times New Roman" w:cs="Times New Roman"/>
                <w:b/>
                <w:bCs/>
                <w:color w:val="000000"/>
                <w:sz w:val="24"/>
                <w:szCs w:val="24"/>
              </w:rPr>
            </w:pPr>
            <w:r w:rsidRPr="008F5C2B">
              <w:rPr>
                <w:rFonts w:ascii="Times New Roman" w:eastAsia="Times New Roman" w:hAnsi="Times New Roman" w:cs="Times New Roman"/>
                <w:b/>
                <w:bCs/>
                <w:color w:val="000000"/>
                <w:sz w:val="24"/>
                <w:szCs w:val="24"/>
              </w:rPr>
              <w:t>Safety Goggles</w:t>
            </w:r>
          </w:p>
        </w:tc>
        <w:tc>
          <w:tcPr>
            <w:tcW w:w="731" w:type="pct"/>
            <w:tcBorders>
              <w:top w:val="nil"/>
              <w:left w:val="nil"/>
              <w:bottom w:val="single" w:sz="8" w:space="0" w:color="auto"/>
              <w:right w:val="single" w:sz="8" w:space="0" w:color="auto"/>
            </w:tcBorders>
            <w:shd w:val="clear" w:color="auto" w:fill="auto"/>
            <w:noWrap/>
            <w:vAlign w:val="center"/>
            <w:hideMark/>
          </w:tcPr>
          <w:p w:rsidR="003215BC" w:rsidRPr="008F5C2B" w:rsidRDefault="003215BC" w:rsidP="00635882">
            <w:pPr>
              <w:spacing w:after="0" w:line="240" w:lineRule="auto"/>
              <w:rPr>
                <w:rFonts w:ascii="Times New Roman" w:eastAsia="Times New Roman" w:hAnsi="Times New Roman" w:cs="Times New Roman"/>
                <w:color w:val="000000"/>
                <w:sz w:val="24"/>
                <w:szCs w:val="24"/>
              </w:rPr>
            </w:pPr>
            <w:r>
              <w:rPr>
                <w:noProof/>
              </w:rPr>
              <w:drawing>
                <wp:anchor distT="0" distB="0" distL="114300" distR="114300" simplePos="0" relativeHeight="251660288" behindDoc="0" locked="0" layoutInCell="1" allowOverlap="1" wp14:anchorId="260BEF46" wp14:editId="32E70CF9">
                  <wp:simplePos x="0" y="0"/>
                  <wp:positionH relativeFrom="column">
                    <wp:posOffset>22860</wp:posOffset>
                  </wp:positionH>
                  <wp:positionV relativeFrom="paragraph">
                    <wp:posOffset>-25400</wp:posOffset>
                  </wp:positionV>
                  <wp:extent cx="623570" cy="421005"/>
                  <wp:effectExtent l="0" t="0" r="508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23570" cy="421005"/>
                          </a:xfrm>
                          <a:prstGeom prst="rect">
                            <a:avLst/>
                          </a:prstGeom>
                          <a:noFill/>
                        </pic:spPr>
                      </pic:pic>
                    </a:graphicData>
                  </a:graphic>
                  <wp14:sizeRelH relativeFrom="page">
                    <wp14:pctWidth>0</wp14:pctWidth>
                  </wp14:sizeRelH>
                  <wp14:sizeRelV relativeFrom="page">
                    <wp14:pctHeight>0</wp14:pctHeight>
                  </wp14:sizeRelV>
                </wp:anchor>
              </w:drawing>
            </w:r>
            <w:r w:rsidRPr="008F5C2B">
              <w:rPr>
                <w:rFonts w:ascii="Times New Roman" w:eastAsia="Times New Roman" w:hAnsi="Times New Roman" w:cs="Times New Roman"/>
                <w:color w:val="000000"/>
                <w:sz w:val="24"/>
                <w:szCs w:val="24"/>
              </w:rPr>
              <w:t> </w:t>
            </w:r>
          </w:p>
        </w:tc>
        <w:tc>
          <w:tcPr>
            <w:tcW w:w="2688" w:type="pct"/>
            <w:tcBorders>
              <w:top w:val="nil"/>
              <w:left w:val="nil"/>
              <w:bottom w:val="single" w:sz="8" w:space="0" w:color="auto"/>
              <w:right w:val="single" w:sz="8" w:space="0" w:color="auto"/>
            </w:tcBorders>
            <w:shd w:val="clear" w:color="auto" w:fill="auto"/>
            <w:vAlign w:val="center"/>
            <w:hideMark/>
          </w:tcPr>
          <w:p w:rsidR="003215BC" w:rsidRPr="008F5C2B" w:rsidRDefault="003215BC" w:rsidP="00635882">
            <w:pPr>
              <w:spacing w:after="0" w:line="240" w:lineRule="auto"/>
              <w:jc w:val="center"/>
              <w:rPr>
                <w:rFonts w:ascii="Times New Roman" w:eastAsia="Times New Roman" w:hAnsi="Times New Roman" w:cs="Times New Roman"/>
                <w:color w:val="000000"/>
                <w:sz w:val="24"/>
                <w:szCs w:val="24"/>
              </w:rPr>
            </w:pPr>
            <w:r w:rsidRPr="008F5C2B">
              <w:rPr>
                <w:rFonts w:ascii="Times New Roman" w:eastAsia="Times New Roman" w:hAnsi="Times New Roman" w:cs="Times New Roman"/>
                <w:color w:val="000000"/>
                <w:sz w:val="24"/>
                <w:szCs w:val="24"/>
              </w:rPr>
              <w:t>Protects eyes from flying objects or dust</w:t>
            </w:r>
          </w:p>
        </w:tc>
        <w:tc>
          <w:tcPr>
            <w:tcW w:w="652" w:type="pct"/>
            <w:tcBorders>
              <w:top w:val="nil"/>
              <w:left w:val="nil"/>
              <w:bottom w:val="single" w:sz="8" w:space="0" w:color="auto"/>
              <w:right w:val="single" w:sz="8" w:space="0" w:color="auto"/>
            </w:tcBorders>
            <w:shd w:val="clear" w:color="auto" w:fill="auto"/>
            <w:noWrap/>
            <w:vAlign w:val="center"/>
            <w:hideMark/>
          </w:tcPr>
          <w:p w:rsidR="003215BC" w:rsidRPr="008F5C2B" w:rsidRDefault="003215BC" w:rsidP="00635882">
            <w:pPr>
              <w:spacing w:after="0" w:line="240" w:lineRule="auto"/>
              <w:jc w:val="center"/>
              <w:rPr>
                <w:rFonts w:ascii="Times New Roman" w:eastAsia="Times New Roman" w:hAnsi="Times New Roman" w:cs="Times New Roman"/>
                <w:color w:val="000000"/>
                <w:sz w:val="24"/>
                <w:szCs w:val="24"/>
              </w:rPr>
            </w:pPr>
            <w:r w:rsidRPr="008F5C2B">
              <w:rPr>
                <w:rFonts w:ascii="Times New Roman" w:eastAsia="Times New Roman" w:hAnsi="Times New Roman" w:cs="Times New Roman"/>
                <w:color w:val="000000"/>
                <w:sz w:val="24"/>
                <w:szCs w:val="24"/>
              </w:rPr>
              <w:t>5 pcs.</w:t>
            </w:r>
          </w:p>
        </w:tc>
      </w:tr>
      <w:tr w:rsidR="003215BC" w:rsidRPr="008F5C2B" w:rsidTr="00635882">
        <w:trPr>
          <w:trHeight w:val="915"/>
        </w:trPr>
        <w:tc>
          <w:tcPr>
            <w:tcW w:w="929" w:type="pct"/>
            <w:tcBorders>
              <w:top w:val="nil"/>
              <w:left w:val="single" w:sz="8" w:space="0" w:color="auto"/>
              <w:bottom w:val="single" w:sz="8" w:space="0" w:color="auto"/>
              <w:right w:val="single" w:sz="8" w:space="0" w:color="auto"/>
            </w:tcBorders>
            <w:shd w:val="clear" w:color="auto" w:fill="auto"/>
            <w:noWrap/>
            <w:vAlign w:val="center"/>
            <w:hideMark/>
          </w:tcPr>
          <w:p w:rsidR="003215BC" w:rsidRPr="008F5C2B" w:rsidRDefault="003215BC" w:rsidP="00635882">
            <w:pPr>
              <w:spacing w:after="0" w:line="240" w:lineRule="auto"/>
              <w:jc w:val="center"/>
              <w:rPr>
                <w:rFonts w:ascii="Times New Roman" w:eastAsia="Times New Roman" w:hAnsi="Times New Roman" w:cs="Times New Roman"/>
                <w:b/>
                <w:bCs/>
                <w:color w:val="000000"/>
                <w:sz w:val="24"/>
                <w:szCs w:val="24"/>
              </w:rPr>
            </w:pPr>
            <w:r w:rsidRPr="008F5C2B">
              <w:rPr>
                <w:rFonts w:ascii="Times New Roman" w:eastAsia="Times New Roman" w:hAnsi="Times New Roman" w:cs="Times New Roman"/>
                <w:b/>
                <w:bCs/>
                <w:color w:val="000000"/>
                <w:sz w:val="24"/>
                <w:szCs w:val="24"/>
              </w:rPr>
              <w:t>Dust Mask</w:t>
            </w:r>
          </w:p>
        </w:tc>
        <w:tc>
          <w:tcPr>
            <w:tcW w:w="731" w:type="pct"/>
            <w:tcBorders>
              <w:top w:val="nil"/>
              <w:left w:val="nil"/>
              <w:bottom w:val="single" w:sz="8" w:space="0" w:color="auto"/>
              <w:right w:val="single" w:sz="8" w:space="0" w:color="auto"/>
            </w:tcBorders>
            <w:shd w:val="clear" w:color="auto" w:fill="auto"/>
            <w:noWrap/>
            <w:vAlign w:val="center"/>
            <w:hideMark/>
          </w:tcPr>
          <w:p w:rsidR="003215BC" w:rsidRPr="008F5C2B" w:rsidRDefault="003215BC" w:rsidP="00635882">
            <w:pPr>
              <w:spacing w:after="0" w:line="240" w:lineRule="auto"/>
              <w:rPr>
                <w:rFonts w:ascii="Times New Roman" w:eastAsia="Times New Roman" w:hAnsi="Times New Roman" w:cs="Times New Roman"/>
                <w:color w:val="000000"/>
                <w:sz w:val="24"/>
                <w:szCs w:val="24"/>
              </w:rPr>
            </w:pPr>
            <w:r>
              <w:rPr>
                <w:noProof/>
              </w:rPr>
              <w:drawing>
                <wp:anchor distT="0" distB="0" distL="114300" distR="114300" simplePos="0" relativeHeight="251661312" behindDoc="0" locked="0" layoutInCell="1" allowOverlap="1" wp14:anchorId="64E97D4D" wp14:editId="6C78F2CC">
                  <wp:simplePos x="0" y="0"/>
                  <wp:positionH relativeFrom="column">
                    <wp:posOffset>20320</wp:posOffset>
                  </wp:positionH>
                  <wp:positionV relativeFrom="paragraph">
                    <wp:posOffset>0</wp:posOffset>
                  </wp:positionV>
                  <wp:extent cx="651510" cy="415290"/>
                  <wp:effectExtent l="0" t="0" r="0" b="381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51510" cy="415290"/>
                          </a:xfrm>
                          <a:prstGeom prst="rect">
                            <a:avLst/>
                          </a:prstGeom>
                          <a:noFill/>
                        </pic:spPr>
                      </pic:pic>
                    </a:graphicData>
                  </a:graphic>
                  <wp14:sizeRelH relativeFrom="page">
                    <wp14:pctWidth>0</wp14:pctWidth>
                  </wp14:sizeRelH>
                  <wp14:sizeRelV relativeFrom="page">
                    <wp14:pctHeight>0</wp14:pctHeight>
                  </wp14:sizeRelV>
                </wp:anchor>
              </w:drawing>
            </w:r>
            <w:r w:rsidRPr="008F5C2B">
              <w:rPr>
                <w:rFonts w:ascii="Times New Roman" w:eastAsia="Times New Roman" w:hAnsi="Times New Roman" w:cs="Times New Roman"/>
                <w:color w:val="000000"/>
                <w:sz w:val="24"/>
                <w:szCs w:val="24"/>
              </w:rPr>
              <w:t> </w:t>
            </w:r>
          </w:p>
        </w:tc>
        <w:tc>
          <w:tcPr>
            <w:tcW w:w="2688" w:type="pct"/>
            <w:tcBorders>
              <w:top w:val="nil"/>
              <w:left w:val="nil"/>
              <w:bottom w:val="single" w:sz="8" w:space="0" w:color="auto"/>
              <w:right w:val="single" w:sz="8" w:space="0" w:color="auto"/>
            </w:tcBorders>
            <w:shd w:val="clear" w:color="auto" w:fill="auto"/>
            <w:vAlign w:val="center"/>
            <w:hideMark/>
          </w:tcPr>
          <w:p w:rsidR="003215BC" w:rsidRPr="008F5C2B" w:rsidRDefault="003215BC" w:rsidP="00635882">
            <w:pPr>
              <w:spacing w:after="0" w:line="240" w:lineRule="auto"/>
              <w:jc w:val="center"/>
              <w:rPr>
                <w:rFonts w:ascii="Times New Roman" w:eastAsia="Times New Roman" w:hAnsi="Times New Roman" w:cs="Times New Roman"/>
                <w:color w:val="000000"/>
                <w:sz w:val="24"/>
                <w:szCs w:val="24"/>
              </w:rPr>
            </w:pPr>
            <w:r w:rsidRPr="008F5C2B">
              <w:rPr>
                <w:rFonts w:ascii="Times New Roman" w:eastAsia="Times New Roman" w:hAnsi="Times New Roman" w:cs="Times New Roman"/>
                <w:color w:val="000000"/>
                <w:sz w:val="24"/>
                <w:szCs w:val="24"/>
                <w:lang w:val="en-PH"/>
              </w:rPr>
              <w:t>This is used to protect workers from inhaling dust and any harmful substances in the work area.</w:t>
            </w:r>
          </w:p>
        </w:tc>
        <w:tc>
          <w:tcPr>
            <w:tcW w:w="652" w:type="pct"/>
            <w:tcBorders>
              <w:top w:val="nil"/>
              <w:left w:val="nil"/>
              <w:bottom w:val="single" w:sz="8" w:space="0" w:color="auto"/>
              <w:right w:val="single" w:sz="8" w:space="0" w:color="auto"/>
            </w:tcBorders>
            <w:shd w:val="clear" w:color="auto" w:fill="auto"/>
            <w:noWrap/>
            <w:vAlign w:val="center"/>
            <w:hideMark/>
          </w:tcPr>
          <w:p w:rsidR="003215BC" w:rsidRPr="008F5C2B" w:rsidRDefault="003215BC" w:rsidP="00635882">
            <w:pPr>
              <w:spacing w:after="0" w:line="240" w:lineRule="auto"/>
              <w:jc w:val="center"/>
              <w:rPr>
                <w:rFonts w:ascii="Times New Roman" w:eastAsia="Times New Roman" w:hAnsi="Times New Roman" w:cs="Times New Roman"/>
                <w:color w:val="000000"/>
                <w:sz w:val="24"/>
                <w:szCs w:val="24"/>
              </w:rPr>
            </w:pPr>
            <w:r w:rsidRPr="008F5C2B">
              <w:rPr>
                <w:rFonts w:ascii="Times New Roman" w:eastAsia="Times New Roman" w:hAnsi="Times New Roman" w:cs="Times New Roman"/>
                <w:color w:val="000000"/>
                <w:sz w:val="24"/>
                <w:szCs w:val="24"/>
              </w:rPr>
              <w:t>5 pcs.</w:t>
            </w:r>
          </w:p>
        </w:tc>
      </w:tr>
    </w:tbl>
    <w:p w:rsidR="003215BC" w:rsidRDefault="003215BC" w:rsidP="003215BC">
      <w:pPr>
        <w:spacing w:line="480" w:lineRule="auto"/>
        <w:rPr>
          <w:rFonts w:ascii="Times New Roman" w:hAnsi="Times New Roman" w:cs="Times New Roman"/>
          <w:b/>
          <w:sz w:val="24"/>
        </w:rPr>
      </w:pPr>
    </w:p>
    <w:p w:rsidR="003215BC" w:rsidRDefault="003215BC" w:rsidP="003215BC">
      <w:pPr>
        <w:spacing w:line="480" w:lineRule="auto"/>
        <w:rPr>
          <w:rFonts w:ascii="Times New Roman" w:hAnsi="Times New Roman" w:cs="Times New Roman"/>
          <w:b/>
          <w:sz w:val="24"/>
        </w:rPr>
      </w:pPr>
      <w:r>
        <w:rPr>
          <w:rFonts w:ascii="Times New Roman" w:hAnsi="Times New Roman" w:cs="Times New Roman"/>
          <w:b/>
          <w:sz w:val="24"/>
        </w:rPr>
        <w:t>Provide Safety Reminders, Procedure and Instruction in Using the Equipment</w:t>
      </w:r>
    </w:p>
    <w:p w:rsidR="003215BC" w:rsidRDefault="003215BC" w:rsidP="003215BC">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Safety Protocols are really important in the business to use the facilities to avoid accidents. If the equipment is not properly controlled or maintain this may cause injuries or worst, it will result to death of the workers. </w:t>
      </w:r>
    </w:p>
    <w:p w:rsidR="003215BC" w:rsidRDefault="003215BC" w:rsidP="003215BC">
      <w:pPr>
        <w:spacing w:line="480" w:lineRule="auto"/>
        <w:ind w:firstLine="720"/>
        <w:jc w:val="both"/>
        <w:rPr>
          <w:rFonts w:ascii="Times New Roman" w:hAnsi="Times New Roman" w:cs="Times New Roman"/>
          <w:sz w:val="24"/>
        </w:rPr>
      </w:pPr>
      <w:r>
        <w:rPr>
          <w:rFonts w:ascii="Times New Roman" w:hAnsi="Times New Roman" w:cs="Times New Roman"/>
          <w:sz w:val="24"/>
        </w:rPr>
        <w:t>Accidents are unavoidable and unintentional event that will occur in any situation but with a corresponding safety procedures and reminders it could be lessen or prevented.</w:t>
      </w:r>
    </w:p>
    <w:p w:rsidR="003215BC" w:rsidRDefault="003215BC" w:rsidP="003215BC">
      <w:pPr>
        <w:spacing w:line="480" w:lineRule="auto"/>
        <w:ind w:firstLine="720"/>
        <w:jc w:val="center"/>
        <w:rPr>
          <w:rFonts w:ascii="Times New Roman" w:hAnsi="Times New Roman" w:cs="Times New Roman"/>
          <w:sz w:val="24"/>
        </w:rPr>
      </w:pPr>
      <w:r>
        <w:rPr>
          <w:noProof/>
        </w:rPr>
        <w:lastRenderedPageBreak/>
        <w:drawing>
          <wp:inline distT="0" distB="0" distL="0" distR="0" wp14:anchorId="770777AA" wp14:editId="7486A2D3">
            <wp:extent cx="2790825" cy="2934586"/>
            <wp:effectExtent l="0" t="0" r="0" b="0"/>
            <wp:docPr id="15" name="Picture 15" descr="Image result for safe operating procedure for grind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6" descr="Image result for safe operating procedure for grinder"/>
                    <pic:cNvPicPr>
                      <a:picLocks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791148" cy="2934926"/>
                    </a:xfrm>
                    <a:prstGeom prst="rect">
                      <a:avLst/>
                    </a:prstGeom>
                    <a:noFill/>
                    <a:ln>
                      <a:noFill/>
                    </a:ln>
                  </pic:spPr>
                </pic:pic>
              </a:graphicData>
            </a:graphic>
          </wp:inline>
        </w:drawing>
      </w:r>
    </w:p>
    <w:p w:rsidR="003215BC" w:rsidRPr="00C543C5" w:rsidRDefault="003215BC" w:rsidP="003215BC">
      <w:pPr>
        <w:pStyle w:val="Caption"/>
        <w:spacing w:line="480" w:lineRule="auto"/>
        <w:jc w:val="center"/>
        <w:rPr>
          <w:rFonts w:ascii="Times New Roman" w:hAnsi="Times New Roman" w:cs="Times New Roman"/>
          <w:i w:val="0"/>
          <w:color w:val="auto"/>
          <w:sz w:val="24"/>
          <w:szCs w:val="24"/>
        </w:rPr>
      </w:pPr>
      <w:bookmarkStart w:id="374" w:name="_Toc39432586"/>
      <w:bookmarkStart w:id="375" w:name="_Toc39432817"/>
      <w:bookmarkStart w:id="376" w:name="_Toc39433325"/>
      <w:r w:rsidRPr="00C543C5">
        <w:rPr>
          <w:rFonts w:ascii="Times New Roman" w:hAnsi="Times New Roman" w:cs="Times New Roman"/>
          <w:b/>
          <w:i w:val="0"/>
          <w:color w:val="auto"/>
          <w:sz w:val="24"/>
          <w:szCs w:val="24"/>
        </w:rPr>
        <w:t xml:space="preserve">Figure </w:t>
      </w:r>
      <w:r w:rsidRPr="00C543C5">
        <w:rPr>
          <w:rFonts w:ascii="Times New Roman" w:hAnsi="Times New Roman" w:cs="Times New Roman"/>
          <w:b/>
          <w:i w:val="0"/>
          <w:color w:val="auto"/>
          <w:sz w:val="24"/>
          <w:szCs w:val="24"/>
        </w:rPr>
        <w:fldChar w:fldCharType="begin"/>
      </w:r>
      <w:r w:rsidRPr="00C543C5">
        <w:rPr>
          <w:rFonts w:ascii="Times New Roman" w:hAnsi="Times New Roman" w:cs="Times New Roman"/>
          <w:b/>
          <w:i w:val="0"/>
          <w:color w:val="auto"/>
          <w:sz w:val="24"/>
          <w:szCs w:val="24"/>
        </w:rPr>
        <w:instrText xml:space="preserve"> SEQ Figure \* ARABIC </w:instrText>
      </w:r>
      <w:r w:rsidRPr="00C543C5">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42</w:t>
      </w:r>
      <w:r w:rsidRPr="00C543C5">
        <w:rPr>
          <w:rFonts w:ascii="Times New Roman" w:hAnsi="Times New Roman" w:cs="Times New Roman"/>
          <w:b/>
          <w:i w:val="0"/>
          <w:color w:val="auto"/>
          <w:sz w:val="24"/>
          <w:szCs w:val="24"/>
        </w:rPr>
        <w:fldChar w:fldCharType="end"/>
      </w:r>
      <w:r w:rsidRPr="00C543C5">
        <w:rPr>
          <w:rFonts w:ascii="Times New Roman" w:hAnsi="Times New Roman" w:cs="Times New Roman"/>
          <w:b/>
          <w:i w:val="0"/>
          <w:color w:val="auto"/>
          <w:sz w:val="24"/>
          <w:szCs w:val="24"/>
        </w:rPr>
        <w:t>.</w:t>
      </w:r>
      <w:r w:rsidRPr="00C543C5">
        <w:rPr>
          <w:rFonts w:ascii="Times New Roman" w:hAnsi="Times New Roman" w:cs="Times New Roman"/>
          <w:i w:val="0"/>
          <w:color w:val="auto"/>
          <w:sz w:val="24"/>
          <w:szCs w:val="24"/>
        </w:rPr>
        <w:t xml:space="preserve"> Safety Procedure of Hand Grinders</w:t>
      </w:r>
      <w:bookmarkEnd w:id="374"/>
      <w:bookmarkEnd w:id="375"/>
      <w:bookmarkEnd w:id="376"/>
    </w:p>
    <w:p w:rsidR="003215BC" w:rsidRDefault="003215BC" w:rsidP="003215BC">
      <w:pPr>
        <w:spacing w:line="480" w:lineRule="auto"/>
        <w:jc w:val="center"/>
        <w:rPr>
          <w:rFonts w:ascii="Times New Roman" w:hAnsi="Times New Roman" w:cs="Times New Roman"/>
          <w:sz w:val="24"/>
          <w:szCs w:val="24"/>
        </w:rPr>
      </w:pPr>
      <w:r>
        <w:rPr>
          <w:noProof/>
        </w:rPr>
        <w:drawing>
          <wp:inline distT="0" distB="0" distL="0" distR="0" wp14:anchorId="6C217269" wp14:editId="5A2F066D">
            <wp:extent cx="3736975" cy="3997842"/>
            <wp:effectExtent l="0" t="0" r="0" b="3175"/>
            <wp:docPr id="14" name="Picture 14" descr="Image result for safe operating procedure for belt sand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7" descr="Image result for safe operating procedure for belt sander"/>
                    <pic:cNvPicPr>
                      <a:picLocks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737801" cy="3998726"/>
                    </a:xfrm>
                    <a:prstGeom prst="rect">
                      <a:avLst/>
                    </a:prstGeom>
                    <a:noFill/>
                    <a:ln>
                      <a:noFill/>
                    </a:ln>
                  </pic:spPr>
                </pic:pic>
              </a:graphicData>
            </a:graphic>
          </wp:inline>
        </w:drawing>
      </w:r>
    </w:p>
    <w:p w:rsidR="003215BC" w:rsidRPr="00C543C5" w:rsidRDefault="003215BC" w:rsidP="003215BC">
      <w:pPr>
        <w:pStyle w:val="Caption"/>
        <w:jc w:val="center"/>
        <w:rPr>
          <w:rFonts w:ascii="Times New Roman" w:hAnsi="Times New Roman" w:cs="Times New Roman"/>
          <w:i w:val="0"/>
          <w:color w:val="auto"/>
          <w:sz w:val="24"/>
          <w:szCs w:val="24"/>
        </w:rPr>
      </w:pPr>
      <w:bookmarkStart w:id="377" w:name="_Toc39432587"/>
      <w:bookmarkStart w:id="378" w:name="_Toc39432818"/>
      <w:bookmarkStart w:id="379" w:name="_Toc39433326"/>
      <w:r w:rsidRPr="00C543C5">
        <w:rPr>
          <w:rFonts w:ascii="Times New Roman" w:hAnsi="Times New Roman" w:cs="Times New Roman"/>
          <w:b/>
          <w:i w:val="0"/>
          <w:color w:val="auto"/>
          <w:sz w:val="24"/>
          <w:szCs w:val="24"/>
        </w:rPr>
        <w:t xml:space="preserve">Figure </w:t>
      </w:r>
      <w:r w:rsidRPr="00C543C5">
        <w:rPr>
          <w:rFonts w:ascii="Times New Roman" w:hAnsi="Times New Roman" w:cs="Times New Roman"/>
          <w:b/>
          <w:i w:val="0"/>
          <w:color w:val="auto"/>
          <w:sz w:val="24"/>
          <w:szCs w:val="24"/>
        </w:rPr>
        <w:fldChar w:fldCharType="begin"/>
      </w:r>
      <w:r w:rsidRPr="00C543C5">
        <w:rPr>
          <w:rFonts w:ascii="Times New Roman" w:hAnsi="Times New Roman" w:cs="Times New Roman"/>
          <w:b/>
          <w:i w:val="0"/>
          <w:color w:val="auto"/>
          <w:sz w:val="24"/>
          <w:szCs w:val="24"/>
        </w:rPr>
        <w:instrText xml:space="preserve"> SEQ Figure \* ARABIC </w:instrText>
      </w:r>
      <w:r w:rsidRPr="00C543C5">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43</w:t>
      </w:r>
      <w:r w:rsidRPr="00C543C5">
        <w:rPr>
          <w:rFonts w:ascii="Times New Roman" w:hAnsi="Times New Roman" w:cs="Times New Roman"/>
          <w:b/>
          <w:i w:val="0"/>
          <w:color w:val="auto"/>
          <w:sz w:val="24"/>
          <w:szCs w:val="24"/>
        </w:rPr>
        <w:fldChar w:fldCharType="end"/>
      </w:r>
      <w:r w:rsidRPr="00C543C5">
        <w:rPr>
          <w:rFonts w:ascii="Times New Roman" w:hAnsi="Times New Roman" w:cs="Times New Roman"/>
          <w:i w:val="0"/>
          <w:color w:val="auto"/>
          <w:sz w:val="24"/>
          <w:szCs w:val="24"/>
        </w:rPr>
        <w:t>. Safety Procedure of Belt Sander</w:t>
      </w:r>
      <w:bookmarkEnd w:id="377"/>
      <w:bookmarkEnd w:id="378"/>
      <w:bookmarkEnd w:id="379"/>
    </w:p>
    <w:p w:rsidR="003215BC" w:rsidRDefault="003215BC" w:rsidP="003215BC">
      <w:pPr>
        <w:spacing w:line="480" w:lineRule="auto"/>
        <w:jc w:val="center"/>
        <w:rPr>
          <w:rFonts w:ascii="Times New Roman" w:hAnsi="Times New Roman" w:cs="Times New Roman"/>
          <w:b/>
          <w:sz w:val="24"/>
          <w:szCs w:val="24"/>
        </w:rPr>
      </w:pPr>
      <w:r>
        <w:rPr>
          <w:noProof/>
        </w:rPr>
        <w:lastRenderedPageBreak/>
        <w:drawing>
          <wp:inline distT="0" distB="0" distL="0" distR="0" wp14:anchorId="59166D2C" wp14:editId="4C670833">
            <wp:extent cx="4763135" cy="4826635"/>
            <wp:effectExtent l="0" t="0" r="0" b="0"/>
            <wp:docPr id="13" name="Picture 13" descr="Image result for safe operating procedure for table sa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8" descr="Image result for safe operating procedure for table saw"/>
                    <pic:cNvPicPr>
                      <a:picLocks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763135" cy="4826635"/>
                    </a:xfrm>
                    <a:prstGeom prst="rect">
                      <a:avLst/>
                    </a:prstGeom>
                    <a:noFill/>
                    <a:ln>
                      <a:noFill/>
                    </a:ln>
                  </pic:spPr>
                </pic:pic>
              </a:graphicData>
            </a:graphic>
          </wp:inline>
        </w:drawing>
      </w:r>
    </w:p>
    <w:p w:rsidR="003215BC" w:rsidRPr="00C543C5" w:rsidRDefault="003215BC" w:rsidP="003215BC">
      <w:pPr>
        <w:pStyle w:val="Caption"/>
        <w:jc w:val="center"/>
        <w:rPr>
          <w:rFonts w:ascii="Times New Roman" w:hAnsi="Times New Roman" w:cs="Times New Roman"/>
          <w:i w:val="0"/>
          <w:color w:val="auto"/>
          <w:sz w:val="24"/>
          <w:szCs w:val="24"/>
        </w:rPr>
      </w:pPr>
      <w:bookmarkStart w:id="380" w:name="_Toc39432588"/>
      <w:bookmarkStart w:id="381" w:name="_Toc39432819"/>
      <w:bookmarkStart w:id="382" w:name="_Toc39433327"/>
      <w:r w:rsidRPr="00C543C5">
        <w:rPr>
          <w:rFonts w:ascii="Times New Roman" w:hAnsi="Times New Roman" w:cs="Times New Roman"/>
          <w:b/>
          <w:i w:val="0"/>
          <w:color w:val="auto"/>
          <w:sz w:val="24"/>
          <w:szCs w:val="24"/>
        </w:rPr>
        <w:t xml:space="preserve">Figure </w:t>
      </w:r>
      <w:r w:rsidRPr="00C543C5">
        <w:rPr>
          <w:rFonts w:ascii="Times New Roman" w:hAnsi="Times New Roman" w:cs="Times New Roman"/>
          <w:b/>
          <w:i w:val="0"/>
          <w:color w:val="auto"/>
          <w:sz w:val="24"/>
          <w:szCs w:val="24"/>
        </w:rPr>
        <w:fldChar w:fldCharType="begin"/>
      </w:r>
      <w:r w:rsidRPr="00C543C5">
        <w:rPr>
          <w:rFonts w:ascii="Times New Roman" w:hAnsi="Times New Roman" w:cs="Times New Roman"/>
          <w:b/>
          <w:i w:val="0"/>
          <w:color w:val="auto"/>
          <w:sz w:val="24"/>
          <w:szCs w:val="24"/>
        </w:rPr>
        <w:instrText xml:space="preserve"> SEQ Figure \* ARABIC </w:instrText>
      </w:r>
      <w:r w:rsidRPr="00C543C5">
        <w:rPr>
          <w:rFonts w:ascii="Times New Roman" w:hAnsi="Times New Roman" w:cs="Times New Roman"/>
          <w:b/>
          <w:i w:val="0"/>
          <w:color w:val="auto"/>
          <w:sz w:val="24"/>
          <w:szCs w:val="24"/>
        </w:rPr>
        <w:fldChar w:fldCharType="separate"/>
      </w:r>
      <w:r w:rsidRPr="00C543C5">
        <w:rPr>
          <w:rFonts w:ascii="Times New Roman" w:hAnsi="Times New Roman" w:cs="Times New Roman"/>
          <w:b/>
          <w:i w:val="0"/>
          <w:noProof/>
          <w:color w:val="auto"/>
          <w:sz w:val="24"/>
          <w:szCs w:val="24"/>
        </w:rPr>
        <w:t>44</w:t>
      </w:r>
      <w:r w:rsidRPr="00C543C5">
        <w:rPr>
          <w:rFonts w:ascii="Times New Roman" w:hAnsi="Times New Roman" w:cs="Times New Roman"/>
          <w:b/>
          <w:i w:val="0"/>
          <w:color w:val="auto"/>
          <w:sz w:val="24"/>
          <w:szCs w:val="24"/>
        </w:rPr>
        <w:fldChar w:fldCharType="end"/>
      </w:r>
      <w:r w:rsidRPr="00C543C5">
        <w:rPr>
          <w:rFonts w:ascii="Times New Roman" w:hAnsi="Times New Roman" w:cs="Times New Roman"/>
          <w:b/>
          <w:i w:val="0"/>
          <w:color w:val="auto"/>
          <w:sz w:val="24"/>
          <w:szCs w:val="24"/>
        </w:rPr>
        <w:t>.</w:t>
      </w:r>
      <w:r w:rsidRPr="00C543C5">
        <w:rPr>
          <w:rFonts w:ascii="Times New Roman" w:hAnsi="Times New Roman" w:cs="Times New Roman"/>
          <w:i w:val="0"/>
          <w:color w:val="auto"/>
          <w:sz w:val="24"/>
          <w:szCs w:val="24"/>
        </w:rPr>
        <w:t xml:space="preserve"> Safety Procedure of Table Saw</w:t>
      </w:r>
      <w:bookmarkEnd w:id="380"/>
      <w:bookmarkEnd w:id="381"/>
      <w:bookmarkEnd w:id="382"/>
    </w:p>
    <w:p w:rsidR="003215BC" w:rsidRDefault="003215BC" w:rsidP="003215BC">
      <w:pPr>
        <w:spacing w:line="480" w:lineRule="auto"/>
        <w:rPr>
          <w:rFonts w:ascii="Times New Roman" w:hAnsi="Times New Roman" w:cs="Times New Roman"/>
          <w:sz w:val="24"/>
          <w:szCs w:val="24"/>
        </w:rPr>
      </w:pPr>
    </w:p>
    <w:p w:rsidR="003215BC" w:rsidRDefault="003215BC" w:rsidP="003215BC">
      <w:pPr>
        <w:spacing w:line="480" w:lineRule="auto"/>
        <w:rPr>
          <w:rFonts w:ascii="Times New Roman" w:hAnsi="Times New Roman" w:cs="Times New Roman"/>
          <w:sz w:val="24"/>
          <w:szCs w:val="24"/>
        </w:rPr>
      </w:pPr>
    </w:p>
    <w:p w:rsidR="003215BC" w:rsidRDefault="003215BC" w:rsidP="003215BC">
      <w:pPr>
        <w:spacing w:line="480" w:lineRule="auto"/>
        <w:rPr>
          <w:rFonts w:ascii="Times New Roman" w:hAnsi="Times New Roman" w:cs="Times New Roman"/>
          <w:sz w:val="24"/>
          <w:szCs w:val="24"/>
        </w:rPr>
      </w:pPr>
    </w:p>
    <w:p w:rsidR="003215BC" w:rsidRDefault="003215BC" w:rsidP="003215BC">
      <w:pPr>
        <w:spacing w:line="480" w:lineRule="auto"/>
        <w:rPr>
          <w:rFonts w:ascii="Times New Roman" w:hAnsi="Times New Roman" w:cs="Times New Roman"/>
          <w:sz w:val="24"/>
          <w:szCs w:val="24"/>
        </w:rPr>
      </w:pPr>
    </w:p>
    <w:p w:rsidR="003215BC" w:rsidRDefault="003215BC" w:rsidP="003215BC">
      <w:pPr>
        <w:spacing w:line="480" w:lineRule="auto"/>
        <w:rPr>
          <w:rFonts w:ascii="Times New Roman" w:hAnsi="Times New Roman" w:cs="Times New Roman"/>
          <w:sz w:val="24"/>
          <w:szCs w:val="24"/>
        </w:rPr>
      </w:pPr>
    </w:p>
    <w:p w:rsidR="003215BC" w:rsidRDefault="003215BC" w:rsidP="003215BC">
      <w:pPr>
        <w:spacing w:line="480" w:lineRule="auto"/>
        <w:rPr>
          <w:rFonts w:ascii="Times New Roman" w:hAnsi="Times New Roman" w:cs="Times New Roman"/>
          <w:sz w:val="24"/>
          <w:szCs w:val="24"/>
        </w:rPr>
      </w:pPr>
    </w:p>
    <w:tbl>
      <w:tblPr>
        <w:tblW w:w="8361" w:type="dxa"/>
        <w:tblInd w:w="-10" w:type="dxa"/>
        <w:tblLook w:val="04A0" w:firstRow="1" w:lastRow="0" w:firstColumn="1" w:lastColumn="0" w:noHBand="0" w:noVBand="1"/>
      </w:tblPr>
      <w:tblGrid>
        <w:gridCol w:w="8361"/>
      </w:tblGrid>
      <w:tr w:rsidR="003215BC" w:rsidRPr="00B256B6" w:rsidTr="00635882">
        <w:trPr>
          <w:trHeight w:val="281"/>
        </w:trPr>
        <w:tc>
          <w:tcPr>
            <w:tcW w:w="8361" w:type="dxa"/>
            <w:tcBorders>
              <w:top w:val="single" w:sz="8" w:space="0" w:color="auto"/>
              <w:left w:val="single" w:sz="8" w:space="0" w:color="auto"/>
              <w:bottom w:val="single" w:sz="8" w:space="0" w:color="FFFFFF"/>
              <w:right w:val="single" w:sz="8" w:space="0" w:color="auto"/>
            </w:tcBorders>
            <w:shd w:val="clear" w:color="000000" w:fill="006666"/>
            <w:noWrap/>
            <w:vAlign w:val="center"/>
            <w:hideMark/>
          </w:tcPr>
          <w:p w:rsidR="003215BC" w:rsidRPr="00B256B6" w:rsidRDefault="003215BC" w:rsidP="00635882">
            <w:pPr>
              <w:spacing w:after="0" w:line="240" w:lineRule="auto"/>
              <w:rPr>
                <w:rFonts w:ascii="Calibri" w:eastAsia="Times New Roman" w:hAnsi="Calibri" w:cs="Calibri"/>
                <w:b/>
                <w:bCs/>
                <w:color w:val="FFFFFF"/>
                <w:sz w:val="28"/>
                <w:szCs w:val="28"/>
              </w:rPr>
            </w:pPr>
            <w:r w:rsidRPr="00B256B6">
              <w:rPr>
                <w:rFonts w:ascii="Calibri" w:eastAsia="Times New Roman" w:hAnsi="Calibri" w:cs="Calibri"/>
                <w:b/>
                <w:bCs/>
                <w:color w:val="FFFFFF"/>
                <w:sz w:val="28"/>
                <w:szCs w:val="28"/>
              </w:rPr>
              <w:lastRenderedPageBreak/>
              <w:t>MATERIAL SAFETY DATA SHEET (MSDS)- WOOD GLUE</w:t>
            </w:r>
          </w:p>
        </w:tc>
      </w:tr>
      <w:tr w:rsidR="003215BC" w:rsidRPr="00B256B6" w:rsidTr="00635882">
        <w:trPr>
          <w:trHeight w:val="226"/>
        </w:trPr>
        <w:tc>
          <w:tcPr>
            <w:tcW w:w="8361" w:type="dxa"/>
            <w:tcBorders>
              <w:top w:val="nil"/>
              <w:left w:val="single" w:sz="8" w:space="0" w:color="auto"/>
              <w:bottom w:val="single" w:sz="8" w:space="0" w:color="auto"/>
              <w:right w:val="single" w:sz="8" w:space="0" w:color="auto"/>
            </w:tcBorders>
            <w:shd w:val="clear" w:color="000000" w:fill="000000"/>
            <w:noWrap/>
            <w:vAlign w:val="center"/>
            <w:hideMark/>
          </w:tcPr>
          <w:p w:rsidR="003215BC" w:rsidRPr="00B256B6" w:rsidRDefault="003215BC" w:rsidP="00635882">
            <w:pPr>
              <w:spacing w:after="0" w:line="240" w:lineRule="auto"/>
              <w:rPr>
                <w:rFonts w:ascii="Calibri" w:eastAsia="Times New Roman" w:hAnsi="Calibri" w:cs="Calibri"/>
                <w:b/>
                <w:bCs/>
                <w:color w:val="FFFFFF"/>
                <w:u w:val="single"/>
              </w:rPr>
            </w:pPr>
            <w:r w:rsidRPr="00B256B6">
              <w:rPr>
                <w:rFonts w:ascii="Calibri" w:eastAsia="Times New Roman" w:hAnsi="Calibri" w:cs="Calibri"/>
                <w:b/>
                <w:bCs/>
                <w:color w:val="FFFFFF"/>
                <w:u w:val="single"/>
              </w:rPr>
              <w:t>Section 1.  PRODUCT IDENTIFICATION and COMPANY INFORMATION</w:t>
            </w:r>
          </w:p>
        </w:tc>
      </w:tr>
      <w:tr w:rsidR="003215BC" w:rsidRPr="00B256B6" w:rsidTr="00635882">
        <w:trPr>
          <w:trHeight w:val="216"/>
        </w:trPr>
        <w:tc>
          <w:tcPr>
            <w:tcW w:w="8361" w:type="dxa"/>
            <w:tcBorders>
              <w:top w:val="nil"/>
              <w:left w:val="single" w:sz="8" w:space="0" w:color="auto"/>
              <w:bottom w:val="nil"/>
              <w:right w:val="single" w:sz="8" w:space="0" w:color="auto"/>
            </w:tcBorders>
            <w:shd w:val="clear" w:color="auto" w:fill="auto"/>
            <w:noWrap/>
            <w:vAlign w:val="center"/>
            <w:hideMark/>
          </w:tcPr>
          <w:p w:rsidR="003215BC" w:rsidRPr="00B256B6" w:rsidRDefault="003215BC" w:rsidP="00635882">
            <w:pPr>
              <w:spacing w:after="0" w:line="240" w:lineRule="auto"/>
              <w:rPr>
                <w:rFonts w:ascii="Calibri" w:eastAsia="Times New Roman" w:hAnsi="Calibri" w:cs="Calibri"/>
                <w:color w:val="000000"/>
              </w:rPr>
            </w:pPr>
            <w:r w:rsidRPr="00B256B6">
              <w:rPr>
                <w:rFonts w:ascii="Calibri" w:eastAsia="Times New Roman" w:hAnsi="Calibri" w:cs="Calibri"/>
                <w:color w:val="000000"/>
              </w:rPr>
              <w:t>Product Name: Wood Glue</w:t>
            </w:r>
          </w:p>
        </w:tc>
      </w:tr>
      <w:tr w:rsidR="003215BC" w:rsidRPr="00B256B6" w:rsidTr="00635882">
        <w:trPr>
          <w:trHeight w:val="216"/>
        </w:trPr>
        <w:tc>
          <w:tcPr>
            <w:tcW w:w="8361" w:type="dxa"/>
            <w:tcBorders>
              <w:top w:val="nil"/>
              <w:left w:val="single" w:sz="8" w:space="0" w:color="auto"/>
              <w:bottom w:val="nil"/>
              <w:right w:val="single" w:sz="8" w:space="0" w:color="auto"/>
            </w:tcBorders>
            <w:shd w:val="clear" w:color="auto" w:fill="auto"/>
            <w:noWrap/>
            <w:vAlign w:val="center"/>
            <w:hideMark/>
          </w:tcPr>
          <w:p w:rsidR="003215BC" w:rsidRPr="00B256B6" w:rsidRDefault="003215BC" w:rsidP="00635882">
            <w:pPr>
              <w:spacing w:after="0" w:line="240" w:lineRule="auto"/>
              <w:rPr>
                <w:rFonts w:ascii="Calibri" w:eastAsia="Times New Roman" w:hAnsi="Calibri" w:cs="Calibri"/>
                <w:color w:val="000000"/>
              </w:rPr>
            </w:pPr>
            <w:r w:rsidRPr="00B256B6">
              <w:rPr>
                <w:rFonts w:ascii="Calibri" w:eastAsia="Times New Roman" w:hAnsi="Calibri" w:cs="Calibri"/>
                <w:color w:val="000000"/>
              </w:rPr>
              <w:t>Recommended Use: Adhesive for furniture. Ready for Use.</w:t>
            </w:r>
          </w:p>
        </w:tc>
      </w:tr>
      <w:tr w:rsidR="003215BC" w:rsidRPr="00B256B6" w:rsidTr="00635882">
        <w:trPr>
          <w:trHeight w:val="216"/>
        </w:trPr>
        <w:tc>
          <w:tcPr>
            <w:tcW w:w="8361" w:type="dxa"/>
            <w:tcBorders>
              <w:top w:val="nil"/>
              <w:left w:val="single" w:sz="8" w:space="0" w:color="auto"/>
              <w:bottom w:val="nil"/>
              <w:right w:val="single" w:sz="8" w:space="0" w:color="auto"/>
            </w:tcBorders>
            <w:shd w:val="clear" w:color="auto" w:fill="auto"/>
            <w:noWrap/>
            <w:vAlign w:val="center"/>
            <w:hideMark/>
          </w:tcPr>
          <w:p w:rsidR="003215BC" w:rsidRPr="00B256B6" w:rsidRDefault="003215BC" w:rsidP="00635882">
            <w:pPr>
              <w:spacing w:after="0" w:line="240" w:lineRule="auto"/>
              <w:rPr>
                <w:rFonts w:ascii="Calibri" w:eastAsia="Times New Roman" w:hAnsi="Calibri" w:cs="Calibri"/>
                <w:color w:val="000000"/>
              </w:rPr>
            </w:pPr>
            <w:r w:rsidRPr="00B256B6">
              <w:rPr>
                <w:rFonts w:ascii="Calibri" w:eastAsia="Times New Roman" w:hAnsi="Calibri" w:cs="Calibri"/>
                <w:color w:val="000000"/>
              </w:rPr>
              <w:t> </w:t>
            </w:r>
          </w:p>
        </w:tc>
      </w:tr>
      <w:tr w:rsidR="003215BC" w:rsidRPr="00B256B6" w:rsidTr="00635882">
        <w:trPr>
          <w:trHeight w:val="216"/>
        </w:trPr>
        <w:tc>
          <w:tcPr>
            <w:tcW w:w="8361" w:type="dxa"/>
            <w:tcBorders>
              <w:top w:val="nil"/>
              <w:left w:val="single" w:sz="8" w:space="0" w:color="auto"/>
              <w:bottom w:val="nil"/>
              <w:right w:val="single" w:sz="8" w:space="0" w:color="auto"/>
            </w:tcBorders>
            <w:shd w:val="clear" w:color="auto" w:fill="auto"/>
            <w:noWrap/>
            <w:vAlign w:val="center"/>
            <w:hideMark/>
          </w:tcPr>
          <w:p w:rsidR="003215BC" w:rsidRPr="00B256B6" w:rsidRDefault="003215BC" w:rsidP="00635882">
            <w:pPr>
              <w:spacing w:after="0" w:line="240" w:lineRule="auto"/>
              <w:rPr>
                <w:rFonts w:ascii="Calibri" w:eastAsia="Times New Roman" w:hAnsi="Calibri" w:cs="Calibri"/>
                <w:color w:val="000000"/>
              </w:rPr>
            </w:pPr>
            <w:r w:rsidRPr="00B256B6">
              <w:rPr>
                <w:rFonts w:ascii="Calibri" w:eastAsia="Times New Roman" w:hAnsi="Calibri" w:cs="Calibri"/>
                <w:color w:val="000000"/>
              </w:rPr>
              <w:t>Contact Information:</w:t>
            </w:r>
          </w:p>
        </w:tc>
      </w:tr>
      <w:tr w:rsidR="003215BC" w:rsidRPr="00B256B6" w:rsidTr="00635882">
        <w:trPr>
          <w:trHeight w:val="216"/>
        </w:trPr>
        <w:tc>
          <w:tcPr>
            <w:tcW w:w="8361" w:type="dxa"/>
            <w:tcBorders>
              <w:top w:val="nil"/>
              <w:left w:val="single" w:sz="8" w:space="0" w:color="auto"/>
              <w:bottom w:val="nil"/>
              <w:right w:val="single" w:sz="8" w:space="0" w:color="auto"/>
            </w:tcBorders>
            <w:shd w:val="clear" w:color="auto" w:fill="auto"/>
            <w:noWrap/>
            <w:vAlign w:val="center"/>
            <w:hideMark/>
          </w:tcPr>
          <w:p w:rsidR="003215BC" w:rsidRPr="00B256B6" w:rsidRDefault="003215BC" w:rsidP="00635882">
            <w:pPr>
              <w:spacing w:after="0" w:line="240" w:lineRule="auto"/>
              <w:rPr>
                <w:rFonts w:ascii="Calibri" w:eastAsia="Times New Roman" w:hAnsi="Calibri" w:cs="Calibri"/>
                <w:color w:val="000000"/>
              </w:rPr>
            </w:pPr>
            <w:r w:rsidRPr="00B256B6">
              <w:rPr>
                <w:rFonts w:ascii="Calibri" w:eastAsia="Times New Roman" w:hAnsi="Calibri" w:cs="Calibri"/>
                <w:color w:val="000000"/>
              </w:rPr>
              <w:t> </w:t>
            </w:r>
          </w:p>
        </w:tc>
      </w:tr>
      <w:tr w:rsidR="003215BC" w:rsidRPr="00B256B6" w:rsidTr="00635882">
        <w:trPr>
          <w:trHeight w:val="216"/>
        </w:trPr>
        <w:tc>
          <w:tcPr>
            <w:tcW w:w="8361" w:type="dxa"/>
            <w:tcBorders>
              <w:top w:val="nil"/>
              <w:left w:val="single" w:sz="8" w:space="0" w:color="auto"/>
              <w:bottom w:val="nil"/>
              <w:right w:val="single" w:sz="8" w:space="0" w:color="auto"/>
            </w:tcBorders>
            <w:shd w:val="clear" w:color="auto" w:fill="auto"/>
            <w:noWrap/>
            <w:vAlign w:val="center"/>
            <w:hideMark/>
          </w:tcPr>
          <w:p w:rsidR="003215BC" w:rsidRPr="00B256B6" w:rsidRDefault="003215BC" w:rsidP="00635882">
            <w:pPr>
              <w:spacing w:after="0" w:line="240" w:lineRule="auto"/>
              <w:rPr>
                <w:rFonts w:ascii="Calibri" w:eastAsia="Times New Roman" w:hAnsi="Calibri" w:cs="Calibri"/>
                <w:color w:val="000000"/>
              </w:rPr>
            </w:pPr>
            <w:r w:rsidRPr="00B256B6">
              <w:rPr>
                <w:rFonts w:ascii="Calibri" w:eastAsia="Times New Roman" w:hAnsi="Calibri" w:cs="Calibri"/>
                <w:color w:val="000000"/>
              </w:rPr>
              <w:t>Address: Mandaue City, Cebu, Philippines</w:t>
            </w:r>
          </w:p>
        </w:tc>
      </w:tr>
      <w:tr w:rsidR="003215BC" w:rsidRPr="00B256B6" w:rsidTr="00635882">
        <w:trPr>
          <w:trHeight w:val="216"/>
        </w:trPr>
        <w:tc>
          <w:tcPr>
            <w:tcW w:w="8361" w:type="dxa"/>
            <w:tcBorders>
              <w:top w:val="nil"/>
              <w:left w:val="single" w:sz="8" w:space="0" w:color="auto"/>
              <w:bottom w:val="nil"/>
              <w:right w:val="single" w:sz="8" w:space="0" w:color="auto"/>
            </w:tcBorders>
            <w:shd w:val="clear" w:color="auto" w:fill="auto"/>
            <w:noWrap/>
            <w:vAlign w:val="center"/>
            <w:hideMark/>
          </w:tcPr>
          <w:p w:rsidR="003215BC" w:rsidRPr="00B256B6" w:rsidRDefault="003215BC" w:rsidP="00635882">
            <w:pPr>
              <w:spacing w:after="0" w:line="240" w:lineRule="auto"/>
              <w:rPr>
                <w:rFonts w:ascii="Calibri" w:eastAsia="Times New Roman" w:hAnsi="Calibri" w:cs="Calibri"/>
                <w:color w:val="000000"/>
              </w:rPr>
            </w:pPr>
            <w:r w:rsidRPr="00B256B6">
              <w:rPr>
                <w:rFonts w:ascii="Calibri" w:eastAsia="Times New Roman" w:hAnsi="Calibri" w:cs="Calibri"/>
                <w:color w:val="000000"/>
              </w:rPr>
              <w:t>Contact Number: 09429523632</w:t>
            </w:r>
          </w:p>
        </w:tc>
      </w:tr>
      <w:tr w:rsidR="003215BC" w:rsidRPr="00B256B6" w:rsidTr="00635882">
        <w:trPr>
          <w:trHeight w:val="226"/>
        </w:trPr>
        <w:tc>
          <w:tcPr>
            <w:tcW w:w="8361" w:type="dxa"/>
            <w:tcBorders>
              <w:top w:val="nil"/>
              <w:left w:val="single" w:sz="8" w:space="0" w:color="auto"/>
              <w:bottom w:val="single" w:sz="8" w:space="0" w:color="auto"/>
              <w:right w:val="single" w:sz="8" w:space="0" w:color="auto"/>
            </w:tcBorders>
            <w:shd w:val="clear" w:color="auto" w:fill="auto"/>
            <w:noWrap/>
            <w:vAlign w:val="center"/>
            <w:hideMark/>
          </w:tcPr>
          <w:p w:rsidR="003215BC" w:rsidRPr="00B256B6" w:rsidRDefault="003215BC" w:rsidP="00635882">
            <w:pPr>
              <w:spacing w:after="0" w:line="240" w:lineRule="auto"/>
              <w:rPr>
                <w:rFonts w:ascii="Calibri" w:eastAsia="Times New Roman" w:hAnsi="Calibri" w:cs="Calibri"/>
                <w:color w:val="0563C1"/>
                <w:u w:val="single"/>
              </w:rPr>
            </w:pPr>
            <w:hyperlink r:id="rId92" w:history="1">
              <w:r w:rsidRPr="00B256B6">
                <w:rPr>
                  <w:rFonts w:ascii="Calibri" w:eastAsia="Times New Roman" w:hAnsi="Calibri" w:cs="Calibri"/>
                  <w:color w:val="0563C1"/>
                  <w:u w:val="single"/>
                </w:rPr>
                <w:t>Email Address: www.N&amp;Gcompany.com</w:t>
              </w:r>
            </w:hyperlink>
          </w:p>
        </w:tc>
      </w:tr>
      <w:tr w:rsidR="003215BC" w:rsidRPr="00B256B6" w:rsidTr="00635882">
        <w:trPr>
          <w:trHeight w:val="226"/>
        </w:trPr>
        <w:tc>
          <w:tcPr>
            <w:tcW w:w="8361" w:type="dxa"/>
            <w:tcBorders>
              <w:top w:val="nil"/>
              <w:left w:val="single" w:sz="8" w:space="0" w:color="auto"/>
              <w:bottom w:val="single" w:sz="8" w:space="0" w:color="auto"/>
              <w:right w:val="single" w:sz="8" w:space="0" w:color="auto"/>
            </w:tcBorders>
            <w:shd w:val="clear" w:color="000000" w:fill="000000"/>
            <w:noWrap/>
            <w:vAlign w:val="center"/>
            <w:hideMark/>
          </w:tcPr>
          <w:p w:rsidR="003215BC" w:rsidRPr="00B256B6" w:rsidRDefault="003215BC" w:rsidP="00635882">
            <w:pPr>
              <w:spacing w:after="0" w:line="240" w:lineRule="auto"/>
              <w:rPr>
                <w:rFonts w:ascii="Calibri" w:eastAsia="Times New Roman" w:hAnsi="Calibri" w:cs="Calibri"/>
                <w:b/>
                <w:bCs/>
                <w:color w:val="FFFFFF"/>
                <w:u w:val="single"/>
              </w:rPr>
            </w:pPr>
            <w:r w:rsidRPr="00B256B6">
              <w:rPr>
                <w:rFonts w:ascii="Calibri" w:eastAsia="Times New Roman" w:hAnsi="Calibri" w:cs="Calibri"/>
                <w:b/>
                <w:bCs/>
                <w:color w:val="FFFFFF"/>
                <w:u w:val="single"/>
              </w:rPr>
              <w:t xml:space="preserve">Section 2.  HAZARD IDENTIFICATION </w:t>
            </w:r>
          </w:p>
        </w:tc>
      </w:tr>
      <w:tr w:rsidR="003215BC" w:rsidRPr="00B256B6" w:rsidTr="00635882">
        <w:trPr>
          <w:trHeight w:val="226"/>
        </w:trPr>
        <w:tc>
          <w:tcPr>
            <w:tcW w:w="8361" w:type="dxa"/>
            <w:tcBorders>
              <w:top w:val="nil"/>
              <w:left w:val="single" w:sz="8" w:space="0" w:color="auto"/>
              <w:bottom w:val="single" w:sz="8" w:space="0" w:color="auto"/>
              <w:right w:val="single" w:sz="8" w:space="0" w:color="auto"/>
            </w:tcBorders>
            <w:shd w:val="clear" w:color="auto" w:fill="auto"/>
            <w:noWrap/>
            <w:vAlign w:val="center"/>
            <w:hideMark/>
          </w:tcPr>
          <w:p w:rsidR="003215BC" w:rsidRPr="00B256B6" w:rsidRDefault="003215BC" w:rsidP="00635882">
            <w:pPr>
              <w:spacing w:after="0" w:line="240" w:lineRule="auto"/>
              <w:rPr>
                <w:rFonts w:ascii="Calibri" w:eastAsia="Times New Roman" w:hAnsi="Calibri" w:cs="Calibri"/>
                <w:color w:val="000000"/>
              </w:rPr>
            </w:pPr>
            <w:r w:rsidRPr="00B256B6">
              <w:rPr>
                <w:rFonts w:ascii="Calibri" w:eastAsia="Times New Roman" w:hAnsi="Calibri" w:cs="Calibri"/>
                <w:color w:val="000000"/>
              </w:rPr>
              <w:t>Not a hazardous substance or mixture according to regulation 1272/2008 (CLP).</w:t>
            </w:r>
          </w:p>
        </w:tc>
      </w:tr>
      <w:tr w:rsidR="003215BC" w:rsidRPr="00B256B6" w:rsidTr="00635882">
        <w:trPr>
          <w:trHeight w:val="226"/>
        </w:trPr>
        <w:tc>
          <w:tcPr>
            <w:tcW w:w="8361" w:type="dxa"/>
            <w:tcBorders>
              <w:top w:val="nil"/>
              <w:left w:val="single" w:sz="8" w:space="0" w:color="auto"/>
              <w:bottom w:val="single" w:sz="8" w:space="0" w:color="auto"/>
              <w:right w:val="single" w:sz="8" w:space="0" w:color="auto"/>
            </w:tcBorders>
            <w:shd w:val="clear" w:color="000000" w:fill="000000"/>
            <w:noWrap/>
            <w:vAlign w:val="center"/>
            <w:hideMark/>
          </w:tcPr>
          <w:p w:rsidR="003215BC" w:rsidRPr="00B256B6" w:rsidRDefault="003215BC" w:rsidP="00635882">
            <w:pPr>
              <w:spacing w:after="0" w:line="240" w:lineRule="auto"/>
              <w:rPr>
                <w:rFonts w:ascii="Calibri" w:eastAsia="Times New Roman" w:hAnsi="Calibri" w:cs="Calibri"/>
                <w:b/>
                <w:bCs/>
                <w:color w:val="FFFFFF"/>
                <w:u w:val="single"/>
              </w:rPr>
            </w:pPr>
            <w:r w:rsidRPr="00B256B6">
              <w:rPr>
                <w:rFonts w:ascii="Calibri" w:eastAsia="Times New Roman" w:hAnsi="Calibri" w:cs="Calibri"/>
                <w:b/>
                <w:bCs/>
                <w:color w:val="FFFFFF"/>
                <w:u w:val="single"/>
              </w:rPr>
              <w:t>Section 3.  FIRST-AID and MEASURES</w:t>
            </w:r>
          </w:p>
        </w:tc>
      </w:tr>
      <w:tr w:rsidR="003215BC" w:rsidRPr="00B256B6" w:rsidTr="00635882">
        <w:trPr>
          <w:trHeight w:val="269"/>
        </w:trPr>
        <w:tc>
          <w:tcPr>
            <w:tcW w:w="8361" w:type="dxa"/>
            <w:vMerge w:val="restart"/>
            <w:tcBorders>
              <w:top w:val="nil"/>
              <w:left w:val="single" w:sz="8" w:space="0" w:color="auto"/>
              <w:bottom w:val="nil"/>
              <w:right w:val="single" w:sz="8" w:space="0" w:color="auto"/>
            </w:tcBorders>
            <w:shd w:val="clear" w:color="auto" w:fill="auto"/>
            <w:vAlign w:val="center"/>
            <w:hideMark/>
          </w:tcPr>
          <w:p w:rsidR="003215BC" w:rsidRPr="00B256B6" w:rsidRDefault="003215BC" w:rsidP="00635882">
            <w:pPr>
              <w:spacing w:after="0" w:line="240" w:lineRule="auto"/>
              <w:rPr>
                <w:rFonts w:ascii="Calibri" w:eastAsia="Times New Roman" w:hAnsi="Calibri" w:cs="Calibri"/>
                <w:b/>
                <w:bCs/>
                <w:color w:val="000000"/>
              </w:rPr>
            </w:pPr>
            <w:r w:rsidRPr="00B256B6">
              <w:rPr>
                <w:rFonts w:ascii="Calibri" w:eastAsia="Times New Roman" w:hAnsi="Calibri" w:cs="Calibri"/>
                <w:b/>
                <w:bCs/>
                <w:color w:val="000000"/>
              </w:rPr>
              <w:t xml:space="preserve">Inhalation: </w:t>
            </w:r>
            <w:r w:rsidRPr="00B256B6">
              <w:rPr>
                <w:rFonts w:ascii="Calibri" w:eastAsia="Times New Roman" w:hAnsi="Calibri" w:cs="Calibri"/>
                <w:color w:val="000000"/>
              </w:rPr>
              <w:t>If breathing is difficult, remove to fresh air and keep at rest in a position comfortable for breathing. Remove contaminated clothing and loosen remaining clothing. Allow person to assume most comfortable position and keep warm. Keep at rest until fully recovered. Get medical advice if breathing becomes difficult or if you feel unwell.</w:t>
            </w:r>
          </w:p>
        </w:tc>
      </w:tr>
      <w:tr w:rsidR="003215BC" w:rsidRPr="00B256B6" w:rsidTr="00635882">
        <w:trPr>
          <w:trHeight w:val="811"/>
        </w:trPr>
        <w:tc>
          <w:tcPr>
            <w:tcW w:w="8361" w:type="dxa"/>
            <w:vMerge/>
            <w:tcBorders>
              <w:top w:val="nil"/>
              <w:left w:val="single" w:sz="8" w:space="0" w:color="auto"/>
              <w:bottom w:val="nil"/>
              <w:right w:val="single" w:sz="8" w:space="0" w:color="auto"/>
            </w:tcBorders>
            <w:vAlign w:val="center"/>
            <w:hideMark/>
          </w:tcPr>
          <w:p w:rsidR="003215BC" w:rsidRPr="00B256B6" w:rsidRDefault="003215BC" w:rsidP="00635882">
            <w:pPr>
              <w:spacing w:after="0" w:line="240" w:lineRule="auto"/>
              <w:rPr>
                <w:rFonts w:ascii="Calibri" w:eastAsia="Times New Roman" w:hAnsi="Calibri" w:cs="Calibri"/>
                <w:b/>
                <w:bCs/>
                <w:color w:val="000000"/>
              </w:rPr>
            </w:pPr>
          </w:p>
        </w:tc>
      </w:tr>
      <w:tr w:rsidR="003215BC" w:rsidRPr="00B256B6" w:rsidTr="00635882">
        <w:trPr>
          <w:trHeight w:val="269"/>
        </w:trPr>
        <w:tc>
          <w:tcPr>
            <w:tcW w:w="8361" w:type="dxa"/>
            <w:vMerge w:val="restart"/>
            <w:tcBorders>
              <w:top w:val="nil"/>
              <w:left w:val="single" w:sz="8" w:space="0" w:color="auto"/>
              <w:bottom w:val="nil"/>
              <w:right w:val="single" w:sz="8" w:space="0" w:color="auto"/>
            </w:tcBorders>
            <w:shd w:val="clear" w:color="auto" w:fill="auto"/>
            <w:vAlign w:val="center"/>
            <w:hideMark/>
          </w:tcPr>
          <w:p w:rsidR="003215BC" w:rsidRPr="00B256B6" w:rsidRDefault="003215BC" w:rsidP="00635882">
            <w:pPr>
              <w:spacing w:after="0" w:line="240" w:lineRule="auto"/>
              <w:rPr>
                <w:rFonts w:ascii="Calibri" w:eastAsia="Times New Roman" w:hAnsi="Calibri" w:cs="Calibri"/>
                <w:b/>
                <w:bCs/>
                <w:color w:val="000000"/>
              </w:rPr>
            </w:pPr>
            <w:r w:rsidRPr="00B256B6">
              <w:rPr>
                <w:rFonts w:ascii="Calibri" w:eastAsia="Times New Roman" w:hAnsi="Calibri" w:cs="Calibri"/>
                <w:b/>
                <w:bCs/>
                <w:color w:val="000000"/>
              </w:rPr>
              <w:t xml:space="preserve">If Swallowed: </w:t>
            </w:r>
            <w:r w:rsidRPr="00B256B6">
              <w:rPr>
                <w:rFonts w:ascii="Calibri" w:eastAsia="Times New Roman" w:hAnsi="Calibri" w:cs="Calibri"/>
                <w:color w:val="000000"/>
              </w:rPr>
              <w:t>Rinse mouth. DO NOT induce vomiting. Get medical attention if symptoms occur. Rinse mouth thoroughly with water.</w:t>
            </w:r>
          </w:p>
        </w:tc>
      </w:tr>
      <w:tr w:rsidR="003215BC" w:rsidRPr="00B256B6" w:rsidTr="00635882">
        <w:trPr>
          <w:trHeight w:val="509"/>
        </w:trPr>
        <w:tc>
          <w:tcPr>
            <w:tcW w:w="8361" w:type="dxa"/>
            <w:vMerge/>
            <w:tcBorders>
              <w:top w:val="nil"/>
              <w:left w:val="single" w:sz="8" w:space="0" w:color="auto"/>
              <w:bottom w:val="nil"/>
              <w:right w:val="single" w:sz="8" w:space="0" w:color="auto"/>
            </w:tcBorders>
            <w:vAlign w:val="center"/>
            <w:hideMark/>
          </w:tcPr>
          <w:p w:rsidR="003215BC" w:rsidRPr="00B256B6" w:rsidRDefault="003215BC" w:rsidP="00635882">
            <w:pPr>
              <w:spacing w:after="0" w:line="240" w:lineRule="auto"/>
              <w:rPr>
                <w:rFonts w:ascii="Calibri" w:eastAsia="Times New Roman" w:hAnsi="Calibri" w:cs="Calibri"/>
                <w:b/>
                <w:bCs/>
                <w:color w:val="000000"/>
              </w:rPr>
            </w:pPr>
          </w:p>
        </w:tc>
      </w:tr>
      <w:tr w:rsidR="003215BC" w:rsidRPr="00B256B6" w:rsidTr="00635882">
        <w:trPr>
          <w:trHeight w:val="269"/>
        </w:trPr>
        <w:tc>
          <w:tcPr>
            <w:tcW w:w="8361" w:type="dxa"/>
            <w:vMerge w:val="restart"/>
            <w:tcBorders>
              <w:top w:val="nil"/>
              <w:left w:val="single" w:sz="8" w:space="0" w:color="auto"/>
              <w:bottom w:val="nil"/>
              <w:right w:val="single" w:sz="8" w:space="0" w:color="auto"/>
            </w:tcBorders>
            <w:shd w:val="clear" w:color="auto" w:fill="auto"/>
            <w:vAlign w:val="center"/>
            <w:hideMark/>
          </w:tcPr>
          <w:p w:rsidR="003215BC" w:rsidRPr="00B256B6" w:rsidRDefault="003215BC" w:rsidP="00635882">
            <w:pPr>
              <w:spacing w:after="0" w:line="240" w:lineRule="auto"/>
              <w:rPr>
                <w:rFonts w:ascii="Calibri" w:eastAsia="Times New Roman" w:hAnsi="Calibri" w:cs="Calibri"/>
                <w:b/>
                <w:bCs/>
                <w:color w:val="000000"/>
              </w:rPr>
            </w:pPr>
            <w:r w:rsidRPr="00B256B6">
              <w:rPr>
                <w:rFonts w:ascii="Calibri" w:eastAsia="Times New Roman" w:hAnsi="Calibri" w:cs="Calibri"/>
                <w:b/>
                <w:bCs/>
                <w:color w:val="000000"/>
              </w:rPr>
              <w:t xml:space="preserve">Skin Contact: </w:t>
            </w:r>
            <w:r w:rsidRPr="00B256B6">
              <w:rPr>
                <w:rFonts w:ascii="Calibri" w:eastAsia="Times New Roman" w:hAnsi="Calibri" w:cs="Calibri"/>
                <w:color w:val="000000"/>
              </w:rPr>
              <w:t>Wash with plenty of soap and water. If skin irritation occurs: get medical advice/attention.</w:t>
            </w:r>
          </w:p>
        </w:tc>
      </w:tr>
      <w:tr w:rsidR="003215BC" w:rsidRPr="00B256B6" w:rsidTr="00635882">
        <w:trPr>
          <w:trHeight w:val="509"/>
        </w:trPr>
        <w:tc>
          <w:tcPr>
            <w:tcW w:w="8361" w:type="dxa"/>
            <w:vMerge/>
            <w:tcBorders>
              <w:top w:val="nil"/>
              <w:left w:val="single" w:sz="8" w:space="0" w:color="auto"/>
              <w:bottom w:val="nil"/>
              <w:right w:val="single" w:sz="8" w:space="0" w:color="auto"/>
            </w:tcBorders>
            <w:vAlign w:val="center"/>
            <w:hideMark/>
          </w:tcPr>
          <w:p w:rsidR="003215BC" w:rsidRPr="00B256B6" w:rsidRDefault="003215BC" w:rsidP="00635882">
            <w:pPr>
              <w:spacing w:after="0" w:line="240" w:lineRule="auto"/>
              <w:rPr>
                <w:rFonts w:ascii="Calibri" w:eastAsia="Times New Roman" w:hAnsi="Calibri" w:cs="Calibri"/>
                <w:b/>
                <w:bCs/>
                <w:color w:val="000000"/>
              </w:rPr>
            </w:pPr>
          </w:p>
        </w:tc>
      </w:tr>
      <w:tr w:rsidR="003215BC" w:rsidRPr="00B256B6" w:rsidTr="00635882">
        <w:trPr>
          <w:trHeight w:val="487"/>
        </w:trPr>
        <w:tc>
          <w:tcPr>
            <w:tcW w:w="8361" w:type="dxa"/>
            <w:tcBorders>
              <w:top w:val="nil"/>
              <w:left w:val="single" w:sz="8" w:space="0" w:color="auto"/>
              <w:bottom w:val="single" w:sz="8" w:space="0" w:color="auto"/>
              <w:right w:val="single" w:sz="8" w:space="0" w:color="auto"/>
            </w:tcBorders>
            <w:shd w:val="clear" w:color="auto" w:fill="auto"/>
            <w:vAlign w:val="center"/>
            <w:hideMark/>
          </w:tcPr>
          <w:p w:rsidR="003215BC" w:rsidRPr="00B256B6" w:rsidRDefault="003215BC" w:rsidP="00635882">
            <w:pPr>
              <w:spacing w:after="0" w:line="240" w:lineRule="auto"/>
              <w:rPr>
                <w:rFonts w:ascii="Calibri" w:eastAsia="Times New Roman" w:hAnsi="Calibri" w:cs="Calibri"/>
                <w:b/>
                <w:bCs/>
                <w:color w:val="000000"/>
              </w:rPr>
            </w:pPr>
            <w:r w:rsidRPr="00B256B6">
              <w:rPr>
                <w:rFonts w:ascii="Calibri" w:eastAsia="Times New Roman" w:hAnsi="Calibri" w:cs="Calibri"/>
                <w:b/>
                <w:bCs/>
                <w:color w:val="000000"/>
              </w:rPr>
              <w:t xml:space="preserve">Eye Contact: </w:t>
            </w:r>
            <w:r w:rsidRPr="00B256B6">
              <w:rPr>
                <w:rFonts w:ascii="Calibri" w:eastAsia="Times New Roman" w:hAnsi="Calibri" w:cs="Calibri"/>
                <w:color w:val="000000"/>
              </w:rPr>
              <w:t>Rinse cautiously with water for 15 minutes. If eye irritation persists: Get medical advice.</w:t>
            </w:r>
          </w:p>
        </w:tc>
      </w:tr>
      <w:tr w:rsidR="003215BC" w:rsidRPr="00B256B6" w:rsidTr="00635882">
        <w:trPr>
          <w:trHeight w:val="226"/>
        </w:trPr>
        <w:tc>
          <w:tcPr>
            <w:tcW w:w="8361" w:type="dxa"/>
            <w:tcBorders>
              <w:top w:val="nil"/>
              <w:left w:val="single" w:sz="8" w:space="0" w:color="auto"/>
              <w:bottom w:val="single" w:sz="8" w:space="0" w:color="auto"/>
              <w:right w:val="single" w:sz="8" w:space="0" w:color="auto"/>
            </w:tcBorders>
            <w:shd w:val="clear" w:color="000000" w:fill="000000"/>
            <w:noWrap/>
            <w:vAlign w:val="center"/>
            <w:hideMark/>
          </w:tcPr>
          <w:p w:rsidR="003215BC" w:rsidRPr="00B256B6" w:rsidRDefault="003215BC" w:rsidP="00635882">
            <w:pPr>
              <w:spacing w:after="0" w:line="240" w:lineRule="auto"/>
              <w:rPr>
                <w:rFonts w:ascii="Calibri" w:eastAsia="Times New Roman" w:hAnsi="Calibri" w:cs="Calibri"/>
                <w:b/>
                <w:bCs/>
                <w:color w:val="FFFFFF"/>
                <w:u w:val="single"/>
              </w:rPr>
            </w:pPr>
            <w:r w:rsidRPr="00B256B6">
              <w:rPr>
                <w:rFonts w:ascii="Calibri" w:eastAsia="Times New Roman" w:hAnsi="Calibri" w:cs="Calibri"/>
                <w:b/>
                <w:bCs/>
                <w:color w:val="FFFFFF"/>
                <w:u w:val="single"/>
              </w:rPr>
              <w:t>Section 4.  HANDLING and STORAGE</w:t>
            </w:r>
          </w:p>
        </w:tc>
      </w:tr>
      <w:tr w:rsidR="003215BC" w:rsidRPr="00B256B6" w:rsidTr="00635882">
        <w:trPr>
          <w:trHeight w:val="216"/>
        </w:trPr>
        <w:tc>
          <w:tcPr>
            <w:tcW w:w="8361" w:type="dxa"/>
            <w:tcBorders>
              <w:top w:val="nil"/>
              <w:left w:val="single" w:sz="8" w:space="0" w:color="auto"/>
              <w:bottom w:val="nil"/>
              <w:right w:val="single" w:sz="8" w:space="0" w:color="auto"/>
            </w:tcBorders>
            <w:shd w:val="clear" w:color="auto" w:fill="auto"/>
            <w:noWrap/>
            <w:vAlign w:val="center"/>
            <w:hideMark/>
          </w:tcPr>
          <w:p w:rsidR="003215BC" w:rsidRPr="00B256B6" w:rsidRDefault="003215BC" w:rsidP="00635882">
            <w:pPr>
              <w:spacing w:after="0" w:line="240" w:lineRule="auto"/>
              <w:rPr>
                <w:rFonts w:ascii="Calibri" w:eastAsia="Times New Roman" w:hAnsi="Calibri" w:cs="Calibri"/>
                <w:b/>
                <w:bCs/>
                <w:color w:val="000000"/>
              </w:rPr>
            </w:pPr>
            <w:r w:rsidRPr="00B256B6">
              <w:rPr>
                <w:rFonts w:ascii="Calibri" w:eastAsia="Times New Roman" w:hAnsi="Calibri" w:cs="Calibri"/>
                <w:b/>
                <w:bCs/>
                <w:color w:val="000000"/>
              </w:rPr>
              <w:t>Handling</w:t>
            </w:r>
          </w:p>
        </w:tc>
      </w:tr>
      <w:tr w:rsidR="003215BC" w:rsidRPr="00B256B6" w:rsidTr="00635882">
        <w:trPr>
          <w:trHeight w:val="216"/>
        </w:trPr>
        <w:tc>
          <w:tcPr>
            <w:tcW w:w="8361" w:type="dxa"/>
            <w:tcBorders>
              <w:top w:val="nil"/>
              <w:left w:val="single" w:sz="8" w:space="0" w:color="auto"/>
              <w:bottom w:val="nil"/>
              <w:right w:val="single" w:sz="8" w:space="0" w:color="auto"/>
            </w:tcBorders>
            <w:shd w:val="clear" w:color="auto" w:fill="auto"/>
            <w:noWrap/>
            <w:vAlign w:val="center"/>
            <w:hideMark/>
          </w:tcPr>
          <w:p w:rsidR="003215BC" w:rsidRPr="00B256B6" w:rsidRDefault="003215BC" w:rsidP="00635882">
            <w:pPr>
              <w:spacing w:after="0" w:line="240" w:lineRule="auto"/>
              <w:rPr>
                <w:rFonts w:ascii="Calibri" w:eastAsia="Times New Roman" w:hAnsi="Calibri" w:cs="Calibri"/>
                <w:color w:val="000000"/>
              </w:rPr>
            </w:pPr>
            <w:r w:rsidRPr="00B256B6">
              <w:rPr>
                <w:rFonts w:ascii="Calibri" w:eastAsia="Times New Roman" w:hAnsi="Calibri" w:cs="Calibri"/>
                <w:color w:val="000000"/>
              </w:rPr>
              <w:t xml:space="preserve">        • Read label before use.</w:t>
            </w:r>
          </w:p>
        </w:tc>
      </w:tr>
      <w:tr w:rsidR="003215BC" w:rsidRPr="00B256B6" w:rsidTr="00635882">
        <w:trPr>
          <w:trHeight w:val="216"/>
        </w:trPr>
        <w:tc>
          <w:tcPr>
            <w:tcW w:w="8361" w:type="dxa"/>
            <w:tcBorders>
              <w:top w:val="nil"/>
              <w:left w:val="single" w:sz="8" w:space="0" w:color="auto"/>
              <w:bottom w:val="nil"/>
              <w:right w:val="single" w:sz="8" w:space="0" w:color="auto"/>
            </w:tcBorders>
            <w:shd w:val="clear" w:color="auto" w:fill="auto"/>
            <w:noWrap/>
            <w:vAlign w:val="center"/>
            <w:hideMark/>
          </w:tcPr>
          <w:p w:rsidR="003215BC" w:rsidRPr="00B256B6" w:rsidRDefault="003215BC" w:rsidP="00635882">
            <w:pPr>
              <w:spacing w:after="0" w:line="240" w:lineRule="auto"/>
              <w:rPr>
                <w:rFonts w:ascii="Calibri" w:eastAsia="Times New Roman" w:hAnsi="Calibri" w:cs="Calibri"/>
                <w:color w:val="000000"/>
              </w:rPr>
            </w:pPr>
            <w:r w:rsidRPr="00B256B6">
              <w:rPr>
                <w:rFonts w:ascii="Calibri" w:eastAsia="Times New Roman" w:hAnsi="Calibri" w:cs="Calibri"/>
                <w:color w:val="000000"/>
              </w:rPr>
              <w:t xml:space="preserve">        • Wash hands thoroughly after handling.</w:t>
            </w:r>
          </w:p>
        </w:tc>
      </w:tr>
      <w:tr w:rsidR="003215BC" w:rsidRPr="00B256B6" w:rsidTr="00635882">
        <w:trPr>
          <w:trHeight w:val="216"/>
        </w:trPr>
        <w:tc>
          <w:tcPr>
            <w:tcW w:w="8361" w:type="dxa"/>
            <w:tcBorders>
              <w:top w:val="nil"/>
              <w:left w:val="single" w:sz="8" w:space="0" w:color="auto"/>
              <w:bottom w:val="nil"/>
              <w:right w:val="single" w:sz="8" w:space="0" w:color="auto"/>
            </w:tcBorders>
            <w:shd w:val="clear" w:color="auto" w:fill="auto"/>
            <w:noWrap/>
            <w:vAlign w:val="center"/>
            <w:hideMark/>
          </w:tcPr>
          <w:p w:rsidR="003215BC" w:rsidRPr="00B256B6" w:rsidRDefault="003215BC" w:rsidP="00635882">
            <w:pPr>
              <w:spacing w:after="0" w:line="240" w:lineRule="auto"/>
              <w:rPr>
                <w:rFonts w:ascii="Calibri" w:eastAsia="Times New Roman" w:hAnsi="Calibri" w:cs="Calibri"/>
                <w:color w:val="000000"/>
              </w:rPr>
            </w:pPr>
            <w:r w:rsidRPr="00B256B6">
              <w:rPr>
                <w:rFonts w:ascii="Calibri" w:eastAsia="Times New Roman" w:hAnsi="Calibri" w:cs="Calibri"/>
                <w:color w:val="000000"/>
              </w:rPr>
              <w:t xml:space="preserve">        • Wear protective clothing.</w:t>
            </w:r>
          </w:p>
        </w:tc>
      </w:tr>
      <w:tr w:rsidR="003215BC" w:rsidRPr="00B256B6" w:rsidTr="00635882">
        <w:trPr>
          <w:trHeight w:val="216"/>
        </w:trPr>
        <w:tc>
          <w:tcPr>
            <w:tcW w:w="8361" w:type="dxa"/>
            <w:tcBorders>
              <w:top w:val="nil"/>
              <w:left w:val="single" w:sz="8" w:space="0" w:color="auto"/>
              <w:bottom w:val="nil"/>
              <w:right w:val="single" w:sz="8" w:space="0" w:color="auto"/>
            </w:tcBorders>
            <w:shd w:val="clear" w:color="auto" w:fill="auto"/>
            <w:noWrap/>
            <w:vAlign w:val="center"/>
            <w:hideMark/>
          </w:tcPr>
          <w:p w:rsidR="003215BC" w:rsidRPr="00B256B6" w:rsidRDefault="003215BC" w:rsidP="00635882">
            <w:pPr>
              <w:spacing w:after="0" w:line="240" w:lineRule="auto"/>
              <w:rPr>
                <w:rFonts w:ascii="Calibri" w:eastAsia="Times New Roman" w:hAnsi="Calibri" w:cs="Calibri"/>
                <w:color w:val="000000"/>
              </w:rPr>
            </w:pPr>
            <w:r w:rsidRPr="00B256B6">
              <w:rPr>
                <w:rFonts w:ascii="Calibri" w:eastAsia="Times New Roman" w:hAnsi="Calibri" w:cs="Calibri"/>
                <w:color w:val="000000"/>
              </w:rPr>
              <w:t xml:space="preserve">        • Handling Temperature: &gt;100C</w:t>
            </w:r>
          </w:p>
        </w:tc>
      </w:tr>
      <w:tr w:rsidR="003215BC" w:rsidRPr="00B256B6" w:rsidTr="00635882">
        <w:trPr>
          <w:trHeight w:val="216"/>
        </w:trPr>
        <w:tc>
          <w:tcPr>
            <w:tcW w:w="8361" w:type="dxa"/>
            <w:tcBorders>
              <w:top w:val="nil"/>
              <w:left w:val="single" w:sz="8" w:space="0" w:color="auto"/>
              <w:bottom w:val="nil"/>
              <w:right w:val="single" w:sz="8" w:space="0" w:color="auto"/>
            </w:tcBorders>
            <w:shd w:val="clear" w:color="auto" w:fill="auto"/>
            <w:noWrap/>
            <w:vAlign w:val="center"/>
            <w:hideMark/>
          </w:tcPr>
          <w:p w:rsidR="003215BC" w:rsidRPr="00B256B6" w:rsidRDefault="003215BC" w:rsidP="00635882">
            <w:pPr>
              <w:spacing w:after="0" w:line="240" w:lineRule="auto"/>
              <w:rPr>
                <w:rFonts w:ascii="Calibri" w:eastAsia="Times New Roman" w:hAnsi="Calibri" w:cs="Calibri"/>
                <w:color w:val="000000"/>
              </w:rPr>
            </w:pPr>
            <w:r w:rsidRPr="00B256B6">
              <w:rPr>
                <w:rFonts w:ascii="Calibri" w:eastAsia="Times New Roman" w:hAnsi="Calibri" w:cs="Calibri"/>
                <w:color w:val="000000"/>
              </w:rPr>
              <w:t> </w:t>
            </w:r>
          </w:p>
        </w:tc>
      </w:tr>
      <w:tr w:rsidR="003215BC" w:rsidRPr="00B256B6" w:rsidTr="00635882">
        <w:trPr>
          <w:trHeight w:val="216"/>
        </w:trPr>
        <w:tc>
          <w:tcPr>
            <w:tcW w:w="8361" w:type="dxa"/>
            <w:tcBorders>
              <w:top w:val="nil"/>
              <w:left w:val="single" w:sz="8" w:space="0" w:color="auto"/>
              <w:bottom w:val="nil"/>
              <w:right w:val="single" w:sz="8" w:space="0" w:color="auto"/>
            </w:tcBorders>
            <w:shd w:val="clear" w:color="auto" w:fill="auto"/>
            <w:noWrap/>
            <w:vAlign w:val="center"/>
            <w:hideMark/>
          </w:tcPr>
          <w:p w:rsidR="003215BC" w:rsidRPr="00B256B6" w:rsidRDefault="003215BC" w:rsidP="00635882">
            <w:pPr>
              <w:spacing w:after="0" w:line="240" w:lineRule="auto"/>
              <w:rPr>
                <w:rFonts w:ascii="Calibri" w:eastAsia="Times New Roman" w:hAnsi="Calibri" w:cs="Calibri"/>
                <w:b/>
                <w:bCs/>
                <w:color w:val="000000"/>
              </w:rPr>
            </w:pPr>
            <w:r w:rsidRPr="00B256B6">
              <w:rPr>
                <w:rFonts w:ascii="Calibri" w:eastAsia="Times New Roman" w:hAnsi="Calibri" w:cs="Calibri"/>
                <w:b/>
                <w:bCs/>
                <w:color w:val="000000"/>
              </w:rPr>
              <w:t xml:space="preserve">Storage </w:t>
            </w:r>
          </w:p>
        </w:tc>
      </w:tr>
      <w:tr w:rsidR="003215BC" w:rsidRPr="00B256B6" w:rsidTr="00635882">
        <w:trPr>
          <w:trHeight w:val="216"/>
        </w:trPr>
        <w:tc>
          <w:tcPr>
            <w:tcW w:w="8361" w:type="dxa"/>
            <w:tcBorders>
              <w:top w:val="nil"/>
              <w:left w:val="single" w:sz="8" w:space="0" w:color="auto"/>
              <w:bottom w:val="nil"/>
              <w:right w:val="single" w:sz="8" w:space="0" w:color="auto"/>
            </w:tcBorders>
            <w:shd w:val="clear" w:color="auto" w:fill="auto"/>
            <w:noWrap/>
            <w:vAlign w:val="center"/>
            <w:hideMark/>
          </w:tcPr>
          <w:p w:rsidR="003215BC" w:rsidRPr="00B256B6" w:rsidRDefault="003215BC" w:rsidP="00635882">
            <w:pPr>
              <w:spacing w:after="0" w:line="240" w:lineRule="auto"/>
              <w:rPr>
                <w:rFonts w:ascii="Calibri" w:eastAsia="Times New Roman" w:hAnsi="Calibri" w:cs="Calibri"/>
                <w:color w:val="000000"/>
              </w:rPr>
            </w:pPr>
            <w:r w:rsidRPr="00B256B6">
              <w:rPr>
                <w:rFonts w:ascii="Calibri" w:eastAsia="Times New Roman" w:hAnsi="Calibri" w:cs="Calibri"/>
                <w:color w:val="000000"/>
              </w:rPr>
              <w:t xml:space="preserve">       • Store in a dry, cool and well-ventilated place.</w:t>
            </w:r>
          </w:p>
        </w:tc>
      </w:tr>
      <w:tr w:rsidR="003215BC" w:rsidRPr="00B256B6" w:rsidTr="00635882">
        <w:trPr>
          <w:trHeight w:val="216"/>
        </w:trPr>
        <w:tc>
          <w:tcPr>
            <w:tcW w:w="8361" w:type="dxa"/>
            <w:tcBorders>
              <w:top w:val="nil"/>
              <w:left w:val="single" w:sz="8" w:space="0" w:color="auto"/>
              <w:bottom w:val="nil"/>
              <w:right w:val="single" w:sz="8" w:space="0" w:color="auto"/>
            </w:tcBorders>
            <w:shd w:val="clear" w:color="auto" w:fill="auto"/>
            <w:noWrap/>
            <w:vAlign w:val="center"/>
            <w:hideMark/>
          </w:tcPr>
          <w:p w:rsidR="003215BC" w:rsidRPr="00B256B6" w:rsidRDefault="003215BC" w:rsidP="00635882">
            <w:pPr>
              <w:spacing w:after="0" w:line="240" w:lineRule="auto"/>
              <w:rPr>
                <w:rFonts w:ascii="Calibri" w:eastAsia="Times New Roman" w:hAnsi="Calibri" w:cs="Calibri"/>
                <w:color w:val="000000"/>
              </w:rPr>
            </w:pPr>
            <w:r w:rsidRPr="00B256B6">
              <w:rPr>
                <w:rFonts w:ascii="Calibri" w:eastAsia="Times New Roman" w:hAnsi="Calibri" w:cs="Calibri"/>
                <w:color w:val="000000"/>
              </w:rPr>
              <w:t xml:space="preserve">       • Keep container tightly closed when not in use.</w:t>
            </w:r>
          </w:p>
        </w:tc>
      </w:tr>
      <w:tr w:rsidR="003215BC" w:rsidRPr="00B256B6" w:rsidTr="00635882">
        <w:trPr>
          <w:trHeight w:val="216"/>
        </w:trPr>
        <w:tc>
          <w:tcPr>
            <w:tcW w:w="8361" w:type="dxa"/>
            <w:tcBorders>
              <w:top w:val="nil"/>
              <w:left w:val="single" w:sz="8" w:space="0" w:color="auto"/>
              <w:bottom w:val="nil"/>
              <w:right w:val="single" w:sz="8" w:space="0" w:color="auto"/>
            </w:tcBorders>
            <w:shd w:val="clear" w:color="auto" w:fill="auto"/>
            <w:noWrap/>
            <w:vAlign w:val="center"/>
            <w:hideMark/>
          </w:tcPr>
          <w:p w:rsidR="003215BC" w:rsidRPr="00B256B6" w:rsidRDefault="003215BC" w:rsidP="00635882">
            <w:pPr>
              <w:spacing w:after="0" w:line="240" w:lineRule="auto"/>
              <w:rPr>
                <w:rFonts w:ascii="Calibri" w:eastAsia="Times New Roman" w:hAnsi="Calibri" w:cs="Calibri"/>
                <w:color w:val="000000"/>
              </w:rPr>
            </w:pPr>
            <w:r w:rsidRPr="00B256B6">
              <w:rPr>
                <w:rFonts w:ascii="Calibri" w:eastAsia="Times New Roman" w:hAnsi="Calibri" w:cs="Calibri"/>
                <w:color w:val="000000"/>
              </w:rPr>
              <w:t xml:space="preserve">       • Protect from moisture.</w:t>
            </w:r>
          </w:p>
        </w:tc>
      </w:tr>
      <w:tr w:rsidR="003215BC" w:rsidRPr="00B256B6" w:rsidTr="00635882">
        <w:trPr>
          <w:trHeight w:val="216"/>
        </w:trPr>
        <w:tc>
          <w:tcPr>
            <w:tcW w:w="8361" w:type="dxa"/>
            <w:tcBorders>
              <w:top w:val="nil"/>
              <w:left w:val="single" w:sz="8" w:space="0" w:color="auto"/>
              <w:bottom w:val="nil"/>
              <w:right w:val="single" w:sz="8" w:space="0" w:color="auto"/>
            </w:tcBorders>
            <w:shd w:val="clear" w:color="auto" w:fill="auto"/>
            <w:noWrap/>
            <w:vAlign w:val="center"/>
            <w:hideMark/>
          </w:tcPr>
          <w:p w:rsidR="003215BC" w:rsidRPr="00B256B6" w:rsidRDefault="003215BC" w:rsidP="00635882">
            <w:pPr>
              <w:spacing w:after="0" w:line="240" w:lineRule="auto"/>
              <w:rPr>
                <w:rFonts w:ascii="Calibri" w:eastAsia="Times New Roman" w:hAnsi="Calibri" w:cs="Calibri"/>
                <w:color w:val="000000"/>
              </w:rPr>
            </w:pPr>
            <w:r w:rsidRPr="00B256B6">
              <w:rPr>
                <w:rFonts w:ascii="Calibri" w:eastAsia="Times New Roman" w:hAnsi="Calibri" w:cs="Calibri"/>
                <w:color w:val="000000"/>
              </w:rPr>
              <w:t xml:space="preserve">       • Store away from strong acids, strong bases, strong oxidizers, water.</w:t>
            </w:r>
          </w:p>
        </w:tc>
      </w:tr>
      <w:tr w:rsidR="003215BC" w:rsidRPr="00B256B6" w:rsidTr="00635882">
        <w:trPr>
          <w:trHeight w:val="226"/>
        </w:trPr>
        <w:tc>
          <w:tcPr>
            <w:tcW w:w="8361" w:type="dxa"/>
            <w:tcBorders>
              <w:top w:val="nil"/>
              <w:left w:val="single" w:sz="8" w:space="0" w:color="auto"/>
              <w:bottom w:val="single" w:sz="8" w:space="0" w:color="auto"/>
              <w:right w:val="single" w:sz="8" w:space="0" w:color="auto"/>
            </w:tcBorders>
            <w:shd w:val="clear" w:color="auto" w:fill="auto"/>
            <w:noWrap/>
            <w:vAlign w:val="center"/>
            <w:hideMark/>
          </w:tcPr>
          <w:p w:rsidR="003215BC" w:rsidRPr="00B256B6" w:rsidRDefault="003215BC" w:rsidP="00635882">
            <w:pPr>
              <w:spacing w:after="0" w:line="240" w:lineRule="auto"/>
              <w:rPr>
                <w:rFonts w:ascii="Calibri" w:eastAsia="Times New Roman" w:hAnsi="Calibri" w:cs="Calibri"/>
                <w:color w:val="000000"/>
              </w:rPr>
            </w:pPr>
            <w:r w:rsidRPr="00B256B6">
              <w:rPr>
                <w:rFonts w:ascii="Calibri" w:eastAsia="Times New Roman" w:hAnsi="Calibri" w:cs="Calibri"/>
                <w:color w:val="000000"/>
              </w:rPr>
              <w:t xml:space="preserve">       • Storage temperature: 10 – 350C</w:t>
            </w:r>
          </w:p>
        </w:tc>
      </w:tr>
      <w:tr w:rsidR="003215BC" w:rsidRPr="00B256B6" w:rsidTr="00635882">
        <w:trPr>
          <w:trHeight w:val="226"/>
        </w:trPr>
        <w:tc>
          <w:tcPr>
            <w:tcW w:w="8361" w:type="dxa"/>
            <w:tcBorders>
              <w:top w:val="nil"/>
              <w:left w:val="single" w:sz="8" w:space="0" w:color="auto"/>
              <w:bottom w:val="single" w:sz="8" w:space="0" w:color="auto"/>
              <w:right w:val="single" w:sz="8" w:space="0" w:color="auto"/>
            </w:tcBorders>
            <w:shd w:val="clear" w:color="000000" w:fill="000000"/>
            <w:noWrap/>
            <w:vAlign w:val="center"/>
            <w:hideMark/>
          </w:tcPr>
          <w:p w:rsidR="003215BC" w:rsidRPr="00B256B6" w:rsidRDefault="003215BC" w:rsidP="00635882">
            <w:pPr>
              <w:spacing w:after="0" w:line="240" w:lineRule="auto"/>
              <w:rPr>
                <w:rFonts w:ascii="Calibri" w:eastAsia="Times New Roman" w:hAnsi="Calibri" w:cs="Calibri"/>
                <w:b/>
                <w:bCs/>
                <w:color w:val="FFFFFF"/>
                <w:u w:val="single"/>
              </w:rPr>
            </w:pPr>
            <w:r w:rsidRPr="00B256B6">
              <w:rPr>
                <w:rFonts w:ascii="Calibri" w:eastAsia="Times New Roman" w:hAnsi="Calibri" w:cs="Calibri"/>
                <w:b/>
                <w:bCs/>
                <w:color w:val="FFFFFF"/>
                <w:u w:val="single"/>
              </w:rPr>
              <w:t>Section 5.  PERSONAL PROTECTION</w:t>
            </w:r>
          </w:p>
        </w:tc>
      </w:tr>
      <w:tr w:rsidR="003215BC" w:rsidRPr="00B256B6" w:rsidTr="00635882">
        <w:trPr>
          <w:trHeight w:val="216"/>
        </w:trPr>
        <w:tc>
          <w:tcPr>
            <w:tcW w:w="8361" w:type="dxa"/>
            <w:tcBorders>
              <w:top w:val="nil"/>
              <w:left w:val="single" w:sz="8" w:space="0" w:color="auto"/>
              <w:bottom w:val="nil"/>
              <w:right w:val="single" w:sz="8" w:space="0" w:color="auto"/>
            </w:tcBorders>
            <w:shd w:val="clear" w:color="auto" w:fill="auto"/>
            <w:noWrap/>
            <w:vAlign w:val="center"/>
            <w:hideMark/>
          </w:tcPr>
          <w:p w:rsidR="003215BC" w:rsidRPr="00B256B6" w:rsidRDefault="003215BC" w:rsidP="00635882">
            <w:pPr>
              <w:spacing w:after="0" w:line="240" w:lineRule="auto"/>
              <w:rPr>
                <w:rFonts w:ascii="Calibri" w:eastAsia="Times New Roman" w:hAnsi="Calibri" w:cs="Calibri"/>
                <w:b/>
                <w:bCs/>
                <w:color w:val="000000"/>
              </w:rPr>
            </w:pPr>
            <w:r w:rsidRPr="00B256B6">
              <w:rPr>
                <w:rFonts w:ascii="Calibri" w:eastAsia="Times New Roman" w:hAnsi="Calibri" w:cs="Calibri"/>
                <w:b/>
                <w:bCs/>
                <w:color w:val="000000"/>
              </w:rPr>
              <w:t>Eyes:</w:t>
            </w:r>
            <w:r w:rsidRPr="00B256B6">
              <w:rPr>
                <w:rFonts w:ascii="Calibri" w:eastAsia="Times New Roman" w:hAnsi="Calibri" w:cs="Calibri"/>
                <w:color w:val="000000"/>
              </w:rPr>
              <w:t xml:space="preserve"> Wear goggles or safety glasses.</w:t>
            </w:r>
          </w:p>
        </w:tc>
      </w:tr>
      <w:tr w:rsidR="003215BC" w:rsidRPr="00B256B6" w:rsidTr="00635882">
        <w:trPr>
          <w:trHeight w:val="269"/>
        </w:trPr>
        <w:tc>
          <w:tcPr>
            <w:tcW w:w="8361" w:type="dxa"/>
            <w:vMerge w:val="restart"/>
            <w:tcBorders>
              <w:top w:val="nil"/>
              <w:left w:val="single" w:sz="8" w:space="0" w:color="auto"/>
              <w:bottom w:val="nil"/>
              <w:right w:val="single" w:sz="8" w:space="0" w:color="auto"/>
            </w:tcBorders>
            <w:shd w:val="clear" w:color="auto" w:fill="auto"/>
            <w:vAlign w:val="center"/>
            <w:hideMark/>
          </w:tcPr>
          <w:p w:rsidR="003215BC" w:rsidRPr="00B256B6" w:rsidRDefault="003215BC" w:rsidP="00635882">
            <w:pPr>
              <w:spacing w:after="0" w:line="240" w:lineRule="auto"/>
              <w:rPr>
                <w:rFonts w:ascii="Calibri" w:eastAsia="Times New Roman" w:hAnsi="Calibri" w:cs="Calibri"/>
                <w:b/>
                <w:bCs/>
                <w:color w:val="000000"/>
              </w:rPr>
            </w:pPr>
            <w:r w:rsidRPr="00B256B6">
              <w:rPr>
                <w:rFonts w:ascii="Calibri" w:eastAsia="Times New Roman" w:hAnsi="Calibri" w:cs="Calibri"/>
                <w:b/>
                <w:bCs/>
                <w:color w:val="000000"/>
              </w:rPr>
              <w:t>Hands and Skin:</w:t>
            </w:r>
            <w:r w:rsidRPr="00B256B6">
              <w:rPr>
                <w:rFonts w:ascii="Calibri" w:eastAsia="Times New Roman" w:hAnsi="Calibri" w:cs="Calibri"/>
                <w:color w:val="000000"/>
              </w:rPr>
              <w:t xml:space="preserve"> Wear chemically resistant protective gloves. Wear suitable protective clothing.</w:t>
            </w:r>
          </w:p>
        </w:tc>
      </w:tr>
      <w:tr w:rsidR="003215BC" w:rsidRPr="00B256B6" w:rsidTr="00635882">
        <w:trPr>
          <w:trHeight w:val="509"/>
        </w:trPr>
        <w:tc>
          <w:tcPr>
            <w:tcW w:w="8361" w:type="dxa"/>
            <w:vMerge/>
            <w:tcBorders>
              <w:top w:val="nil"/>
              <w:left w:val="single" w:sz="8" w:space="0" w:color="auto"/>
              <w:bottom w:val="nil"/>
              <w:right w:val="single" w:sz="8" w:space="0" w:color="auto"/>
            </w:tcBorders>
            <w:vAlign w:val="center"/>
            <w:hideMark/>
          </w:tcPr>
          <w:p w:rsidR="003215BC" w:rsidRPr="00B256B6" w:rsidRDefault="003215BC" w:rsidP="00635882">
            <w:pPr>
              <w:spacing w:after="0" w:line="240" w:lineRule="auto"/>
              <w:rPr>
                <w:rFonts w:ascii="Calibri" w:eastAsia="Times New Roman" w:hAnsi="Calibri" w:cs="Calibri"/>
                <w:b/>
                <w:bCs/>
                <w:color w:val="000000"/>
              </w:rPr>
            </w:pPr>
          </w:p>
        </w:tc>
      </w:tr>
      <w:tr w:rsidR="003215BC" w:rsidRPr="00B256B6" w:rsidTr="00635882">
        <w:trPr>
          <w:trHeight w:val="226"/>
        </w:trPr>
        <w:tc>
          <w:tcPr>
            <w:tcW w:w="8361" w:type="dxa"/>
            <w:tcBorders>
              <w:top w:val="nil"/>
              <w:left w:val="single" w:sz="8" w:space="0" w:color="auto"/>
              <w:bottom w:val="single" w:sz="8" w:space="0" w:color="auto"/>
              <w:right w:val="single" w:sz="8" w:space="0" w:color="auto"/>
            </w:tcBorders>
            <w:shd w:val="clear" w:color="auto" w:fill="auto"/>
            <w:noWrap/>
            <w:vAlign w:val="center"/>
            <w:hideMark/>
          </w:tcPr>
          <w:p w:rsidR="003215BC" w:rsidRPr="00B256B6" w:rsidRDefault="003215BC" w:rsidP="00635882">
            <w:pPr>
              <w:spacing w:after="0" w:line="240" w:lineRule="auto"/>
              <w:rPr>
                <w:rFonts w:ascii="Calibri" w:eastAsia="Times New Roman" w:hAnsi="Calibri" w:cs="Calibri"/>
                <w:b/>
                <w:bCs/>
                <w:color w:val="000000"/>
              </w:rPr>
            </w:pPr>
            <w:r w:rsidRPr="00B256B6">
              <w:rPr>
                <w:rFonts w:ascii="Calibri" w:eastAsia="Times New Roman" w:hAnsi="Calibri" w:cs="Calibri"/>
                <w:b/>
                <w:bCs/>
                <w:color w:val="000000"/>
              </w:rPr>
              <w:t>Eating and Smoking should not be permitted in areas where operation is processed.</w:t>
            </w:r>
          </w:p>
        </w:tc>
      </w:tr>
      <w:tr w:rsidR="003215BC" w:rsidRPr="00B256B6" w:rsidTr="00635882">
        <w:trPr>
          <w:trHeight w:val="226"/>
        </w:trPr>
        <w:tc>
          <w:tcPr>
            <w:tcW w:w="8361" w:type="dxa"/>
            <w:tcBorders>
              <w:top w:val="nil"/>
              <w:left w:val="single" w:sz="8" w:space="0" w:color="auto"/>
              <w:bottom w:val="single" w:sz="8" w:space="0" w:color="auto"/>
              <w:right w:val="single" w:sz="8" w:space="0" w:color="auto"/>
            </w:tcBorders>
            <w:shd w:val="clear" w:color="000000" w:fill="006666"/>
            <w:noWrap/>
            <w:vAlign w:val="center"/>
            <w:hideMark/>
          </w:tcPr>
          <w:p w:rsidR="003215BC" w:rsidRPr="00B256B6" w:rsidRDefault="003215BC" w:rsidP="00635882">
            <w:pPr>
              <w:spacing w:after="0" w:line="240" w:lineRule="auto"/>
              <w:rPr>
                <w:rFonts w:ascii="Calibri" w:eastAsia="Times New Roman" w:hAnsi="Calibri" w:cs="Calibri"/>
                <w:b/>
                <w:bCs/>
                <w:color w:val="000000"/>
              </w:rPr>
            </w:pPr>
            <w:r w:rsidRPr="00B256B6">
              <w:rPr>
                <w:rFonts w:ascii="Calibri" w:eastAsia="Times New Roman" w:hAnsi="Calibri" w:cs="Calibri"/>
                <w:b/>
                <w:bCs/>
                <w:color w:val="000000"/>
              </w:rPr>
              <w:t> </w:t>
            </w:r>
          </w:p>
        </w:tc>
      </w:tr>
    </w:tbl>
    <w:p w:rsidR="003215BC" w:rsidRPr="00DF4BDA" w:rsidRDefault="003215BC" w:rsidP="003215BC">
      <w:pPr>
        <w:pStyle w:val="Caption"/>
        <w:jc w:val="center"/>
        <w:rPr>
          <w:rFonts w:ascii="Times New Roman" w:hAnsi="Times New Roman" w:cs="Times New Roman"/>
          <w:i w:val="0"/>
          <w:color w:val="auto"/>
          <w:sz w:val="36"/>
          <w:szCs w:val="24"/>
        </w:rPr>
      </w:pPr>
      <w:r w:rsidRPr="00DF4BDA">
        <w:rPr>
          <w:rFonts w:ascii="Times New Roman" w:hAnsi="Times New Roman" w:cs="Times New Roman"/>
          <w:b/>
          <w:i w:val="0"/>
          <w:color w:val="auto"/>
          <w:sz w:val="24"/>
        </w:rPr>
        <w:t xml:space="preserve">Table </w:t>
      </w:r>
      <w:r w:rsidRPr="00DF4BDA">
        <w:rPr>
          <w:rFonts w:ascii="Times New Roman" w:hAnsi="Times New Roman" w:cs="Times New Roman"/>
          <w:b/>
          <w:i w:val="0"/>
          <w:color w:val="auto"/>
          <w:sz w:val="24"/>
        </w:rPr>
        <w:fldChar w:fldCharType="begin"/>
      </w:r>
      <w:r w:rsidRPr="00DF4BDA">
        <w:rPr>
          <w:rFonts w:ascii="Times New Roman" w:hAnsi="Times New Roman" w:cs="Times New Roman"/>
          <w:b/>
          <w:i w:val="0"/>
          <w:color w:val="auto"/>
          <w:sz w:val="24"/>
        </w:rPr>
        <w:instrText xml:space="preserve"> SEQ Table \* ARABIC </w:instrText>
      </w:r>
      <w:r w:rsidRPr="00DF4BDA">
        <w:rPr>
          <w:rFonts w:ascii="Times New Roman" w:hAnsi="Times New Roman" w:cs="Times New Roman"/>
          <w:b/>
          <w:i w:val="0"/>
          <w:color w:val="auto"/>
          <w:sz w:val="24"/>
        </w:rPr>
        <w:fldChar w:fldCharType="separate"/>
      </w:r>
      <w:r w:rsidRPr="00DF4BDA">
        <w:rPr>
          <w:rFonts w:ascii="Times New Roman" w:hAnsi="Times New Roman" w:cs="Times New Roman"/>
          <w:b/>
          <w:i w:val="0"/>
          <w:noProof/>
          <w:color w:val="auto"/>
          <w:sz w:val="24"/>
        </w:rPr>
        <w:t>77</w:t>
      </w:r>
      <w:r w:rsidRPr="00DF4BDA">
        <w:rPr>
          <w:rFonts w:ascii="Times New Roman" w:hAnsi="Times New Roman" w:cs="Times New Roman"/>
          <w:b/>
          <w:i w:val="0"/>
          <w:color w:val="auto"/>
          <w:sz w:val="24"/>
        </w:rPr>
        <w:fldChar w:fldCharType="end"/>
      </w:r>
      <w:r w:rsidRPr="00DF4BDA">
        <w:rPr>
          <w:rFonts w:ascii="Times New Roman" w:hAnsi="Times New Roman" w:cs="Times New Roman"/>
          <w:b/>
          <w:i w:val="0"/>
          <w:color w:val="auto"/>
          <w:sz w:val="24"/>
        </w:rPr>
        <w:t>.</w:t>
      </w:r>
      <w:r w:rsidRPr="00DF4BDA">
        <w:rPr>
          <w:rFonts w:ascii="Times New Roman" w:hAnsi="Times New Roman" w:cs="Times New Roman"/>
          <w:i w:val="0"/>
          <w:color w:val="auto"/>
          <w:sz w:val="24"/>
        </w:rPr>
        <w:t xml:space="preserve"> MSDS for Wood Glue</w:t>
      </w:r>
    </w:p>
    <w:p w:rsidR="003215BC" w:rsidRDefault="003215BC" w:rsidP="003215BC">
      <w:pPr>
        <w:spacing w:line="480" w:lineRule="auto"/>
        <w:rPr>
          <w:rFonts w:ascii="Times New Roman" w:hAnsi="Times New Roman" w:cs="Times New Roman"/>
          <w:b/>
          <w:sz w:val="24"/>
          <w:szCs w:val="24"/>
        </w:rPr>
      </w:pPr>
    </w:p>
    <w:tbl>
      <w:tblPr>
        <w:tblW w:w="8585" w:type="dxa"/>
        <w:tblInd w:w="-10" w:type="dxa"/>
        <w:tblLook w:val="04A0" w:firstRow="1" w:lastRow="0" w:firstColumn="1" w:lastColumn="0" w:noHBand="0" w:noVBand="1"/>
      </w:tblPr>
      <w:tblGrid>
        <w:gridCol w:w="8585"/>
      </w:tblGrid>
      <w:tr w:rsidR="003215BC" w:rsidRPr="00522122" w:rsidTr="00635882">
        <w:trPr>
          <w:trHeight w:val="404"/>
        </w:trPr>
        <w:tc>
          <w:tcPr>
            <w:tcW w:w="8585" w:type="dxa"/>
            <w:tcBorders>
              <w:top w:val="single" w:sz="8" w:space="0" w:color="auto"/>
              <w:left w:val="single" w:sz="8" w:space="0" w:color="auto"/>
              <w:bottom w:val="single" w:sz="8" w:space="0" w:color="FFFFFF"/>
              <w:right w:val="single" w:sz="8" w:space="0" w:color="auto"/>
            </w:tcBorders>
            <w:shd w:val="clear" w:color="000000" w:fill="006666"/>
            <w:vAlign w:val="center"/>
            <w:hideMark/>
          </w:tcPr>
          <w:p w:rsidR="003215BC" w:rsidRPr="00522122" w:rsidRDefault="003215BC" w:rsidP="00635882">
            <w:pPr>
              <w:spacing w:after="0" w:line="240" w:lineRule="auto"/>
              <w:jc w:val="center"/>
              <w:rPr>
                <w:rFonts w:ascii="Calibri" w:eastAsia="Times New Roman" w:hAnsi="Calibri" w:cs="Calibri"/>
                <w:b/>
                <w:bCs/>
                <w:color w:val="FFFFFF"/>
                <w:sz w:val="28"/>
                <w:szCs w:val="28"/>
              </w:rPr>
            </w:pPr>
            <w:r w:rsidRPr="00522122">
              <w:rPr>
                <w:rFonts w:ascii="Calibri" w:eastAsia="Times New Roman" w:hAnsi="Calibri" w:cs="Calibri"/>
                <w:b/>
                <w:bCs/>
                <w:color w:val="FFFFFF"/>
                <w:sz w:val="28"/>
                <w:szCs w:val="28"/>
              </w:rPr>
              <w:t>MATERIAL SAFETY DATA SHEET (MSDS)- WOOD STAIN</w:t>
            </w:r>
          </w:p>
        </w:tc>
      </w:tr>
      <w:tr w:rsidR="003215BC" w:rsidRPr="00522122" w:rsidTr="00635882">
        <w:trPr>
          <w:trHeight w:val="324"/>
        </w:trPr>
        <w:tc>
          <w:tcPr>
            <w:tcW w:w="8585" w:type="dxa"/>
            <w:tcBorders>
              <w:top w:val="nil"/>
              <w:left w:val="single" w:sz="8" w:space="0" w:color="auto"/>
              <w:bottom w:val="single" w:sz="8" w:space="0" w:color="auto"/>
              <w:right w:val="single" w:sz="8" w:space="0" w:color="auto"/>
            </w:tcBorders>
            <w:shd w:val="clear" w:color="000000" w:fill="000000"/>
            <w:vAlign w:val="center"/>
            <w:hideMark/>
          </w:tcPr>
          <w:p w:rsidR="003215BC" w:rsidRPr="00522122" w:rsidRDefault="003215BC" w:rsidP="00635882">
            <w:pPr>
              <w:spacing w:after="0" w:line="240" w:lineRule="auto"/>
              <w:rPr>
                <w:rFonts w:ascii="Calibri" w:eastAsia="Times New Roman" w:hAnsi="Calibri" w:cs="Calibri"/>
                <w:b/>
                <w:bCs/>
                <w:color w:val="FFFFFF"/>
                <w:u w:val="single"/>
              </w:rPr>
            </w:pPr>
            <w:r w:rsidRPr="00522122">
              <w:rPr>
                <w:rFonts w:ascii="Calibri" w:eastAsia="Times New Roman" w:hAnsi="Calibri" w:cs="Calibri"/>
                <w:b/>
                <w:bCs/>
                <w:color w:val="FFFFFF"/>
                <w:u w:val="single"/>
              </w:rPr>
              <w:t>Section 1.  PRODUCT IDENTIFICATION and COMPANY INFORMATION</w:t>
            </w:r>
          </w:p>
        </w:tc>
      </w:tr>
      <w:tr w:rsidR="003215BC" w:rsidRPr="00522122" w:rsidTr="00635882">
        <w:trPr>
          <w:trHeight w:val="158"/>
        </w:trPr>
        <w:tc>
          <w:tcPr>
            <w:tcW w:w="8585" w:type="dxa"/>
            <w:tcBorders>
              <w:top w:val="nil"/>
              <w:left w:val="single" w:sz="8" w:space="0" w:color="auto"/>
              <w:bottom w:val="nil"/>
              <w:right w:val="single" w:sz="8" w:space="0" w:color="auto"/>
            </w:tcBorders>
            <w:shd w:val="clear" w:color="auto" w:fill="auto"/>
            <w:vAlign w:val="center"/>
            <w:hideMark/>
          </w:tcPr>
          <w:p w:rsidR="003215BC" w:rsidRPr="00522122" w:rsidRDefault="003215BC" w:rsidP="00635882">
            <w:pPr>
              <w:spacing w:after="0" w:line="240" w:lineRule="auto"/>
              <w:rPr>
                <w:rFonts w:ascii="Calibri" w:eastAsia="Times New Roman" w:hAnsi="Calibri" w:cs="Calibri"/>
                <w:color w:val="000000"/>
              </w:rPr>
            </w:pPr>
            <w:r w:rsidRPr="00522122">
              <w:rPr>
                <w:rFonts w:ascii="Calibri" w:eastAsia="Times New Roman" w:hAnsi="Calibri" w:cs="Calibri"/>
                <w:color w:val="000000"/>
              </w:rPr>
              <w:t> </w:t>
            </w:r>
          </w:p>
        </w:tc>
      </w:tr>
      <w:tr w:rsidR="003215BC" w:rsidRPr="00522122" w:rsidTr="00635882">
        <w:trPr>
          <w:trHeight w:val="158"/>
        </w:trPr>
        <w:tc>
          <w:tcPr>
            <w:tcW w:w="8585" w:type="dxa"/>
            <w:tcBorders>
              <w:top w:val="nil"/>
              <w:left w:val="single" w:sz="8" w:space="0" w:color="auto"/>
              <w:bottom w:val="nil"/>
              <w:right w:val="single" w:sz="8" w:space="0" w:color="auto"/>
            </w:tcBorders>
            <w:shd w:val="clear" w:color="auto" w:fill="auto"/>
            <w:vAlign w:val="center"/>
            <w:hideMark/>
          </w:tcPr>
          <w:p w:rsidR="003215BC" w:rsidRPr="00522122" w:rsidRDefault="003215BC" w:rsidP="00635882">
            <w:pPr>
              <w:spacing w:after="0" w:line="240" w:lineRule="auto"/>
              <w:rPr>
                <w:rFonts w:ascii="Calibri" w:eastAsia="Times New Roman" w:hAnsi="Calibri" w:cs="Calibri"/>
                <w:color w:val="000000"/>
              </w:rPr>
            </w:pPr>
            <w:r w:rsidRPr="00522122">
              <w:rPr>
                <w:rFonts w:ascii="Calibri" w:eastAsia="Times New Roman" w:hAnsi="Calibri" w:cs="Calibri"/>
                <w:color w:val="000000"/>
              </w:rPr>
              <w:t>Product Name: Wood Stain</w:t>
            </w:r>
          </w:p>
        </w:tc>
      </w:tr>
      <w:tr w:rsidR="003215BC" w:rsidRPr="00522122" w:rsidTr="00635882">
        <w:trPr>
          <w:trHeight w:val="142"/>
        </w:trPr>
        <w:tc>
          <w:tcPr>
            <w:tcW w:w="8585" w:type="dxa"/>
            <w:tcBorders>
              <w:top w:val="nil"/>
              <w:left w:val="single" w:sz="8" w:space="0" w:color="auto"/>
              <w:bottom w:val="nil"/>
              <w:right w:val="single" w:sz="8" w:space="0" w:color="auto"/>
            </w:tcBorders>
            <w:shd w:val="clear" w:color="auto" w:fill="auto"/>
            <w:vAlign w:val="center"/>
            <w:hideMark/>
          </w:tcPr>
          <w:p w:rsidR="003215BC" w:rsidRPr="00522122" w:rsidRDefault="003215BC" w:rsidP="00635882">
            <w:pPr>
              <w:spacing w:after="0" w:line="240" w:lineRule="auto"/>
              <w:rPr>
                <w:rFonts w:ascii="Calibri" w:eastAsia="Times New Roman" w:hAnsi="Calibri" w:cs="Calibri"/>
                <w:color w:val="000000"/>
              </w:rPr>
            </w:pPr>
            <w:r w:rsidRPr="00522122">
              <w:rPr>
                <w:rFonts w:ascii="Calibri" w:eastAsia="Times New Roman" w:hAnsi="Calibri" w:cs="Calibri"/>
                <w:color w:val="000000"/>
              </w:rPr>
              <w:t xml:space="preserve">Recommended Use: Product is used to color wood. </w:t>
            </w:r>
            <w:r w:rsidRPr="00522122">
              <w:rPr>
                <w:rFonts w:ascii="Calibri" w:eastAsia="Times New Roman" w:hAnsi="Calibri" w:cs="Calibri"/>
                <w:color w:val="222222"/>
              </w:rPr>
              <w:t>The stain then sinks in to the wood protecting it deep into the layer.</w:t>
            </w:r>
            <w:r w:rsidRPr="00522122">
              <w:rPr>
                <w:rFonts w:ascii="Calibri" w:eastAsia="Times New Roman" w:hAnsi="Calibri" w:cs="Calibri"/>
                <w:color w:val="000000"/>
              </w:rPr>
              <w:t xml:space="preserve"> Ready for Use.</w:t>
            </w:r>
          </w:p>
        </w:tc>
      </w:tr>
      <w:tr w:rsidR="003215BC" w:rsidRPr="00522122" w:rsidTr="00635882">
        <w:trPr>
          <w:trHeight w:val="158"/>
        </w:trPr>
        <w:tc>
          <w:tcPr>
            <w:tcW w:w="8585" w:type="dxa"/>
            <w:tcBorders>
              <w:top w:val="nil"/>
              <w:left w:val="single" w:sz="8" w:space="0" w:color="auto"/>
              <w:bottom w:val="nil"/>
              <w:right w:val="single" w:sz="8" w:space="0" w:color="auto"/>
            </w:tcBorders>
            <w:shd w:val="clear" w:color="auto" w:fill="auto"/>
            <w:vAlign w:val="center"/>
            <w:hideMark/>
          </w:tcPr>
          <w:p w:rsidR="003215BC" w:rsidRPr="00522122" w:rsidRDefault="003215BC" w:rsidP="00635882">
            <w:pPr>
              <w:spacing w:after="0" w:line="240" w:lineRule="auto"/>
              <w:rPr>
                <w:rFonts w:ascii="Calibri" w:eastAsia="Times New Roman" w:hAnsi="Calibri" w:cs="Calibri"/>
                <w:color w:val="000000"/>
              </w:rPr>
            </w:pPr>
            <w:r w:rsidRPr="00522122">
              <w:rPr>
                <w:rFonts w:ascii="Calibri" w:eastAsia="Times New Roman" w:hAnsi="Calibri" w:cs="Calibri"/>
                <w:color w:val="000000"/>
              </w:rPr>
              <w:t> </w:t>
            </w:r>
          </w:p>
        </w:tc>
      </w:tr>
      <w:tr w:rsidR="003215BC" w:rsidRPr="00522122" w:rsidTr="00635882">
        <w:trPr>
          <w:trHeight w:val="158"/>
        </w:trPr>
        <w:tc>
          <w:tcPr>
            <w:tcW w:w="8585" w:type="dxa"/>
            <w:tcBorders>
              <w:top w:val="nil"/>
              <w:left w:val="single" w:sz="8" w:space="0" w:color="auto"/>
              <w:bottom w:val="nil"/>
              <w:right w:val="single" w:sz="8" w:space="0" w:color="auto"/>
            </w:tcBorders>
            <w:shd w:val="clear" w:color="auto" w:fill="auto"/>
            <w:vAlign w:val="center"/>
            <w:hideMark/>
          </w:tcPr>
          <w:p w:rsidR="003215BC" w:rsidRPr="00522122" w:rsidRDefault="003215BC" w:rsidP="00635882">
            <w:pPr>
              <w:spacing w:after="0" w:line="240" w:lineRule="auto"/>
              <w:rPr>
                <w:rFonts w:ascii="Calibri" w:eastAsia="Times New Roman" w:hAnsi="Calibri" w:cs="Calibri"/>
                <w:color w:val="000000"/>
              </w:rPr>
            </w:pPr>
            <w:r w:rsidRPr="00522122">
              <w:rPr>
                <w:rFonts w:ascii="Calibri" w:eastAsia="Times New Roman" w:hAnsi="Calibri" w:cs="Calibri"/>
                <w:color w:val="000000"/>
              </w:rPr>
              <w:t>Contact Information:</w:t>
            </w:r>
          </w:p>
        </w:tc>
      </w:tr>
      <w:tr w:rsidR="003215BC" w:rsidRPr="00522122" w:rsidTr="00635882">
        <w:trPr>
          <w:trHeight w:val="158"/>
        </w:trPr>
        <w:tc>
          <w:tcPr>
            <w:tcW w:w="8585" w:type="dxa"/>
            <w:tcBorders>
              <w:top w:val="nil"/>
              <w:left w:val="single" w:sz="8" w:space="0" w:color="auto"/>
              <w:bottom w:val="nil"/>
              <w:right w:val="single" w:sz="8" w:space="0" w:color="auto"/>
            </w:tcBorders>
            <w:shd w:val="clear" w:color="auto" w:fill="auto"/>
            <w:vAlign w:val="center"/>
            <w:hideMark/>
          </w:tcPr>
          <w:p w:rsidR="003215BC" w:rsidRPr="00522122" w:rsidRDefault="003215BC" w:rsidP="00635882">
            <w:pPr>
              <w:spacing w:after="0" w:line="240" w:lineRule="auto"/>
              <w:rPr>
                <w:rFonts w:ascii="Calibri" w:eastAsia="Times New Roman" w:hAnsi="Calibri" w:cs="Calibri"/>
                <w:color w:val="000000"/>
              </w:rPr>
            </w:pPr>
            <w:r w:rsidRPr="00522122">
              <w:rPr>
                <w:rFonts w:ascii="Calibri" w:eastAsia="Times New Roman" w:hAnsi="Calibri" w:cs="Calibri"/>
                <w:color w:val="000000"/>
              </w:rPr>
              <w:t> </w:t>
            </w:r>
          </w:p>
        </w:tc>
      </w:tr>
      <w:tr w:rsidR="003215BC" w:rsidRPr="00522122" w:rsidTr="00635882">
        <w:trPr>
          <w:trHeight w:val="158"/>
        </w:trPr>
        <w:tc>
          <w:tcPr>
            <w:tcW w:w="8585" w:type="dxa"/>
            <w:tcBorders>
              <w:top w:val="nil"/>
              <w:left w:val="single" w:sz="8" w:space="0" w:color="auto"/>
              <w:bottom w:val="nil"/>
              <w:right w:val="single" w:sz="8" w:space="0" w:color="auto"/>
            </w:tcBorders>
            <w:shd w:val="clear" w:color="auto" w:fill="auto"/>
            <w:vAlign w:val="center"/>
            <w:hideMark/>
          </w:tcPr>
          <w:p w:rsidR="003215BC" w:rsidRPr="00522122" w:rsidRDefault="003215BC" w:rsidP="00635882">
            <w:pPr>
              <w:spacing w:after="0" w:line="240" w:lineRule="auto"/>
              <w:rPr>
                <w:rFonts w:ascii="Calibri" w:eastAsia="Times New Roman" w:hAnsi="Calibri" w:cs="Calibri"/>
                <w:color w:val="000000"/>
              </w:rPr>
            </w:pPr>
            <w:r w:rsidRPr="00522122">
              <w:rPr>
                <w:rFonts w:ascii="Calibri" w:eastAsia="Times New Roman" w:hAnsi="Calibri" w:cs="Calibri"/>
                <w:color w:val="000000"/>
              </w:rPr>
              <w:t>Address: Mandaue City, Cebu, Philippines</w:t>
            </w:r>
          </w:p>
        </w:tc>
      </w:tr>
      <w:tr w:rsidR="003215BC" w:rsidRPr="00522122" w:rsidTr="00635882">
        <w:trPr>
          <w:trHeight w:val="158"/>
        </w:trPr>
        <w:tc>
          <w:tcPr>
            <w:tcW w:w="8585" w:type="dxa"/>
            <w:tcBorders>
              <w:top w:val="nil"/>
              <w:left w:val="single" w:sz="8" w:space="0" w:color="auto"/>
              <w:bottom w:val="nil"/>
              <w:right w:val="single" w:sz="8" w:space="0" w:color="auto"/>
            </w:tcBorders>
            <w:shd w:val="clear" w:color="auto" w:fill="auto"/>
            <w:vAlign w:val="center"/>
            <w:hideMark/>
          </w:tcPr>
          <w:p w:rsidR="003215BC" w:rsidRPr="00522122" w:rsidRDefault="003215BC" w:rsidP="00635882">
            <w:pPr>
              <w:spacing w:after="0" w:line="240" w:lineRule="auto"/>
              <w:rPr>
                <w:rFonts w:ascii="Calibri" w:eastAsia="Times New Roman" w:hAnsi="Calibri" w:cs="Calibri"/>
                <w:color w:val="000000"/>
              </w:rPr>
            </w:pPr>
            <w:r w:rsidRPr="00522122">
              <w:rPr>
                <w:rFonts w:ascii="Calibri" w:eastAsia="Times New Roman" w:hAnsi="Calibri" w:cs="Calibri"/>
                <w:color w:val="000000"/>
              </w:rPr>
              <w:t>Contact Number: 09429523632</w:t>
            </w:r>
          </w:p>
        </w:tc>
      </w:tr>
      <w:tr w:rsidR="003215BC" w:rsidRPr="00522122" w:rsidTr="00635882">
        <w:trPr>
          <w:trHeight w:val="166"/>
        </w:trPr>
        <w:tc>
          <w:tcPr>
            <w:tcW w:w="8585" w:type="dxa"/>
            <w:tcBorders>
              <w:top w:val="nil"/>
              <w:left w:val="single" w:sz="8" w:space="0" w:color="auto"/>
              <w:bottom w:val="single" w:sz="8" w:space="0" w:color="auto"/>
              <w:right w:val="single" w:sz="8" w:space="0" w:color="auto"/>
            </w:tcBorders>
            <w:shd w:val="clear" w:color="auto" w:fill="auto"/>
            <w:vAlign w:val="center"/>
            <w:hideMark/>
          </w:tcPr>
          <w:p w:rsidR="003215BC" w:rsidRPr="00522122" w:rsidRDefault="003215BC" w:rsidP="00635882">
            <w:pPr>
              <w:spacing w:after="0" w:line="240" w:lineRule="auto"/>
              <w:rPr>
                <w:rFonts w:ascii="Calibri" w:eastAsia="Times New Roman" w:hAnsi="Calibri" w:cs="Calibri"/>
                <w:color w:val="0563C1"/>
                <w:u w:val="single"/>
              </w:rPr>
            </w:pPr>
            <w:hyperlink r:id="rId93" w:history="1">
              <w:r w:rsidRPr="00522122">
                <w:rPr>
                  <w:rFonts w:ascii="Calibri" w:eastAsia="Times New Roman" w:hAnsi="Calibri" w:cs="Calibri"/>
                  <w:color w:val="0563C1"/>
                  <w:u w:val="single"/>
                </w:rPr>
                <w:t>Email Address: www.N&amp;Gcompany.com</w:t>
              </w:r>
            </w:hyperlink>
          </w:p>
        </w:tc>
      </w:tr>
      <w:tr w:rsidR="003215BC" w:rsidRPr="00522122" w:rsidTr="00635882">
        <w:trPr>
          <w:trHeight w:val="166"/>
        </w:trPr>
        <w:tc>
          <w:tcPr>
            <w:tcW w:w="8585" w:type="dxa"/>
            <w:tcBorders>
              <w:top w:val="nil"/>
              <w:left w:val="single" w:sz="8" w:space="0" w:color="auto"/>
              <w:bottom w:val="single" w:sz="8" w:space="0" w:color="auto"/>
              <w:right w:val="single" w:sz="8" w:space="0" w:color="auto"/>
            </w:tcBorders>
            <w:shd w:val="clear" w:color="000000" w:fill="000000"/>
            <w:noWrap/>
            <w:vAlign w:val="center"/>
            <w:hideMark/>
          </w:tcPr>
          <w:p w:rsidR="003215BC" w:rsidRPr="00522122" w:rsidRDefault="003215BC" w:rsidP="00635882">
            <w:pPr>
              <w:spacing w:after="0" w:line="240" w:lineRule="auto"/>
              <w:rPr>
                <w:rFonts w:ascii="Calibri" w:eastAsia="Times New Roman" w:hAnsi="Calibri" w:cs="Calibri"/>
                <w:b/>
                <w:bCs/>
                <w:color w:val="FFFFFF"/>
                <w:u w:val="single"/>
              </w:rPr>
            </w:pPr>
            <w:r w:rsidRPr="00522122">
              <w:rPr>
                <w:rFonts w:ascii="Calibri" w:eastAsia="Times New Roman" w:hAnsi="Calibri" w:cs="Calibri"/>
                <w:b/>
                <w:bCs/>
                <w:color w:val="FFFFFF"/>
                <w:u w:val="single"/>
              </w:rPr>
              <w:t xml:space="preserve">Section 2.  HAZARD IDENTIFICATION </w:t>
            </w:r>
          </w:p>
        </w:tc>
      </w:tr>
      <w:tr w:rsidR="003215BC" w:rsidRPr="00522122" w:rsidTr="00635882">
        <w:trPr>
          <w:trHeight w:val="166"/>
        </w:trPr>
        <w:tc>
          <w:tcPr>
            <w:tcW w:w="8585" w:type="dxa"/>
            <w:tcBorders>
              <w:top w:val="nil"/>
              <w:left w:val="single" w:sz="8" w:space="0" w:color="auto"/>
              <w:bottom w:val="single" w:sz="8" w:space="0" w:color="auto"/>
              <w:right w:val="single" w:sz="8" w:space="0" w:color="auto"/>
            </w:tcBorders>
            <w:shd w:val="clear" w:color="auto" w:fill="auto"/>
            <w:noWrap/>
            <w:vAlign w:val="center"/>
            <w:hideMark/>
          </w:tcPr>
          <w:p w:rsidR="003215BC" w:rsidRPr="00522122" w:rsidRDefault="003215BC" w:rsidP="00635882">
            <w:pPr>
              <w:spacing w:after="0" w:line="240" w:lineRule="auto"/>
              <w:rPr>
                <w:rFonts w:ascii="Calibri" w:eastAsia="Times New Roman" w:hAnsi="Calibri" w:cs="Calibri"/>
                <w:color w:val="000000"/>
              </w:rPr>
            </w:pPr>
            <w:r w:rsidRPr="00522122">
              <w:rPr>
                <w:rFonts w:ascii="Calibri" w:eastAsia="Times New Roman" w:hAnsi="Calibri" w:cs="Calibri"/>
                <w:color w:val="000000"/>
              </w:rPr>
              <w:t>According to the criteria of WorkSafe, this product is classified hazardous.</w:t>
            </w:r>
          </w:p>
        </w:tc>
      </w:tr>
      <w:tr w:rsidR="003215BC" w:rsidRPr="00522122" w:rsidTr="00635882">
        <w:trPr>
          <w:trHeight w:val="166"/>
        </w:trPr>
        <w:tc>
          <w:tcPr>
            <w:tcW w:w="8585" w:type="dxa"/>
            <w:tcBorders>
              <w:top w:val="nil"/>
              <w:left w:val="single" w:sz="8" w:space="0" w:color="auto"/>
              <w:bottom w:val="single" w:sz="8" w:space="0" w:color="auto"/>
              <w:right w:val="single" w:sz="8" w:space="0" w:color="auto"/>
            </w:tcBorders>
            <w:shd w:val="clear" w:color="000000" w:fill="000000"/>
            <w:noWrap/>
            <w:vAlign w:val="center"/>
            <w:hideMark/>
          </w:tcPr>
          <w:p w:rsidR="003215BC" w:rsidRPr="00522122" w:rsidRDefault="003215BC" w:rsidP="00635882">
            <w:pPr>
              <w:spacing w:after="0" w:line="240" w:lineRule="auto"/>
              <w:rPr>
                <w:rFonts w:ascii="Calibri" w:eastAsia="Times New Roman" w:hAnsi="Calibri" w:cs="Calibri"/>
                <w:b/>
                <w:bCs/>
                <w:color w:val="FFFFFF"/>
                <w:u w:val="single"/>
              </w:rPr>
            </w:pPr>
            <w:r w:rsidRPr="00522122">
              <w:rPr>
                <w:rFonts w:ascii="Calibri" w:eastAsia="Times New Roman" w:hAnsi="Calibri" w:cs="Calibri"/>
                <w:b/>
                <w:bCs/>
                <w:color w:val="FFFFFF"/>
                <w:u w:val="single"/>
              </w:rPr>
              <w:t>Section 3.  FIRST-AID and MEASURES</w:t>
            </w:r>
          </w:p>
        </w:tc>
      </w:tr>
      <w:tr w:rsidR="003215BC" w:rsidRPr="00522122" w:rsidTr="00635882">
        <w:trPr>
          <w:trHeight w:val="269"/>
        </w:trPr>
        <w:tc>
          <w:tcPr>
            <w:tcW w:w="8585" w:type="dxa"/>
            <w:vMerge w:val="restart"/>
            <w:tcBorders>
              <w:top w:val="nil"/>
              <w:left w:val="single" w:sz="8" w:space="0" w:color="auto"/>
              <w:bottom w:val="nil"/>
              <w:right w:val="single" w:sz="8" w:space="0" w:color="auto"/>
            </w:tcBorders>
            <w:shd w:val="clear" w:color="auto" w:fill="auto"/>
            <w:vAlign w:val="center"/>
            <w:hideMark/>
          </w:tcPr>
          <w:p w:rsidR="003215BC" w:rsidRPr="00522122" w:rsidRDefault="003215BC" w:rsidP="00635882">
            <w:pPr>
              <w:spacing w:after="0" w:line="240" w:lineRule="auto"/>
              <w:rPr>
                <w:rFonts w:ascii="Calibri" w:eastAsia="Times New Roman" w:hAnsi="Calibri" w:cs="Calibri"/>
                <w:b/>
                <w:bCs/>
                <w:color w:val="000000"/>
              </w:rPr>
            </w:pPr>
            <w:r w:rsidRPr="00522122">
              <w:rPr>
                <w:rFonts w:ascii="Calibri" w:eastAsia="Times New Roman" w:hAnsi="Calibri" w:cs="Calibri"/>
                <w:b/>
                <w:bCs/>
                <w:color w:val="000000"/>
              </w:rPr>
              <w:t xml:space="preserve">Ingestion: </w:t>
            </w:r>
            <w:r w:rsidRPr="00522122">
              <w:rPr>
                <w:rFonts w:ascii="Calibri" w:eastAsia="Times New Roman" w:hAnsi="Calibri" w:cs="Calibri"/>
                <w:color w:val="000000"/>
              </w:rPr>
              <w:t>If patient is fully conscious, give two glasses of water, Induce vomiting. Seek immediate medical advice.</w:t>
            </w:r>
          </w:p>
        </w:tc>
      </w:tr>
      <w:tr w:rsidR="003215BC" w:rsidRPr="00522122" w:rsidTr="00635882">
        <w:trPr>
          <w:trHeight w:val="509"/>
        </w:trPr>
        <w:tc>
          <w:tcPr>
            <w:tcW w:w="8585" w:type="dxa"/>
            <w:vMerge/>
            <w:tcBorders>
              <w:top w:val="nil"/>
              <w:left w:val="single" w:sz="8" w:space="0" w:color="auto"/>
              <w:bottom w:val="nil"/>
              <w:right w:val="single" w:sz="8" w:space="0" w:color="auto"/>
            </w:tcBorders>
            <w:vAlign w:val="center"/>
            <w:hideMark/>
          </w:tcPr>
          <w:p w:rsidR="003215BC" w:rsidRPr="00522122" w:rsidRDefault="003215BC" w:rsidP="00635882">
            <w:pPr>
              <w:spacing w:after="0" w:line="240" w:lineRule="auto"/>
              <w:rPr>
                <w:rFonts w:ascii="Calibri" w:eastAsia="Times New Roman" w:hAnsi="Calibri" w:cs="Calibri"/>
                <w:b/>
                <w:bCs/>
                <w:color w:val="000000"/>
              </w:rPr>
            </w:pPr>
          </w:p>
        </w:tc>
      </w:tr>
      <w:tr w:rsidR="003215BC" w:rsidRPr="00522122" w:rsidTr="00635882">
        <w:trPr>
          <w:trHeight w:val="269"/>
        </w:trPr>
        <w:tc>
          <w:tcPr>
            <w:tcW w:w="8585" w:type="dxa"/>
            <w:vMerge w:val="restart"/>
            <w:tcBorders>
              <w:top w:val="nil"/>
              <w:left w:val="single" w:sz="8" w:space="0" w:color="auto"/>
              <w:bottom w:val="nil"/>
              <w:right w:val="single" w:sz="8" w:space="0" w:color="auto"/>
            </w:tcBorders>
            <w:shd w:val="clear" w:color="auto" w:fill="auto"/>
            <w:vAlign w:val="center"/>
            <w:hideMark/>
          </w:tcPr>
          <w:p w:rsidR="003215BC" w:rsidRPr="00522122" w:rsidRDefault="003215BC" w:rsidP="00635882">
            <w:pPr>
              <w:spacing w:after="0" w:line="240" w:lineRule="auto"/>
              <w:rPr>
                <w:rFonts w:ascii="Calibri" w:eastAsia="Times New Roman" w:hAnsi="Calibri" w:cs="Calibri"/>
                <w:b/>
                <w:bCs/>
                <w:color w:val="000000"/>
              </w:rPr>
            </w:pPr>
            <w:r w:rsidRPr="00522122">
              <w:rPr>
                <w:rFonts w:ascii="Calibri" w:eastAsia="Times New Roman" w:hAnsi="Calibri" w:cs="Calibri"/>
                <w:b/>
                <w:bCs/>
                <w:color w:val="000000"/>
              </w:rPr>
              <w:t xml:space="preserve">Inhalation: </w:t>
            </w:r>
            <w:r w:rsidRPr="00522122">
              <w:rPr>
                <w:rFonts w:ascii="Calibri" w:eastAsia="Times New Roman" w:hAnsi="Calibri" w:cs="Calibri"/>
                <w:color w:val="000000"/>
              </w:rPr>
              <w:t>Inhalation of mists, fumes or vapour may irritate the nose or throat. Remove to fresh air. Employ artificial respiration if needed. If symptoms persist obtain medical assistance.</w:t>
            </w:r>
          </w:p>
        </w:tc>
      </w:tr>
      <w:tr w:rsidR="003215BC" w:rsidRPr="00522122" w:rsidTr="00635882">
        <w:trPr>
          <w:trHeight w:val="509"/>
        </w:trPr>
        <w:tc>
          <w:tcPr>
            <w:tcW w:w="8585" w:type="dxa"/>
            <w:vMerge/>
            <w:tcBorders>
              <w:top w:val="nil"/>
              <w:left w:val="single" w:sz="8" w:space="0" w:color="auto"/>
              <w:bottom w:val="nil"/>
              <w:right w:val="single" w:sz="8" w:space="0" w:color="auto"/>
            </w:tcBorders>
            <w:vAlign w:val="center"/>
            <w:hideMark/>
          </w:tcPr>
          <w:p w:rsidR="003215BC" w:rsidRPr="00522122" w:rsidRDefault="003215BC" w:rsidP="00635882">
            <w:pPr>
              <w:spacing w:after="0" w:line="240" w:lineRule="auto"/>
              <w:rPr>
                <w:rFonts w:ascii="Calibri" w:eastAsia="Times New Roman" w:hAnsi="Calibri" w:cs="Calibri"/>
                <w:b/>
                <w:bCs/>
                <w:color w:val="000000"/>
              </w:rPr>
            </w:pPr>
          </w:p>
        </w:tc>
      </w:tr>
      <w:tr w:rsidR="003215BC" w:rsidRPr="00522122" w:rsidTr="00635882">
        <w:trPr>
          <w:trHeight w:val="269"/>
        </w:trPr>
        <w:tc>
          <w:tcPr>
            <w:tcW w:w="8585" w:type="dxa"/>
            <w:vMerge w:val="restart"/>
            <w:tcBorders>
              <w:top w:val="nil"/>
              <w:left w:val="single" w:sz="8" w:space="0" w:color="auto"/>
              <w:bottom w:val="nil"/>
              <w:right w:val="single" w:sz="8" w:space="0" w:color="auto"/>
            </w:tcBorders>
            <w:shd w:val="clear" w:color="auto" w:fill="auto"/>
            <w:vAlign w:val="center"/>
            <w:hideMark/>
          </w:tcPr>
          <w:p w:rsidR="003215BC" w:rsidRPr="00522122" w:rsidRDefault="003215BC" w:rsidP="00635882">
            <w:pPr>
              <w:spacing w:after="0" w:line="240" w:lineRule="auto"/>
              <w:rPr>
                <w:rFonts w:ascii="Calibri" w:eastAsia="Times New Roman" w:hAnsi="Calibri" w:cs="Calibri"/>
                <w:b/>
                <w:bCs/>
                <w:color w:val="000000"/>
              </w:rPr>
            </w:pPr>
            <w:r w:rsidRPr="00522122">
              <w:rPr>
                <w:rFonts w:ascii="Calibri" w:eastAsia="Times New Roman" w:hAnsi="Calibri" w:cs="Calibri"/>
                <w:b/>
                <w:bCs/>
                <w:color w:val="000000"/>
              </w:rPr>
              <w:t xml:space="preserve">Skin Contact: </w:t>
            </w:r>
            <w:r w:rsidRPr="00522122">
              <w:rPr>
                <w:rFonts w:ascii="Calibri" w:eastAsia="Times New Roman" w:hAnsi="Calibri" w:cs="Calibri"/>
                <w:color w:val="000000"/>
              </w:rPr>
              <w:t>Wash skin thoroughly with soap and water as soon as reasonably practicable. Remove contaminated clothing and wash underlying skin. Launder clothing before re-use.</w:t>
            </w:r>
          </w:p>
        </w:tc>
      </w:tr>
      <w:tr w:rsidR="003215BC" w:rsidRPr="00522122" w:rsidTr="00635882">
        <w:trPr>
          <w:trHeight w:val="509"/>
        </w:trPr>
        <w:tc>
          <w:tcPr>
            <w:tcW w:w="8585" w:type="dxa"/>
            <w:vMerge/>
            <w:tcBorders>
              <w:top w:val="nil"/>
              <w:left w:val="single" w:sz="8" w:space="0" w:color="auto"/>
              <w:bottom w:val="nil"/>
              <w:right w:val="single" w:sz="8" w:space="0" w:color="auto"/>
            </w:tcBorders>
            <w:vAlign w:val="center"/>
            <w:hideMark/>
          </w:tcPr>
          <w:p w:rsidR="003215BC" w:rsidRPr="00522122" w:rsidRDefault="003215BC" w:rsidP="00635882">
            <w:pPr>
              <w:spacing w:after="0" w:line="240" w:lineRule="auto"/>
              <w:rPr>
                <w:rFonts w:ascii="Calibri" w:eastAsia="Times New Roman" w:hAnsi="Calibri" w:cs="Calibri"/>
                <w:b/>
                <w:bCs/>
                <w:color w:val="000000"/>
              </w:rPr>
            </w:pPr>
          </w:p>
        </w:tc>
      </w:tr>
      <w:tr w:rsidR="003215BC" w:rsidRPr="00522122" w:rsidTr="00635882">
        <w:trPr>
          <w:trHeight w:val="269"/>
        </w:trPr>
        <w:tc>
          <w:tcPr>
            <w:tcW w:w="8585" w:type="dxa"/>
            <w:vMerge w:val="restart"/>
            <w:tcBorders>
              <w:top w:val="nil"/>
              <w:left w:val="single" w:sz="8" w:space="0" w:color="auto"/>
              <w:bottom w:val="nil"/>
              <w:right w:val="single" w:sz="8" w:space="0" w:color="auto"/>
            </w:tcBorders>
            <w:shd w:val="clear" w:color="auto" w:fill="auto"/>
            <w:vAlign w:val="center"/>
            <w:hideMark/>
          </w:tcPr>
          <w:p w:rsidR="003215BC" w:rsidRPr="00522122" w:rsidRDefault="003215BC" w:rsidP="00635882">
            <w:pPr>
              <w:spacing w:after="0" w:line="240" w:lineRule="auto"/>
              <w:rPr>
                <w:rFonts w:ascii="Calibri" w:eastAsia="Times New Roman" w:hAnsi="Calibri" w:cs="Calibri"/>
                <w:b/>
                <w:bCs/>
                <w:color w:val="000000"/>
              </w:rPr>
            </w:pPr>
            <w:r w:rsidRPr="00522122">
              <w:rPr>
                <w:rFonts w:ascii="Calibri" w:eastAsia="Times New Roman" w:hAnsi="Calibri" w:cs="Calibri"/>
                <w:b/>
                <w:bCs/>
                <w:color w:val="000000"/>
              </w:rPr>
              <w:t xml:space="preserve">Eye Contact: </w:t>
            </w:r>
            <w:r w:rsidRPr="00522122">
              <w:rPr>
                <w:rFonts w:ascii="Calibri" w:eastAsia="Times New Roman" w:hAnsi="Calibri" w:cs="Calibri"/>
                <w:color w:val="000000"/>
              </w:rPr>
              <w:t>Irrigate with copious quantities of water for 15 minutes, ensure eyelids are held open. Seek medical advice if any pain or redness develops or persists.</w:t>
            </w:r>
          </w:p>
        </w:tc>
      </w:tr>
      <w:tr w:rsidR="003215BC" w:rsidRPr="00522122" w:rsidTr="00635882">
        <w:trPr>
          <w:trHeight w:val="509"/>
        </w:trPr>
        <w:tc>
          <w:tcPr>
            <w:tcW w:w="8585" w:type="dxa"/>
            <w:vMerge/>
            <w:tcBorders>
              <w:top w:val="nil"/>
              <w:left w:val="single" w:sz="8" w:space="0" w:color="auto"/>
              <w:bottom w:val="nil"/>
              <w:right w:val="single" w:sz="8" w:space="0" w:color="auto"/>
            </w:tcBorders>
            <w:vAlign w:val="center"/>
            <w:hideMark/>
          </w:tcPr>
          <w:p w:rsidR="003215BC" w:rsidRPr="00522122" w:rsidRDefault="003215BC" w:rsidP="00635882">
            <w:pPr>
              <w:spacing w:after="0" w:line="240" w:lineRule="auto"/>
              <w:rPr>
                <w:rFonts w:ascii="Calibri" w:eastAsia="Times New Roman" w:hAnsi="Calibri" w:cs="Calibri"/>
                <w:b/>
                <w:bCs/>
                <w:color w:val="000000"/>
              </w:rPr>
            </w:pPr>
          </w:p>
        </w:tc>
      </w:tr>
      <w:tr w:rsidR="003215BC" w:rsidRPr="00522122" w:rsidTr="00635882">
        <w:trPr>
          <w:trHeight w:val="166"/>
        </w:trPr>
        <w:tc>
          <w:tcPr>
            <w:tcW w:w="8585" w:type="dxa"/>
            <w:tcBorders>
              <w:top w:val="nil"/>
              <w:left w:val="single" w:sz="8" w:space="0" w:color="auto"/>
              <w:bottom w:val="single" w:sz="8" w:space="0" w:color="auto"/>
              <w:right w:val="single" w:sz="8" w:space="0" w:color="auto"/>
            </w:tcBorders>
            <w:shd w:val="clear" w:color="auto" w:fill="auto"/>
            <w:noWrap/>
            <w:vAlign w:val="center"/>
            <w:hideMark/>
          </w:tcPr>
          <w:p w:rsidR="003215BC" w:rsidRPr="00522122" w:rsidRDefault="003215BC" w:rsidP="00635882">
            <w:pPr>
              <w:spacing w:after="0" w:line="240" w:lineRule="auto"/>
              <w:rPr>
                <w:rFonts w:ascii="Calibri" w:eastAsia="Times New Roman" w:hAnsi="Calibri" w:cs="Calibri"/>
                <w:b/>
                <w:bCs/>
                <w:color w:val="000000"/>
              </w:rPr>
            </w:pPr>
            <w:r w:rsidRPr="00522122">
              <w:rPr>
                <w:rFonts w:ascii="Calibri" w:eastAsia="Times New Roman" w:hAnsi="Calibri" w:cs="Calibri"/>
                <w:b/>
                <w:bCs/>
                <w:color w:val="000000"/>
              </w:rPr>
              <w:t>Other Information:</w:t>
            </w:r>
            <w:r w:rsidRPr="00522122">
              <w:rPr>
                <w:rFonts w:ascii="Calibri" w:eastAsia="Times New Roman" w:hAnsi="Calibri" w:cs="Calibri"/>
                <w:color w:val="000000"/>
              </w:rPr>
              <w:t xml:space="preserve"> Eye wash fountains and safety showers should be easily accessible.</w:t>
            </w:r>
          </w:p>
        </w:tc>
      </w:tr>
      <w:tr w:rsidR="003215BC" w:rsidRPr="00522122" w:rsidTr="00635882">
        <w:trPr>
          <w:trHeight w:val="166"/>
        </w:trPr>
        <w:tc>
          <w:tcPr>
            <w:tcW w:w="8585" w:type="dxa"/>
            <w:tcBorders>
              <w:top w:val="nil"/>
              <w:left w:val="single" w:sz="8" w:space="0" w:color="auto"/>
              <w:bottom w:val="single" w:sz="8" w:space="0" w:color="auto"/>
              <w:right w:val="single" w:sz="8" w:space="0" w:color="auto"/>
            </w:tcBorders>
            <w:shd w:val="clear" w:color="000000" w:fill="000000"/>
            <w:noWrap/>
            <w:vAlign w:val="center"/>
            <w:hideMark/>
          </w:tcPr>
          <w:p w:rsidR="003215BC" w:rsidRPr="00522122" w:rsidRDefault="003215BC" w:rsidP="00635882">
            <w:pPr>
              <w:spacing w:after="0" w:line="240" w:lineRule="auto"/>
              <w:rPr>
                <w:rFonts w:ascii="Calibri" w:eastAsia="Times New Roman" w:hAnsi="Calibri" w:cs="Calibri"/>
                <w:b/>
                <w:bCs/>
                <w:color w:val="FFFFFF"/>
                <w:u w:val="single"/>
              </w:rPr>
            </w:pPr>
            <w:r w:rsidRPr="00522122">
              <w:rPr>
                <w:rFonts w:ascii="Calibri" w:eastAsia="Times New Roman" w:hAnsi="Calibri" w:cs="Calibri"/>
                <w:b/>
                <w:bCs/>
                <w:color w:val="FFFFFF"/>
                <w:u w:val="single"/>
              </w:rPr>
              <w:t>Section 4.  HANDLING and STORAGE</w:t>
            </w:r>
          </w:p>
        </w:tc>
      </w:tr>
      <w:tr w:rsidR="003215BC" w:rsidRPr="00522122" w:rsidTr="00635882">
        <w:trPr>
          <w:trHeight w:val="269"/>
        </w:trPr>
        <w:tc>
          <w:tcPr>
            <w:tcW w:w="8585" w:type="dxa"/>
            <w:vMerge w:val="restart"/>
            <w:tcBorders>
              <w:top w:val="nil"/>
              <w:left w:val="single" w:sz="8" w:space="0" w:color="auto"/>
              <w:bottom w:val="single" w:sz="8" w:space="0" w:color="000000"/>
              <w:right w:val="single" w:sz="8" w:space="0" w:color="auto"/>
            </w:tcBorders>
            <w:shd w:val="clear" w:color="auto" w:fill="auto"/>
            <w:vAlign w:val="center"/>
            <w:hideMark/>
          </w:tcPr>
          <w:p w:rsidR="003215BC" w:rsidRPr="00522122" w:rsidRDefault="003215BC" w:rsidP="00635882">
            <w:pPr>
              <w:spacing w:after="0" w:line="240" w:lineRule="auto"/>
              <w:rPr>
                <w:rFonts w:ascii="Calibri" w:eastAsia="Times New Roman" w:hAnsi="Calibri" w:cs="Calibri"/>
                <w:color w:val="000000"/>
              </w:rPr>
            </w:pPr>
            <w:r w:rsidRPr="00522122">
              <w:rPr>
                <w:rFonts w:ascii="Calibri" w:eastAsia="Times New Roman" w:hAnsi="Calibri" w:cs="Calibri"/>
                <w:color w:val="000000"/>
              </w:rPr>
              <w:t>Store and transport in accordance with AS 1940-1993 and local and state regulations. Store in a cool well ventilated area. Store away from sources of heat or ignition. Store away from oxidizing agents and foodstuffs. Keep containers closed when not in use. Check regularly for leaks.</w:t>
            </w:r>
          </w:p>
        </w:tc>
      </w:tr>
      <w:tr w:rsidR="003215BC" w:rsidRPr="00522122" w:rsidTr="00635882">
        <w:trPr>
          <w:trHeight w:val="509"/>
        </w:trPr>
        <w:tc>
          <w:tcPr>
            <w:tcW w:w="8585" w:type="dxa"/>
            <w:vMerge/>
            <w:tcBorders>
              <w:top w:val="nil"/>
              <w:left w:val="single" w:sz="8" w:space="0" w:color="auto"/>
              <w:bottom w:val="single" w:sz="8" w:space="0" w:color="000000"/>
              <w:right w:val="single" w:sz="8" w:space="0" w:color="auto"/>
            </w:tcBorders>
            <w:vAlign w:val="center"/>
            <w:hideMark/>
          </w:tcPr>
          <w:p w:rsidR="003215BC" w:rsidRPr="00522122" w:rsidRDefault="003215BC" w:rsidP="00635882">
            <w:pPr>
              <w:spacing w:after="0" w:line="240" w:lineRule="auto"/>
              <w:rPr>
                <w:rFonts w:ascii="Calibri" w:eastAsia="Times New Roman" w:hAnsi="Calibri" w:cs="Calibri"/>
                <w:color w:val="000000"/>
              </w:rPr>
            </w:pPr>
          </w:p>
        </w:tc>
      </w:tr>
      <w:tr w:rsidR="003215BC" w:rsidRPr="00522122" w:rsidTr="00635882">
        <w:trPr>
          <w:trHeight w:val="166"/>
        </w:trPr>
        <w:tc>
          <w:tcPr>
            <w:tcW w:w="8585" w:type="dxa"/>
            <w:tcBorders>
              <w:top w:val="nil"/>
              <w:left w:val="single" w:sz="8" w:space="0" w:color="auto"/>
              <w:bottom w:val="single" w:sz="8" w:space="0" w:color="auto"/>
              <w:right w:val="single" w:sz="8" w:space="0" w:color="auto"/>
            </w:tcBorders>
            <w:shd w:val="clear" w:color="000000" w:fill="000000"/>
            <w:noWrap/>
            <w:vAlign w:val="center"/>
            <w:hideMark/>
          </w:tcPr>
          <w:p w:rsidR="003215BC" w:rsidRPr="00522122" w:rsidRDefault="003215BC" w:rsidP="00635882">
            <w:pPr>
              <w:spacing w:after="0" w:line="240" w:lineRule="auto"/>
              <w:rPr>
                <w:rFonts w:ascii="Calibri" w:eastAsia="Times New Roman" w:hAnsi="Calibri" w:cs="Calibri"/>
                <w:b/>
                <w:bCs/>
                <w:color w:val="FFFFFF"/>
                <w:u w:val="single"/>
              </w:rPr>
            </w:pPr>
            <w:r w:rsidRPr="00522122">
              <w:rPr>
                <w:rFonts w:ascii="Calibri" w:eastAsia="Times New Roman" w:hAnsi="Calibri" w:cs="Calibri"/>
                <w:b/>
                <w:bCs/>
                <w:color w:val="FFFFFF"/>
                <w:u w:val="single"/>
              </w:rPr>
              <w:t>Section 5.  PERSONAL PROTECTION</w:t>
            </w:r>
          </w:p>
        </w:tc>
      </w:tr>
      <w:tr w:rsidR="003215BC" w:rsidRPr="00522122" w:rsidTr="00635882">
        <w:trPr>
          <w:trHeight w:val="269"/>
        </w:trPr>
        <w:tc>
          <w:tcPr>
            <w:tcW w:w="8585" w:type="dxa"/>
            <w:vMerge w:val="restart"/>
            <w:tcBorders>
              <w:top w:val="nil"/>
              <w:left w:val="single" w:sz="8" w:space="0" w:color="auto"/>
              <w:bottom w:val="nil"/>
              <w:right w:val="single" w:sz="8" w:space="0" w:color="auto"/>
            </w:tcBorders>
            <w:shd w:val="clear" w:color="auto" w:fill="auto"/>
            <w:vAlign w:val="center"/>
            <w:hideMark/>
          </w:tcPr>
          <w:p w:rsidR="003215BC" w:rsidRPr="00522122" w:rsidRDefault="003215BC" w:rsidP="00635882">
            <w:pPr>
              <w:spacing w:after="0" w:line="240" w:lineRule="auto"/>
              <w:rPr>
                <w:rFonts w:ascii="Calibri" w:eastAsia="Times New Roman" w:hAnsi="Calibri" w:cs="Calibri"/>
                <w:b/>
                <w:bCs/>
                <w:color w:val="000000"/>
              </w:rPr>
            </w:pPr>
            <w:r w:rsidRPr="00522122">
              <w:rPr>
                <w:rFonts w:ascii="Calibri" w:eastAsia="Times New Roman" w:hAnsi="Calibri" w:cs="Calibri"/>
                <w:b/>
                <w:bCs/>
                <w:color w:val="000000"/>
              </w:rPr>
              <w:t>Protective Equipment:</w:t>
            </w:r>
            <w:r w:rsidRPr="00522122">
              <w:rPr>
                <w:rFonts w:ascii="Calibri" w:eastAsia="Times New Roman" w:hAnsi="Calibri" w:cs="Calibri"/>
                <w:color w:val="000000"/>
              </w:rPr>
              <w:t xml:space="preserve"> Avoid eye and skin contact. Avoid inhaling the vapour or mist. Follow normal industrial safety practices. The use of protective clothing and equipment depends on the degree of exposure. The following personal protective equipment should be used:</w:t>
            </w:r>
          </w:p>
        </w:tc>
      </w:tr>
      <w:tr w:rsidR="003215BC" w:rsidRPr="00522122" w:rsidTr="00635882">
        <w:trPr>
          <w:trHeight w:val="509"/>
        </w:trPr>
        <w:tc>
          <w:tcPr>
            <w:tcW w:w="8585" w:type="dxa"/>
            <w:vMerge/>
            <w:tcBorders>
              <w:top w:val="nil"/>
              <w:left w:val="single" w:sz="8" w:space="0" w:color="auto"/>
              <w:bottom w:val="nil"/>
              <w:right w:val="single" w:sz="8" w:space="0" w:color="auto"/>
            </w:tcBorders>
            <w:vAlign w:val="center"/>
            <w:hideMark/>
          </w:tcPr>
          <w:p w:rsidR="003215BC" w:rsidRPr="00522122" w:rsidRDefault="003215BC" w:rsidP="00635882">
            <w:pPr>
              <w:spacing w:after="0" w:line="240" w:lineRule="auto"/>
              <w:rPr>
                <w:rFonts w:ascii="Calibri" w:eastAsia="Times New Roman" w:hAnsi="Calibri" w:cs="Calibri"/>
                <w:b/>
                <w:bCs/>
                <w:color w:val="000000"/>
              </w:rPr>
            </w:pPr>
          </w:p>
        </w:tc>
      </w:tr>
      <w:tr w:rsidR="003215BC" w:rsidRPr="00522122" w:rsidTr="00635882">
        <w:trPr>
          <w:trHeight w:val="269"/>
        </w:trPr>
        <w:tc>
          <w:tcPr>
            <w:tcW w:w="8585" w:type="dxa"/>
            <w:vMerge w:val="restart"/>
            <w:tcBorders>
              <w:top w:val="nil"/>
              <w:left w:val="single" w:sz="8" w:space="0" w:color="auto"/>
              <w:bottom w:val="nil"/>
              <w:right w:val="single" w:sz="8" w:space="0" w:color="auto"/>
            </w:tcBorders>
            <w:shd w:val="clear" w:color="auto" w:fill="auto"/>
            <w:vAlign w:val="center"/>
            <w:hideMark/>
          </w:tcPr>
          <w:p w:rsidR="003215BC" w:rsidRPr="00522122" w:rsidRDefault="003215BC" w:rsidP="00635882">
            <w:pPr>
              <w:spacing w:after="0" w:line="240" w:lineRule="auto"/>
              <w:rPr>
                <w:rFonts w:ascii="Calibri" w:eastAsia="Times New Roman" w:hAnsi="Calibri" w:cs="Calibri"/>
                <w:b/>
                <w:bCs/>
                <w:color w:val="000000"/>
              </w:rPr>
            </w:pPr>
            <w:r w:rsidRPr="00522122">
              <w:rPr>
                <w:rFonts w:ascii="Calibri" w:eastAsia="Times New Roman" w:hAnsi="Calibri" w:cs="Calibri"/>
                <w:b/>
                <w:bCs/>
                <w:color w:val="000000"/>
              </w:rPr>
              <w:t>Respiratory Protection:</w:t>
            </w:r>
            <w:r w:rsidRPr="00522122">
              <w:rPr>
                <w:rFonts w:ascii="Calibri" w:eastAsia="Times New Roman" w:hAnsi="Calibri" w:cs="Calibri"/>
                <w:color w:val="000000"/>
              </w:rPr>
              <w:t xml:space="preserve"> Where concentrations in air exceed recommended exposure limits, or work practice or other means of exposure reduction are not adequate, use respirator fitted with filters that conform with AS 1716.</w:t>
            </w:r>
          </w:p>
        </w:tc>
      </w:tr>
      <w:tr w:rsidR="003215BC" w:rsidRPr="00522122" w:rsidTr="00635882">
        <w:trPr>
          <w:trHeight w:val="509"/>
        </w:trPr>
        <w:tc>
          <w:tcPr>
            <w:tcW w:w="8585" w:type="dxa"/>
            <w:vMerge/>
            <w:tcBorders>
              <w:top w:val="nil"/>
              <w:left w:val="single" w:sz="8" w:space="0" w:color="auto"/>
              <w:bottom w:val="nil"/>
              <w:right w:val="single" w:sz="8" w:space="0" w:color="auto"/>
            </w:tcBorders>
            <w:vAlign w:val="center"/>
            <w:hideMark/>
          </w:tcPr>
          <w:p w:rsidR="003215BC" w:rsidRPr="00522122" w:rsidRDefault="003215BC" w:rsidP="00635882">
            <w:pPr>
              <w:spacing w:after="0" w:line="240" w:lineRule="auto"/>
              <w:rPr>
                <w:rFonts w:ascii="Calibri" w:eastAsia="Times New Roman" w:hAnsi="Calibri" w:cs="Calibri"/>
                <w:b/>
                <w:bCs/>
                <w:color w:val="000000"/>
              </w:rPr>
            </w:pPr>
          </w:p>
        </w:tc>
      </w:tr>
      <w:tr w:rsidR="003215BC" w:rsidRPr="00522122" w:rsidTr="00635882">
        <w:trPr>
          <w:trHeight w:val="509"/>
        </w:trPr>
        <w:tc>
          <w:tcPr>
            <w:tcW w:w="8585" w:type="dxa"/>
            <w:vMerge/>
            <w:tcBorders>
              <w:top w:val="nil"/>
              <w:left w:val="single" w:sz="8" w:space="0" w:color="auto"/>
              <w:bottom w:val="nil"/>
              <w:right w:val="single" w:sz="8" w:space="0" w:color="auto"/>
            </w:tcBorders>
            <w:vAlign w:val="center"/>
            <w:hideMark/>
          </w:tcPr>
          <w:p w:rsidR="003215BC" w:rsidRPr="00522122" w:rsidRDefault="003215BC" w:rsidP="00635882">
            <w:pPr>
              <w:spacing w:after="0" w:line="240" w:lineRule="auto"/>
              <w:rPr>
                <w:rFonts w:ascii="Calibri" w:eastAsia="Times New Roman" w:hAnsi="Calibri" w:cs="Calibri"/>
                <w:b/>
                <w:bCs/>
                <w:color w:val="000000"/>
              </w:rPr>
            </w:pPr>
          </w:p>
        </w:tc>
      </w:tr>
      <w:tr w:rsidR="003215BC" w:rsidRPr="00522122" w:rsidTr="00635882">
        <w:trPr>
          <w:trHeight w:val="317"/>
        </w:trPr>
        <w:tc>
          <w:tcPr>
            <w:tcW w:w="8585" w:type="dxa"/>
            <w:tcBorders>
              <w:top w:val="nil"/>
              <w:left w:val="single" w:sz="8" w:space="0" w:color="auto"/>
              <w:bottom w:val="nil"/>
              <w:right w:val="single" w:sz="8" w:space="0" w:color="auto"/>
            </w:tcBorders>
            <w:shd w:val="clear" w:color="auto" w:fill="auto"/>
            <w:vAlign w:val="center"/>
            <w:hideMark/>
          </w:tcPr>
          <w:p w:rsidR="003215BC" w:rsidRPr="00522122" w:rsidRDefault="003215BC" w:rsidP="00635882">
            <w:pPr>
              <w:spacing w:after="0" w:line="240" w:lineRule="auto"/>
              <w:rPr>
                <w:rFonts w:ascii="Calibri" w:eastAsia="Times New Roman" w:hAnsi="Calibri" w:cs="Calibri"/>
                <w:b/>
                <w:bCs/>
                <w:color w:val="000000"/>
              </w:rPr>
            </w:pPr>
            <w:r w:rsidRPr="00522122">
              <w:rPr>
                <w:rFonts w:ascii="Calibri" w:eastAsia="Times New Roman" w:hAnsi="Calibri" w:cs="Calibri"/>
                <w:b/>
                <w:bCs/>
                <w:color w:val="000000"/>
              </w:rPr>
              <w:t>Eye Protection:</w:t>
            </w:r>
            <w:r w:rsidRPr="00522122">
              <w:rPr>
                <w:rFonts w:ascii="Calibri" w:eastAsia="Times New Roman" w:hAnsi="Calibri" w:cs="Calibri"/>
                <w:color w:val="000000"/>
              </w:rPr>
              <w:t xml:space="preserve"> Use safety glasses, chemical goggles or face shield as appropriate, refer AS 1337.</w:t>
            </w:r>
          </w:p>
        </w:tc>
      </w:tr>
      <w:tr w:rsidR="003215BC" w:rsidRPr="00522122" w:rsidTr="00635882">
        <w:trPr>
          <w:trHeight w:val="158"/>
        </w:trPr>
        <w:tc>
          <w:tcPr>
            <w:tcW w:w="8585" w:type="dxa"/>
            <w:tcBorders>
              <w:top w:val="nil"/>
              <w:left w:val="single" w:sz="8" w:space="0" w:color="auto"/>
              <w:bottom w:val="nil"/>
              <w:right w:val="single" w:sz="8" w:space="0" w:color="auto"/>
            </w:tcBorders>
            <w:shd w:val="clear" w:color="auto" w:fill="auto"/>
            <w:noWrap/>
            <w:vAlign w:val="center"/>
            <w:hideMark/>
          </w:tcPr>
          <w:p w:rsidR="003215BC" w:rsidRPr="00522122" w:rsidRDefault="003215BC" w:rsidP="00635882">
            <w:pPr>
              <w:spacing w:after="0" w:line="240" w:lineRule="auto"/>
              <w:rPr>
                <w:rFonts w:ascii="Calibri" w:eastAsia="Times New Roman" w:hAnsi="Calibri" w:cs="Calibri"/>
                <w:b/>
                <w:bCs/>
                <w:color w:val="000000"/>
              </w:rPr>
            </w:pPr>
            <w:r w:rsidRPr="00522122">
              <w:rPr>
                <w:rFonts w:ascii="Calibri" w:eastAsia="Times New Roman" w:hAnsi="Calibri" w:cs="Calibri"/>
                <w:b/>
                <w:bCs/>
                <w:color w:val="000000"/>
              </w:rPr>
              <w:lastRenderedPageBreak/>
              <w:t>Hand Protection:</w:t>
            </w:r>
            <w:r w:rsidRPr="00522122">
              <w:rPr>
                <w:rFonts w:ascii="Calibri" w:eastAsia="Times New Roman" w:hAnsi="Calibri" w:cs="Calibri"/>
                <w:color w:val="000000"/>
              </w:rPr>
              <w:t xml:space="preserve"> Use chemical resistant rubber gloves, refer AS 2161.</w:t>
            </w:r>
          </w:p>
        </w:tc>
      </w:tr>
      <w:tr w:rsidR="003215BC" w:rsidRPr="00522122" w:rsidTr="00635882">
        <w:trPr>
          <w:trHeight w:val="269"/>
        </w:trPr>
        <w:tc>
          <w:tcPr>
            <w:tcW w:w="8585" w:type="dxa"/>
            <w:vMerge w:val="restart"/>
            <w:tcBorders>
              <w:top w:val="nil"/>
              <w:left w:val="single" w:sz="8" w:space="0" w:color="auto"/>
              <w:bottom w:val="nil"/>
              <w:right w:val="single" w:sz="8" w:space="0" w:color="auto"/>
            </w:tcBorders>
            <w:shd w:val="clear" w:color="auto" w:fill="auto"/>
            <w:vAlign w:val="center"/>
            <w:hideMark/>
          </w:tcPr>
          <w:p w:rsidR="003215BC" w:rsidRPr="00522122" w:rsidRDefault="003215BC" w:rsidP="00635882">
            <w:pPr>
              <w:spacing w:after="0" w:line="240" w:lineRule="auto"/>
              <w:rPr>
                <w:rFonts w:ascii="Calibri" w:eastAsia="Times New Roman" w:hAnsi="Calibri" w:cs="Calibri"/>
                <w:b/>
                <w:bCs/>
                <w:color w:val="000000"/>
              </w:rPr>
            </w:pPr>
            <w:r w:rsidRPr="00522122">
              <w:rPr>
                <w:rFonts w:ascii="Calibri" w:eastAsia="Times New Roman" w:hAnsi="Calibri" w:cs="Calibri"/>
                <w:b/>
                <w:bCs/>
                <w:color w:val="000000"/>
              </w:rPr>
              <w:t>Protective Clothing:</w:t>
            </w:r>
            <w:r w:rsidRPr="00522122">
              <w:rPr>
                <w:rFonts w:ascii="Calibri" w:eastAsia="Times New Roman" w:hAnsi="Calibri" w:cs="Calibri"/>
                <w:color w:val="000000"/>
              </w:rPr>
              <w:t xml:space="preserve"> Use long sleeved chemical resistant overalls, fastened at neck and wrists, refer AS 3765.</w:t>
            </w:r>
          </w:p>
        </w:tc>
      </w:tr>
      <w:tr w:rsidR="003215BC" w:rsidRPr="00522122" w:rsidTr="00635882">
        <w:trPr>
          <w:trHeight w:val="509"/>
        </w:trPr>
        <w:tc>
          <w:tcPr>
            <w:tcW w:w="8585" w:type="dxa"/>
            <w:vMerge/>
            <w:tcBorders>
              <w:top w:val="nil"/>
              <w:left w:val="single" w:sz="8" w:space="0" w:color="auto"/>
              <w:bottom w:val="nil"/>
              <w:right w:val="single" w:sz="8" w:space="0" w:color="auto"/>
            </w:tcBorders>
            <w:vAlign w:val="center"/>
            <w:hideMark/>
          </w:tcPr>
          <w:p w:rsidR="003215BC" w:rsidRPr="00522122" w:rsidRDefault="003215BC" w:rsidP="00635882">
            <w:pPr>
              <w:spacing w:after="0" w:line="240" w:lineRule="auto"/>
              <w:rPr>
                <w:rFonts w:ascii="Calibri" w:eastAsia="Times New Roman" w:hAnsi="Calibri" w:cs="Calibri"/>
                <w:b/>
                <w:bCs/>
                <w:color w:val="000000"/>
              </w:rPr>
            </w:pPr>
          </w:p>
        </w:tc>
      </w:tr>
      <w:tr w:rsidR="003215BC" w:rsidRPr="00522122" w:rsidTr="00635882">
        <w:trPr>
          <w:trHeight w:val="158"/>
        </w:trPr>
        <w:tc>
          <w:tcPr>
            <w:tcW w:w="8585" w:type="dxa"/>
            <w:tcBorders>
              <w:top w:val="nil"/>
              <w:left w:val="single" w:sz="8" w:space="0" w:color="auto"/>
              <w:bottom w:val="nil"/>
              <w:right w:val="single" w:sz="8" w:space="0" w:color="auto"/>
            </w:tcBorders>
            <w:shd w:val="clear" w:color="auto" w:fill="auto"/>
            <w:noWrap/>
            <w:vAlign w:val="center"/>
            <w:hideMark/>
          </w:tcPr>
          <w:p w:rsidR="003215BC" w:rsidRPr="00522122" w:rsidRDefault="003215BC" w:rsidP="00635882">
            <w:pPr>
              <w:spacing w:after="0" w:line="240" w:lineRule="auto"/>
              <w:rPr>
                <w:rFonts w:ascii="Calibri" w:eastAsia="Times New Roman" w:hAnsi="Calibri" w:cs="Calibri"/>
                <w:b/>
                <w:bCs/>
                <w:color w:val="000000"/>
              </w:rPr>
            </w:pPr>
            <w:r w:rsidRPr="00522122">
              <w:rPr>
                <w:rFonts w:ascii="Calibri" w:eastAsia="Times New Roman" w:hAnsi="Calibri" w:cs="Calibri"/>
                <w:b/>
                <w:bCs/>
                <w:color w:val="000000"/>
              </w:rPr>
              <w:t>Footwear:</w:t>
            </w:r>
            <w:r w:rsidRPr="00522122">
              <w:rPr>
                <w:rFonts w:ascii="Calibri" w:eastAsia="Times New Roman" w:hAnsi="Calibri" w:cs="Calibri"/>
                <w:color w:val="000000"/>
              </w:rPr>
              <w:t xml:space="preserve"> Wear chemically impervious safety shoes/boots, refer AS 2210.</w:t>
            </w:r>
          </w:p>
        </w:tc>
      </w:tr>
      <w:tr w:rsidR="003215BC" w:rsidRPr="00522122" w:rsidTr="00635882">
        <w:trPr>
          <w:trHeight w:val="269"/>
        </w:trPr>
        <w:tc>
          <w:tcPr>
            <w:tcW w:w="8585" w:type="dxa"/>
            <w:vMerge w:val="restart"/>
            <w:tcBorders>
              <w:top w:val="nil"/>
              <w:left w:val="single" w:sz="8" w:space="0" w:color="auto"/>
              <w:bottom w:val="single" w:sz="8" w:space="0" w:color="000000"/>
              <w:right w:val="single" w:sz="8" w:space="0" w:color="auto"/>
            </w:tcBorders>
            <w:shd w:val="clear" w:color="auto" w:fill="auto"/>
            <w:vAlign w:val="center"/>
            <w:hideMark/>
          </w:tcPr>
          <w:p w:rsidR="003215BC" w:rsidRPr="00522122" w:rsidRDefault="003215BC" w:rsidP="00635882">
            <w:pPr>
              <w:spacing w:after="0" w:line="240" w:lineRule="auto"/>
              <w:rPr>
                <w:rFonts w:ascii="Calibri" w:eastAsia="Times New Roman" w:hAnsi="Calibri" w:cs="Calibri"/>
                <w:b/>
                <w:bCs/>
                <w:color w:val="000000"/>
              </w:rPr>
            </w:pPr>
            <w:r w:rsidRPr="00522122">
              <w:rPr>
                <w:rFonts w:ascii="Calibri" w:eastAsia="Times New Roman" w:hAnsi="Calibri" w:cs="Calibri"/>
                <w:b/>
                <w:bCs/>
                <w:color w:val="000000"/>
              </w:rPr>
              <w:t xml:space="preserve">Work/Hygienic Practices:   </w:t>
            </w:r>
            <w:r w:rsidRPr="00522122">
              <w:rPr>
                <w:rFonts w:ascii="Calibri" w:eastAsia="Times New Roman" w:hAnsi="Calibri" w:cs="Calibri"/>
                <w:color w:val="000000"/>
              </w:rPr>
              <w:t xml:space="preserve"> Ensure high level of personal hygiene is maintained when using this product. Always wash hands before eating, drinking etc.</w:t>
            </w:r>
          </w:p>
        </w:tc>
      </w:tr>
      <w:tr w:rsidR="003215BC" w:rsidRPr="00522122" w:rsidTr="00635882">
        <w:trPr>
          <w:trHeight w:val="509"/>
        </w:trPr>
        <w:tc>
          <w:tcPr>
            <w:tcW w:w="8585" w:type="dxa"/>
            <w:vMerge/>
            <w:tcBorders>
              <w:top w:val="nil"/>
              <w:left w:val="single" w:sz="8" w:space="0" w:color="auto"/>
              <w:bottom w:val="single" w:sz="8" w:space="0" w:color="000000"/>
              <w:right w:val="single" w:sz="8" w:space="0" w:color="auto"/>
            </w:tcBorders>
            <w:vAlign w:val="center"/>
            <w:hideMark/>
          </w:tcPr>
          <w:p w:rsidR="003215BC" w:rsidRPr="00522122" w:rsidRDefault="003215BC" w:rsidP="00635882">
            <w:pPr>
              <w:spacing w:after="0" w:line="240" w:lineRule="auto"/>
              <w:rPr>
                <w:rFonts w:ascii="Calibri" w:eastAsia="Times New Roman" w:hAnsi="Calibri" w:cs="Calibri"/>
                <w:b/>
                <w:bCs/>
                <w:color w:val="000000"/>
              </w:rPr>
            </w:pPr>
          </w:p>
        </w:tc>
      </w:tr>
      <w:tr w:rsidR="003215BC" w:rsidRPr="00522122" w:rsidTr="00635882">
        <w:trPr>
          <w:trHeight w:val="166"/>
        </w:trPr>
        <w:tc>
          <w:tcPr>
            <w:tcW w:w="8585" w:type="dxa"/>
            <w:tcBorders>
              <w:top w:val="nil"/>
              <w:left w:val="single" w:sz="8" w:space="0" w:color="auto"/>
              <w:bottom w:val="single" w:sz="8" w:space="0" w:color="auto"/>
              <w:right w:val="single" w:sz="8" w:space="0" w:color="auto"/>
            </w:tcBorders>
            <w:shd w:val="clear" w:color="000000" w:fill="006666"/>
            <w:noWrap/>
            <w:vAlign w:val="center"/>
            <w:hideMark/>
          </w:tcPr>
          <w:p w:rsidR="003215BC" w:rsidRPr="00522122" w:rsidRDefault="003215BC" w:rsidP="00635882">
            <w:pPr>
              <w:spacing w:after="0" w:line="240" w:lineRule="auto"/>
              <w:rPr>
                <w:rFonts w:ascii="Calibri" w:eastAsia="Times New Roman" w:hAnsi="Calibri" w:cs="Calibri"/>
                <w:b/>
                <w:bCs/>
                <w:color w:val="000000"/>
              </w:rPr>
            </w:pPr>
            <w:r w:rsidRPr="00522122">
              <w:rPr>
                <w:rFonts w:ascii="Calibri" w:eastAsia="Times New Roman" w:hAnsi="Calibri" w:cs="Calibri"/>
                <w:b/>
                <w:bCs/>
                <w:color w:val="000000"/>
              </w:rPr>
              <w:t> </w:t>
            </w:r>
          </w:p>
        </w:tc>
      </w:tr>
    </w:tbl>
    <w:p w:rsidR="003215BC" w:rsidRPr="00DF4BDA" w:rsidRDefault="003215BC" w:rsidP="003215BC">
      <w:pPr>
        <w:pStyle w:val="Caption"/>
        <w:jc w:val="center"/>
        <w:rPr>
          <w:rFonts w:ascii="Times New Roman" w:hAnsi="Times New Roman" w:cs="Times New Roman"/>
          <w:b/>
          <w:i w:val="0"/>
          <w:color w:val="auto"/>
          <w:sz w:val="36"/>
          <w:szCs w:val="24"/>
        </w:rPr>
      </w:pPr>
      <w:r w:rsidRPr="00DF4BDA">
        <w:rPr>
          <w:rFonts w:ascii="Times New Roman" w:hAnsi="Times New Roman" w:cs="Times New Roman"/>
          <w:b/>
          <w:i w:val="0"/>
          <w:color w:val="auto"/>
          <w:sz w:val="24"/>
        </w:rPr>
        <w:t xml:space="preserve">Table </w:t>
      </w:r>
      <w:r w:rsidRPr="00DF4BDA">
        <w:rPr>
          <w:rFonts w:ascii="Times New Roman" w:hAnsi="Times New Roman" w:cs="Times New Roman"/>
          <w:b/>
          <w:i w:val="0"/>
          <w:color w:val="auto"/>
          <w:sz w:val="24"/>
        </w:rPr>
        <w:fldChar w:fldCharType="begin"/>
      </w:r>
      <w:r w:rsidRPr="00DF4BDA">
        <w:rPr>
          <w:rFonts w:ascii="Times New Roman" w:hAnsi="Times New Roman" w:cs="Times New Roman"/>
          <w:b/>
          <w:i w:val="0"/>
          <w:color w:val="auto"/>
          <w:sz w:val="24"/>
        </w:rPr>
        <w:instrText xml:space="preserve"> SEQ Table \* ARABIC </w:instrText>
      </w:r>
      <w:r w:rsidRPr="00DF4BDA">
        <w:rPr>
          <w:rFonts w:ascii="Times New Roman" w:hAnsi="Times New Roman" w:cs="Times New Roman"/>
          <w:b/>
          <w:i w:val="0"/>
          <w:color w:val="auto"/>
          <w:sz w:val="24"/>
        </w:rPr>
        <w:fldChar w:fldCharType="separate"/>
      </w:r>
      <w:r w:rsidRPr="00DF4BDA">
        <w:rPr>
          <w:rFonts w:ascii="Times New Roman" w:hAnsi="Times New Roman" w:cs="Times New Roman"/>
          <w:b/>
          <w:i w:val="0"/>
          <w:noProof/>
          <w:color w:val="auto"/>
          <w:sz w:val="24"/>
        </w:rPr>
        <w:t>78</w:t>
      </w:r>
      <w:r w:rsidRPr="00DF4BDA">
        <w:rPr>
          <w:rFonts w:ascii="Times New Roman" w:hAnsi="Times New Roman" w:cs="Times New Roman"/>
          <w:b/>
          <w:i w:val="0"/>
          <w:color w:val="auto"/>
          <w:sz w:val="24"/>
        </w:rPr>
        <w:fldChar w:fldCharType="end"/>
      </w:r>
      <w:r w:rsidRPr="00DF4BDA">
        <w:rPr>
          <w:rFonts w:ascii="Times New Roman" w:hAnsi="Times New Roman" w:cs="Times New Roman"/>
          <w:b/>
          <w:i w:val="0"/>
          <w:color w:val="auto"/>
          <w:sz w:val="24"/>
        </w:rPr>
        <w:t>.</w:t>
      </w:r>
      <w:r w:rsidRPr="00DF4BDA">
        <w:rPr>
          <w:rFonts w:ascii="Times New Roman" w:hAnsi="Times New Roman" w:cs="Times New Roman"/>
          <w:color w:val="auto"/>
          <w:sz w:val="24"/>
        </w:rPr>
        <w:t xml:space="preserve"> </w:t>
      </w:r>
      <w:r w:rsidRPr="00DF4BDA">
        <w:rPr>
          <w:rFonts w:ascii="Times New Roman" w:hAnsi="Times New Roman" w:cs="Times New Roman"/>
          <w:i w:val="0"/>
          <w:color w:val="auto"/>
          <w:sz w:val="24"/>
        </w:rPr>
        <w:t>MSDS for Wood Stain</w:t>
      </w:r>
    </w:p>
    <w:p w:rsidR="003215BC" w:rsidRDefault="003215BC" w:rsidP="003215BC">
      <w:pPr>
        <w:spacing w:line="480" w:lineRule="auto"/>
        <w:jc w:val="both"/>
        <w:rPr>
          <w:rFonts w:ascii="Times New Roman" w:hAnsi="Times New Roman" w:cs="Times New Roman"/>
          <w:b/>
          <w:sz w:val="24"/>
          <w:szCs w:val="24"/>
        </w:rPr>
      </w:pPr>
    </w:p>
    <w:p w:rsidR="003215BC" w:rsidRDefault="003215BC" w:rsidP="003215BC">
      <w:pPr>
        <w:pStyle w:val="Heading3"/>
        <w:spacing w:line="480" w:lineRule="auto"/>
        <w:rPr>
          <w:rFonts w:ascii="Times New Roman" w:hAnsi="Times New Roman" w:cs="Times New Roman"/>
          <w:b/>
          <w:color w:val="auto"/>
        </w:rPr>
      </w:pPr>
      <w:bookmarkStart w:id="383" w:name="_Toc39407348"/>
      <w:bookmarkStart w:id="384" w:name="_Toc39411240"/>
      <w:r>
        <w:rPr>
          <w:rFonts w:ascii="Times New Roman" w:hAnsi="Times New Roman" w:cs="Times New Roman"/>
          <w:b/>
          <w:color w:val="auto"/>
        </w:rPr>
        <w:t>Implementation of 5S in the Company</w:t>
      </w:r>
      <w:bookmarkEnd w:id="383"/>
      <w:bookmarkEnd w:id="384"/>
    </w:p>
    <w:p w:rsidR="003215BC" w:rsidRDefault="003215BC" w:rsidP="003215BC">
      <w:pPr>
        <w:spacing w:line="480" w:lineRule="auto"/>
        <w:ind w:firstLine="720"/>
        <w:jc w:val="both"/>
        <w:rPr>
          <w:rFonts w:ascii="Times New Roman" w:hAnsi="Times New Roman" w:cs="Times New Roman"/>
          <w:b/>
          <w:sz w:val="24"/>
          <w:szCs w:val="24"/>
        </w:rPr>
      </w:pPr>
      <w:r>
        <w:rPr>
          <w:rFonts w:ascii="Times New Roman" w:hAnsi="Times New Roman" w:cs="Times New Roman"/>
          <w:sz w:val="24"/>
          <w:szCs w:val="24"/>
        </w:rPr>
        <w:t xml:space="preserve">The 5S technique is a working environment association methodology comprising of five Japanese words: seiri, seiton, seiso, seiketsu, and shitsuke, which means sort, set all together, sparkle, institutionalize and support. Not exclusively do these columns bolster a lean inventory network and visual working environment, however they can likewise be stretched out to fortify working environment wellbeing. Through 5S representatives will be restrained to be progressively mindful of chaotic work environments and persuaded to improve the dimension of tidiness. More noteworthy solidarity and collaboration can be developed through inclusion of all inside an association. Representatives will be trained to pursue more secure and better methods for work, bringing about lesser dangers to mishaps. Representatives would be progressively aware of progress, which prompts more prominent productivity and viability.  </w:t>
      </w:r>
    </w:p>
    <w:p w:rsidR="003215BC" w:rsidRDefault="003215BC" w:rsidP="003215BC">
      <w:pPr>
        <w:pStyle w:val="Heading3"/>
        <w:spacing w:line="480" w:lineRule="auto"/>
        <w:rPr>
          <w:rFonts w:ascii="Times New Roman" w:hAnsi="Times New Roman" w:cs="Times New Roman"/>
          <w:b/>
          <w:color w:val="auto"/>
        </w:rPr>
      </w:pPr>
      <w:bookmarkStart w:id="385" w:name="_Toc39407349"/>
      <w:bookmarkStart w:id="386" w:name="_Toc39411241"/>
      <w:r>
        <w:rPr>
          <w:rFonts w:ascii="Times New Roman" w:hAnsi="Times New Roman" w:cs="Times New Roman"/>
          <w:b/>
          <w:color w:val="auto"/>
        </w:rPr>
        <w:t>Provision of Emergency Equipment</w:t>
      </w:r>
      <w:bookmarkEnd w:id="385"/>
      <w:bookmarkEnd w:id="386"/>
      <w:r>
        <w:rPr>
          <w:rFonts w:ascii="Times New Roman" w:hAnsi="Times New Roman" w:cs="Times New Roman"/>
          <w:b/>
          <w:color w:val="auto"/>
        </w:rPr>
        <w:t xml:space="preserve">  </w:t>
      </w:r>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Adequate </w:t>
      </w:r>
      <w:r>
        <w:rPr>
          <w:rStyle w:val="topic-highlight"/>
          <w:rFonts w:ascii="Times New Roman" w:hAnsi="Times New Roman" w:cs="Times New Roman"/>
          <w:sz w:val="24"/>
          <w:szCs w:val="24"/>
        </w:rPr>
        <w:t>emergency equipment</w:t>
      </w:r>
      <w:r>
        <w:rPr>
          <w:rFonts w:ascii="Times New Roman" w:hAnsi="Times New Roman" w:cs="Times New Roman"/>
          <w:sz w:val="24"/>
          <w:szCs w:val="24"/>
        </w:rPr>
        <w:t> and resources, communication systems, documentation (such as procedures, checklists, telephone numbers and manuals) should be available where needed to properly initiate and support the emergency response actions. It is vital that </w:t>
      </w:r>
      <w:r>
        <w:rPr>
          <w:rStyle w:val="topic-highlight"/>
          <w:rFonts w:ascii="Times New Roman" w:hAnsi="Times New Roman" w:cs="Times New Roman"/>
          <w:sz w:val="24"/>
          <w:szCs w:val="24"/>
        </w:rPr>
        <w:t>emergency equipment</w:t>
      </w:r>
      <w:r>
        <w:rPr>
          <w:rFonts w:ascii="Times New Roman" w:hAnsi="Times New Roman" w:cs="Times New Roman"/>
          <w:sz w:val="24"/>
          <w:szCs w:val="24"/>
        </w:rPr>
        <w:t xml:space="preserve"> be laid out so that it can be reached during an </w:t>
      </w:r>
      <w:r>
        <w:rPr>
          <w:rFonts w:ascii="Times New Roman" w:hAnsi="Times New Roman" w:cs="Times New Roman"/>
          <w:sz w:val="24"/>
          <w:szCs w:val="24"/>
        </w:rPr>
        <w:lastRenderedPageBreak/>
        <w:t>emergency. The table below shoes the emergency equipment that will be present in the company.</w:t>
      </w:r>
    </w:p>
    <w:tbl>
      <w:tblPr>
        <w:tblW w:w="7460" w:type="dxa"/>
        <w:tblInd w:w="949" w:type="dxa"/>
        <w:tblLook w:val="04A0" w:firstRow="1" w:lastRow="0" w:firstColumn="1" w:lastColumn="0" w:noHBand="0" w:noVBand="1"/>
      </w:tblPr>
      <w:tblGrid>
        <w:gridCol w:w="1860"/>
        <w:gridCol w:w="1880"/>
        <w:gridCol w:w="3720"/>
      </w:tblGrid>
      <w:tr w:rsidR="003215BC" w:rsidTr="00635882">
        <w:trPr>
          <w:trHeight w:val="330"/>
        </w:trPr>
        <w:tc>
          <w:tcPr>
            <w:tcW w:w="1860" w:type="dxa"/>
            <w:tcBorders>
              <w:top w:val="single" w:sz="8" w:space="0" w:color="auto"/>
              <w:left w:val="single" w:sz="8" w:space="0" w:color="auto"/>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lang w:val="en-PH"/>
              </w:rPr>
              <w:t>EQUIPMENT</w:t>
            </w:r>
          </w:p>
        </w:tc>
        <w:tc>
          <w:tcPr>
            <w:tcW w:w="1880" w:type="dxa"/>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lang w:val="en-PH"/>
              </w:rPr>
              <w:t>IMAGE</w:t>
            </w:r>
          </w:p>
        </w:tc>
        <w:tc>
          <w:tcPr>
            <w:tcW w:w="3720" w:type="dxa"/>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lang w:val="en-PH"/>
              </w:rPr>
              <w:t>USES</w:t>
            </w:r>
          </w:p>
        </w:tc>
      </w:tr>
      <w:tr w:rsidR="003215BC" w:rsidTr="00635882">
        <w:trPr>
          <w:trHeight w:val="1635"/>
        </w:trPr>
        <w:tc>
          <w:tcPr>
            <w:tcW w:w="186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PH"/>
              </w:rPr>
              <w:t xml:space="preserve">First Aid Kit </w:t>
            </w:r>
          </w:p>
        </w:tc>
        <w:tc>
          <w:tcPr>
            <w:tcW w:w="188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rPr>
                <w:rFonts w:ascii="Calibri" w:eastAsia="Times New Roman" w:hAnsi="Calibri" w:cs="Calibri"/>
                <w:color w:val="000000"/>
              </w:rPr>
            </w:pPr>
            <w:r>
              <w:rPr>
                <w:noProof/>
              </w:rPr>
              <w:drawing>
                <wp:anchor distT="0" distB="0" distL="114300" distR="114300" simplePos="0" relativeHeight="251688960" behindDoc="0" locked="0" layoutInCell="1" allowOverlap="1" wp14:anchorId="27B276DA" wp14:editId="0486595F">
                  <wp:simplePos x="0" y="0"/>
                  <wp:positionH relativeFrom="column">
                    <wp:posOffset>26670</wp:posOffset>
                  </wp:positionH>
                  <wp:positionV relativeFrom="paragraph">
                    <wp:posOffset>-921385</wp:posOffset>
                  </wp:positionV>
                  <wp:extent cx="1031240" cy="914400"/>
                  <wp:effectExtent l="0" t="0" r="0" b="0"/>
                  <wp:wrapNone/>
                  <wp:docPr id="74" name="Picture 74" descr="Image result for first aid k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Image result for first aid kit"/>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031240" cy="914400"/>
                          </a:xfrm>
                          <a:prstGeom prst="rect">
                            <a:avLst/>
                          </a:prstGeom>
                          <a:noFill/>
                        </pic:spPr>
                      </pic:pic>
                    </a:graphicData>
                  </a:graphic>
                  <wp14:sizeRelH relativeFrom="page">
                    <wp14:pctWidth>0</wp14:pctWidth>
                  </wp14:sizeRelH>
                  <wp14:sizeRelV relativeFrom="page">
                    <wp14:pctHeight>0</wp14:pctHeight>
                  </wp14:sizeRelV>
                </wp:anchor>
              </w:drawing>
            </w:r>
          </w:p>
        </w:tc>
        <w:tc>
          <w:tcPr>
            <w:tcW w:w="37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PH"/>
              </w:rPr>
              <w:t xml:space="preserve">Includes the resources needed to give first aid treatment to accidents </w:t>
            </w:r>
          </w:p>
        </w:tc>
      </w:tr>
      <w:tr w:rsidR="003215BC" w:rsidTr="00635882">
        <w:trPr>
          <w:trHeight w:val="1380"/>
        </w:trPr>
        <w:tc>
          <w:tcPr>
            <w:tcW w:w="186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PH"/>
              </w:rPr>
              <w:t>Fire Alarm</w:t>
            </w:r>
          </w:p>
        </w:tc>
        <w:tc>
          <w:tcPr>
            <w:tcW w:w="188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rPr>
                <w:rFonts w:ascii="Calibri" w:eastAsia="Times New Roman" w:hAnsi="Calibri" w:cs="Calibri"/>
                <w:color w:val="000000"/>
              </w:rPr>
            </w:pPr>
            <w:r>
              <w:rPr>
                <w:noProof/>
              </w:rPr>
              <w:drawing>
                <wp:anchor distT="0" distB="0" distL="114300" distR="114300" simplePos="0" relativeHeight="251689984" behindDoc="0" locked="0" layoutInCell="1" allowOverlap="1" wp14:anchorId="311F52A0" wp14:editId="19B1980C">
                  <wp:simplePos x="0" y="0"/>
                  <wp:positionH relativeFrom="column">
                    <wp:posOffset>100965</wp:posOffset>
                  </wp:positionH>
                  <wp:positionV relativeFrom="paragraph">
                    <wp:posOffset>-267335</wp:posOffset>
                  </wp:positionV>
                  <wp:extent cx="892810" cy="786765"/>
                  <wp:effectExtent l="0" t="0" r="2540" b="0"/>
                  <wp:wrapNone/>
                  <wp:docPr id="73" name="Picture 73" descr="Image result for FIRE AL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Image result for FIRE ALARM"/>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892810" cy="786765"/>
                          </a:xfrm>
                          <a:prstGeom prst="rect">
                            <a:avLst/>
                          </a:prstGeom>
                          <a:noFill/>
                        </pic:spPr>
                      </pic:pic>
                    </a:graphicData>
                  </a:graphic>
                  <wp14:sizeRelH relativeFrom="page">
                    <wp14:pctWidth>0</wp14:pctWidth>
                  </wp14:sizeRelH>
                  <wp14:sizeRelV relativeFrom="page">
                    <wp14:pctHeight>0</wp14:pctHeight>
                  </wp14:sizeRelV>
                </wp:anchor>
              </w:drawing>
            </w:r>
          </w:p>
        </w:tc>
        <w:tc>
          <w:tcPr>
            <w:tcW w:w="37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PH"/>
              </w:rPr>
              <w:t xml:space="preserve">Use to warn or aware people of the fire or other emergencies </w:t>
            </w:r>
          </w:p>
        </w:tc>
      </w:tr>
      <w:tr w:rsidR="003215BC" w:rsidTr="00635882">
        <w:trPr>
          <w:trHeight w:val="1650"/>
        </w:trPr>
        <w:tc>
          <w:tcPr>
            <w:tcW w:w="186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PH"/>
              </w:rPr>
              <w:t xml:space="preserve">Fire Extinguisher </w:t>
            </w:r>
          </w:p>
        </w:tc>
        <w:tc>
          <w:tcPr>
            <w:tcW w:w="188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rPr>
                <w:rFonts w:ascii="Calibri" w:eastAsia="Times New Roman" w:hAnsi="Calibri" w:cs="Calibri"/>
                <w:color w:val="000000"/>
              </w:rPr>
            </w:pPr>
            <w:r>
              <w:rPr>
                <w:noProof/>
              </w:rPr>
              <w:drawing>
                <wp:anchor distT="0" distB="0" distL="114300" distR="114300" simplePos="0" relativeHeight="251691008" behindDoc="0" locked="0" layoutInCell="1" allowOverlap="1" wp14:anchorId="4D22C89E" wp14:editId="4A774172">
                  <wp:simplePos x="0" y="0"/>
                  <wp:positionH relativeFrom="column">
                    <wp:posOffset>6350</wp:posOffset>
                  </wp:positionH>
                  <wp:positionV relativeFrom="paragraph">
                    <wp:posOffset>-982980</wp:posOffset>
                  </wp:positionV>
                  <wp:extent cx="1019810" cy="818515"/>
                  <wp:effectExtent l="0" t="0" r="8890" b="635"/>
                  <wp:wrapNone/>
                  <wp:docPr id="72" name="Picture 72" descr="Image result for fire extinguis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Image result for fire extinguisher"/>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019810" cy="818515"/>
                          </a:xfrm>
                          <a:prstGeom prst="rect">
                            <a:avLst/>
                          </a:prstGeom>
                          <a:noFill/>
                        </pic:spPr>
                      </pic:pic>
                    </a:graphicData>
                  </a:graphic>
                  <wp14:sizeRelH relativeFrom="page">
                    <wp14:pctWidth>0</wp14:pctWidth>
                  </wp14:sizeRelH>
                  <wp14:sizeRelV relativeFrom="page">
                    <wp14:pctHeight>0</wp14:pctHeight>
                  </wp14:sizeRelV>
                </wp:anchor>
              </w:drawing>
            </w:r>
          </w:p>
        </w:tc>
        <w:tc>
          <w:tcPr>
            <w:tcW w:w="37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PH"/>
              </w:rPr>
              <w:t xml:space="preserve">Used to stop small amount of fire </w:t>
            </w:r>
          </w:p>
        </w:tc>
      </w:tr>
      <w:tr w:rsidR="003215BC" w:rsidTr="00635882">
        <w:trPr>
          <w:trHeight w:val="1185"/>
        </w:trPr>
        <w:tc>
          <w:tcPr>
            <w:tcW w:w="186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PH"/>
              </w:rPr>
              <w:t xml:space="preserve">Emergency Light </w:t>
            </w:r>
          </w:p>
        </w:tc>
        <w:tc>
          <w:tcPr>
            <w:tcW w:w="188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rPr>
                <w:rFonts w:ascii="Calibri" w:eastAsia="Times New Roman" w:hAnsi="Calibri" w:cs="Calibri"/>
                <w:color w:val="000000"/>
              </w:rPr>
            </w:pPr>
            <w:r>
              <w:rPr>
                <w:noProof/>
              </w:rPr>
              <w:drawing>
                <wp:anchor distT="0" distB="0" distL="114300" distR="114300" simplePos="0" relativeHeight="251692032" behindDoc="0" locked="0" layoutInCell="1" allowOverlap="1" wp14:anchorId="5C168968" wp14:editId="67A23033">
                  <wp:simplePos x="0" y="0"/>
                  <wp:positionH relativeFrom="column">
                    <wp:posOffset>98425</wp:posOffset>
                  </wp:positionH>
                  <wp:positionV relativeFrom="paragraph">
                    <wp:posOffset>-724535</wp:posOffset>
                  </wp:positionV>
                  <wp:extent cx="840740" cy="616585"/>
                  <wp:effectExtent l="0" t="0" r="0" b="0"/>
                  <wp:wrapNone/>
                  <wp:docPr id="71" name="Picture 71" descr="Image result for emergency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Image result for emergency light"/>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40740" cy="616585"/>
                          </a:xfrm>
                          <a:prstGeom prst="rect">
                            <a:avLst/>
                          </a:prstGeom>
                          <a:noFill/>
                        </pic:spPr>
                      </pic:pic>
                    </a:graphicData>
                  </a:graphic>
                  <wp14:sizeRelH relativeFrom="page">
                    <wp14:pctWidth>0</wp14:pctWidth>
                  </wp14:sizeRelH>
                  <wp14:sizeRelV relativeFrom="page">
                    <wp14:pctHeight>0</wp14:pctHeight>
                  </wp14:sizeRelV>
                </wp:anchor>
              </w:drawing>
            </w:r>
          </w:p>
        </w:tc>
        <w:tc>
          <w:tcPr>
            <w:tcW w:w="37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PH"/>
              </w:rPr>
              <w:t xml:space="preserve">  Used as emergency light in case power supply fails  </w:t>
            </w:r>
          </w:p>
        </w:tc>
      </w:tr>
    </w:tbl>
    <w:p w:rsidR="003215BC" w:rsidRDefault="003215BC" w:rsidP="003215BC">
      <w:pPr>
        <w:pStyle w:val="Caption"/>
        <w:jc w:val="center"/>
        <w:rPr>
          <w:rFonts w:ascii="Times New Roman" w:hAnsi="Times New Roman" w:cs="Times New Roman"/>
          <w:color w:val="auto"/>
          <w:sz w:val="24"/>
          <w:szCs w:val="24"/>
        </w:rPr>
      </w:pPr>
      <w:r>
        <w:rPr>
          <w:rFonts w:ascii="Times New Roman" w:hAnsi="Times New Roman" w:cs="Times New Roman"/>
          <w:b/>
          <w:i w:val="0"/>
          <w:color w:val="auto"/>
          <w:sz w:val="24"/>
          <w:szCs w:val="24"/>
        </w:rPr>
        <w:t xml:space="preserve">Table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Table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79</w:t>
      </w:r>
      <w:r>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rPr>
        <w:t>.</w:t>
      </w:r>
      <w:r>
        <w:rPr>
          <w:rFonts w:ascii="Times New Roman" w:hAnsi="Times New Roman" w:cs="Times New Roman"/>
          <w:i w:val="0"/>
          <w:color w:val="auto"/>
          <w:sz w:val="24"/>
          <w:szCs w:val="24"/>
        </w:rPr>
        <w:t xml:space="preserve"> Emergency Equipment</w:t>
      </w:r>
    </w:p>
    <w:p w:rsidR="003215BC" w:rsidRDefault="003215BC" w:rsidP="003215BC">
      <w:pPr>
        <w:pStyle w:val="Heading3"/>
        <w:spacing w:line="480" w:lineRule="auto"/>
        <w:rPr>
          <w:rFonts w:ascii="Times New Roman" w:hAnsi="Times New Roman" w:cs="Times New Roman"/>
          <w:b/>
          <w:color w:val="auto"/>
        </w:rPr>
      </w:pPr>
      <w:bookmarkStart w:id="387" w:name="_Toc39407350"/>
      <w:bookmarkStart w:id="388" w:name="_Toc39411242"/>
      <w:r>
        <w:rPr>
          <w:rFonts w:ascii="Times New Roman" w:hAnsi="Times New Roman" w:cs="Times New Roman"/>
          <w:b/>
          <w:color w:val="auto"/>
        </w:rPr>
        <w:t>Proper Signage</w:t>
      </w:r>
      <w:bookmarkEnd w:id="387"/>
      <w:bookmarkEnd w:id="388"/>
    </w:p>
    <w:p w:rsidR="003215BC" w:rsidRDefault="003215BC" w:rsidP="003215BC">
      <w:pPr>
        <w:spacing w:line="480" w:lineRule="auto"/>
        <w:ind w:firstLine="720"/>
        <w:rPr>
          <w:rFonts w:ascii="Times New Roman" w:hAnsi="Times New Roman" w:cs="Times New Roman"/>
          <w:color w:val="2B2B2B"/>
          <w:sz w:val="24"/>
          <w:shd w:val="clear" w:color="auto" w:fill="FFFFFF"/>
        </w:rPr>
      </w:pPr>
      <w:r>
        <w:rPr>
          <w:rFonts w:ascii="Times New Roman" w:hAnsi="Times New Roman" w:cs="Times New Roman"/>
          <w:color w:val="2B2B2B"/>
          <w:sz w:val="24"/>
          <w:shd w:val="clear" w:color="auto" w:fill="FFFFFF"/>
        </w:rPr>
        <w:t>In a company, Health and safety has to be at the forefront of everything. All employees must be kept away from potentially dangerous situations in the workplace, and one of the most important ways in which any company can do this is through appropriate signage.</w:t>
      </w:r>
    </w:p>
    <w:p w:rsidR="003215BC" w:rsidRDefault="003215BC" w:rsidP="003215BC">
      <w:pPr>
        <w:spacing w:line="480" w:lineRule="auto"/>
        <w:ind w:firstLine="720"/>
        <w:jc w:val="both"/>
        <w:rPr>
          <w:rFonts w:ascii="Times New Roman" w:hAnsi="Times New Roman" w:cs="Times New Roman"/>
          <w:sz w:val="24"/>
          <w:szCs w:val="21"/>
        </w:rPr>
      </w:pPr>
      <w:r>
        <w:rPr>
          <w:rFonts w:ascii="Times New Roman" w:hAnsi="Times New Roman" w:cs="Times New Roman"/>
          <w:sz w:val="24"/>
          <w:szCs w:val="21"/>
        </w:rPr>
        <w:t>Safety Signs are crucial in any work environment. The primary importance of displaying Safety Signs is to </w:t>
      </w:r>
      <w:r w:rsidRPr="0072285D">
        <w:rPr>
          <w:rStyle w:val="Strong"/>
          <w:rFonts w:ascii="Times New Roman" w:hAnsi="Times New Roman" w:cs="Times New Roman"/>
          <w:b w:val="0"/>
          <w:sz w:val="24"/>
          <w:szCs w:val="21"/>
        </w:rPr>
        <w:t>prevent injury</w:t>
      </w:r>
      <w:r>
        <w:rPr>
          <w:rFonts w:ascii="Times New Roman" w:hAnsi="Times New Roman" w:cs="Times New Roman"/>
          <w:sz w:val="24"/>
          <w:szCs w:val="21"/>
        </w:rPr>
        <w:t> and ensure staff and visitors are well aware of the possible dangers and hazards ahead in certain s</w:t>
      </w:r>
      <w:bookmarkStart w:id="389" w:name="_Toc3549955"/>
      <w:bookmarkStart w:id="390" w:name="_Toc4768407"/>
      <w:r>
        <w:rPr>
          <w:rFonts w:ascii="Times New Roman" w:hAnsi="Times New Roman" w:cs="Times New Roman"/>
          <w:sz w:val="24"/>
          <w:szCs w:val="21"/>
        </w:rPr>
        <w:t xml:space="preserve">ituations and/or environments. </w:t>
      </w:r>
    </w:p>
    <w:p w:rsidR="003215BC" w:rsidRPr="0072285D" w:rsidRDefault="003215BC" w:rsidP="003215BC">
      <w:pPr>
        <w:spacing w:line="480" w:lineRule="auto"/>
        <w:ind w:firstLine="720"/>
        <w:jc w:val="both"/>
        <w:rPr>
          <w:rFonts w:ascii="Times New Roman" w:hAnsi="Times New Roman" w:cs="Times New Roman"/>
          <w:sz w:val="24"/>
          <w:szCs w:val="21"/>
        </w:rPr>
      </w:pPr>
    </w:p>
    <w:p w:rsidR="003215BC" w:rsidRPr="005225DC" w:rsidRDefault="003215BC" w:rsidP="003215BC">
      <w:pPr>
        <w:pStyle w:val="Caption"/>
        <w:keepNext/>
        <w:jc w:val="center"/>
        <w:rPr>
          <w:rFonts w:ascii="Times New Roman" w:hAnsi="Times New Roman" w:cs="Times New Roman"/>
          <w:color w:val="auto"/>
          <w:sz w:val="24"/>
        </w:rPr>
      </w:pPr>
      <w:r w:rsidRPr="005225DC">
        <w:rPr>
          <w:rFonts w:ascii="Times New Roman" w:hAnsi="Times New Roman" w:cs="Times New Roman"/>
          <w:b/>
          <w:i w:val="0"/>
          <w:color w:val="auto"/>
          <w:sz w:val="24"/>
        </w:rPr>
        <w:t xml:space="preserve">Table </w:t>
      </w:r>
      <w:r w:rsidRPr="005225DC">
        <w:rPr>
          <w:rFonts w:ascii="Times New Roman" w:hAnsi="Times New Roman" w:cs="Times New Roman"/>
          <w:b/>
          <w:i w:val="0"/>
          <w:color w:val="auto"/>
          <w:sz w:val="24"/>
        </w:rPr>
        <w:fldChar w:fldCharType="begin"/>
      </w:r>
      <w:r w:rsidRPr="005225DC">
        <w:rPr>
          <w:rFonts w:ascii="Times New Roman" w:hAnsi="Times New Roman" w:cs="Times New Roman"/>
          <w:b/>
          <w:i w:val="0"/>
          <w:color w:val="auto"/>
          <w:sz w:val="24"/>
        </w:rPr>
        <w:instrText xml:space="preserve"> SEQ Table \* ARABIC </w:instrText>
      </w:r>
      <w:r w:rsidRPr="005225DC">
        <w:rPr>
          <w:rFonts w:ascii="Times New Roman" w:hAnsi="Times New Roman" w:cs="Times New Roman"/>
          <w:b/>
          <w:i w:val="0"/>
          <w:color w:val="auto"/>
          <w:sz w:val="24"/>
        </w:rPr>
        <w:fldChar w:fldCharType="separate"/>
      </w:r>
      <w:r w:rsidRPr="005225DC">
        <w:rPr>
          <w:rFonts w:ascii="Times New Roman" w:hAnsi="Times New Roman" w:cs="Times New Roman"/>
          <w:b/>
          <w:i w:val="0"/>
          <w:noProof/>
          <w:color w:val="auto"/>
          <w:sz w:val="24"/>
        </w:rPr>
        <w:t>80</w:t>
      </w:r>
      <w:r w:rsidRPr="005225DC">
        <w:rPr>
          <w:rFonts w:ascii="Times New Roman" w:hAnsi="Times New Roman" w:cs="Times New Roman"/>
          <w:b/>
          <w:i w:val="0"/>
          <w:noProof/>
          <w:color w:val="auto"/>
          <w:sz w:val="24"/>
        </w:rPr>
        <w:fldChar w:fldCharType="end"/>
      </w:r>
      <w:r w:rsidRPr="005225DC">
        <w:rPr>
          <w:rFonts w:ascii="Times New Roman" w:hAnsi="Times New Roman" w:cs="Times New Roman"/>
          <w:i w:val="0"/>
          <w:color w:val="auto"/>
          <w:sz w:val="24"/>
        </w:rPr>
        <w:t>. Plant Signages</w:t>
      </w:r>
    </w:p>
    <w:tbl>
      <w:tblPr>
        <w:tblW w:w="759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405"/>
        <w:gridCol w:w="2617"/>
        <w:gridCol w:w="2571"/>
      </w:tblGrid>
      <w:tr w:rsidR="003215BC" w:rsidRPr="00D94849" w:rsidTr="00635882">
        <w:trPr>
          <w:trHeight w:val="514"/>
          <w:jc w:val="center"/>
        </w:trPr>
        <w:tc>
          <w:tcPr>
            <w:tcW w:w="2405" w:type="dxa"/>
            <w:shd w:val="clear" w:color="000000" w:fill="006666"/>
            <w:vAlign w:val="center"/>
            <w:hideMark/>
          </w:tcPr>
          <w:p w:rsidR="003215BC" w:rsidRPr="00D94849" w:rsidRDefault="003215BC" w:rsidP="00635882">
            <w:pPr>
              <w:spacing w:after="0" w:line="240" w:lineRule="auto"/>
              <w:jc w:val="center"/>
              <w:rPr>
                <w:rFonts w:ascii="Times New Roman" w:eastAsia="Times New Roman" w:hAnsi="Times New Roman" w:cs="Times New Roman"/>
                <w:b/>
                <w:bCs/>
                <w:color w:val="FFFFFF"/>
                <w:sz w:val="24"/>
                <w:szCs w:val="24"/>
              </w:rPr>
            </w:pPr>
            <w:r w:rsidRPr="00D94849">
              <w:rPr>
                <w:rFonts w:ascii="Times New Roman" w:eastAsia="Times New Roman" w:hAnsi="Times New Roman" w:cs="Times New Roman"/>
                <w:b/>
                <w:bCs/>
                <w:color w:val="FFFFFF"/>
                <w:sz w:val="24"/>
                <w:szCs w:val="24"/>
                <w:lang w:val="en-PH"/>
              </w:rPr>
              <w:t>PICTURE</w:t>
            </w:r>
          </w:p>
        </w:tc>
        <w:tc>
          <w:tcPr>
            <w:tcW w:w="2617" w:type="dxa"/>
            <w:shd w:val="clear" w:color="000000" w:fill="006666"/>
            <w:vAlign w:val="center"/>
            <w:hideMark/>
          </w:tcPr>
          <w:p w:rsidR="003215BC" w:rsidRPr="00D94849" w:rsidRDefault="003215BC" w:rsidP="00635882">
            <w:pPr>
              <w:spacing w:after="0" w:line="240" w:lineRule="auto"/>
              <w:jc w:val="center"/>
              <w:rPr>
                <w:rFonts w:ascii="Times New Roman" w:eastAsia="Times New Roman" w:hAnsi="Times New Roman" w:cs="Times New Roman"/>
                <w:b/>
                <w:bCs/>
                <w:color w:val="FFFFFF"/>
                <w:sz w:val="24"/>
                <w:szCs w:val="24"/>
              </w:rPr>
            </w:pPr>
            <w:r w:rsidRPr="00D94849">
              <w:rPr>
                <w:rFonts w:ascii="Times New Roman" w:eastAsia="Times New Roman" w:hAnsi="Times New Roman" w:cs="Times New Roman"/>
                <w:b/>
                <w:bCs/>
                <w:color w:val="FFFFFF"/>
                <w:sz w:val="24"/>
                <w:szCs w:val="24"/>
                <w:lang w:val="en-PH"/>
              </w:rPr>
              <w:t>DESCRIPTION</w:t>
            </w:r>
          </w:p>
        </w:tc>
        <w:tc>
          <w:tcPr>
            <w:tcW w:w="2571" w:type="dxa"/>
            <w:shd w:val="clear" w:color="000000" w:fill="006666"/>
            <w:vAlign w:val="center"/>
            <w:hideMark/>
          </w:tcPr>
          <w:p w:rsidR="003215BC" w:rsidRPr="00D94849" w:rsidRDefault="003215BC" w:rsidP="00635882">
            <w:pPr>
              <w:spacing w:after="0" w:line="240" w:lineRule="auto"/>
              <w:jc w:val="center"/>
              <w:rPr>
                <w:rFonts w:ascii="Times New Roman" w:eastAsia="Times New Roman" w:hAnsi="Times New Roman" w:cs="Times New Roman"/>
                <w:b/>
                <w:bCs/>
                <w:color w:val="FFFFFF"/>
                <w:sz w:val="24"/>
                <w:szCs w:val="24"/>
              </w:rPr>
            </w:pPr>
            <w:r w:rsidRPr="00D94849">
              <w:rPr>
                <w:rFonts w:ascii="Times New Roman" w:eastAsia="Times New Roman" w:hAnsi="Times New Roman" w:cs="Times New Roman"/>
                <w:b/>
                <w:bCs/>
                <w:color w:val="FFFFFF"/>
                <w:sz w:val="24"/>
                <w:szCs w:val="24"/>
                <w:lang w:val="en-PH"/>
              </w:rPr>
              <w:t>USES</w:t>
            </w:r>
          </w:p>
        </w:tc>
      </w:tr>
      <w:tr w:rsidR="003215BC" w:rsidRPr="00D94849" w:rsidTr="00635882">
        <w:trPr>
          <w:trHeight w:val="437"/>
          <w:jc w:val="center"/>
        </w:trPr>
        <w:tc>
          <w:tcPr>
            <w:tcW w:w="2405" w:type="dxa"/>
            <w:vMerge w:val="restart"/>
            <w:shd w:val="clear" w:color="auto" w:fill="auto"/>
            <w:noWrap/>
            <w:vAlign w:val="bottom"/>
            <w:hideMark/>
          </w:tcPr>
          <w:p w:rsidR="003215BC" w:rsidRPr="00D94849" w:rsidRDefault="003215BC" w:rsidP="00635882">
            <w:pPr>
              <w:spacing w:after="0" w:line="240" w:lineRule="auto"/>
              <w:rPr>
                <w:rFonts w:ascii="Calibri" w:eastAsia="Times New Roman" w:hAnsi="Calibri" w:cs="Calibri"/>
                <w:color w:val="000000"/>
              </w:rPr>
            </w:pPr>
            <w:r w:rsidRPr="00D94849">
              <w:rPr>
                <w:rFonts w:ascii="Calibri" w:eastAsia="Times New Roman" w:hAnsi="Calibri" w:cs="Calibri"/>
                <w:noProof/>
                <w:color w:val="000000"/>
              </w:rPr>
              <w:drawing>
                <wp:anchor distT="0" distB="0" distL="114300" distR="114300" simplePos="0" relativeHeight="251682816" behindDoc="0" locked="0" layoutInCell="1" allowOverlap="1" wp14:anchorId="541FF110" wp14:editId="686FD92A">
                  <wp:simplePos x="0" y="0"/>
                  <wp:positionH relativeFrom="column">
                    <wp:posOffset>172085</wp:posOffset>
                  </wp:positionH>
                  <wp:positionV relativeFrom="paragraph">
                    <wp:posOffset>-314960</wp:posOffset>
                  </wp:positionV>
                  <wp:extent cx="990600" cy="457200"/>
                  <wp:effectExtent l="0" t="0" r="0" b="0"/>
                  <wp:wrapNone/>
                  <wp:docPr id="104" name="Picture 104" descr="https://tse3.mm.bing.net/th?id=OIP.iM0vrIvlb7W4CuzfmX8RJwHaDu&amp;pid=15.1&amp;P=0&amp;w=322&amp;h=163"/>
                  <wp:cNvGraphicFramePr/>
                  <a:graphic xmlns:a="http://schemas.openxmlformats.org/drawingml/2006/main">
                    <a:graphicData uri="http://schemas.openxmlformats.org/drawingml/2006/picture">
                      <pic:pic xmlns:pic="http://schemas.openxmlformats.org/drawingml/2006/picture">
                        <pic:nvPicPr>
                          <pic:cNvPr id="2" name="Picture 70" descr="https://tse3.mm.bing.net/th?id=OIP.iM0vrIvlb7W4CuzfmX8RJwHaDu&amp;pid=15.1&amp;P=0&amp;w=322&amp;h=16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990600" cy="457200"/>
                          </a:xfrm>
                          <a:prstGeom prst="rect">
                            <a:avLst/>
                          </a:prstGeom>
                          <a:noFill/>
                          <a:extLst/>
                        </pic:spPr>
                      </pic:pic>
                    </a:graphicData>
                  </a:graphic>
                  <wp14:sizeRelH relativeFrom="page">
                    <wp14:pctWidth>0</wp14:pctWidth>
                  </wp14:sizeRelH>
                  <wp14:sizeRelV relativeFrom="page">
                    <wp14:pctHeight>0</wp14:pctHeight>
                  </wp14:sizeRelV>
                </wp:anchor>
              </w:drawing>
            </w:r>
          </w:p>
          <w:p w:rsidR="003215BC" w:rsidRPr="00D94849" w:rsidRDefault="003215BC" w:rsidP="00635882">
            <w:pPr>
              <w:spacing w:after="0" w:line="240" w:lineRule="auto"/>
              <w:rPr>
                <w:rFonts w:ascii="Calibri" w:eastAsia="Times New Roman" w:hAnsi="Calibri" w:cs="Calibri"/>
                <w:color w:val="000000"/>
              </w:rPr>
            </w:pPr>
          </w:p>
        </w:tc>
        <w:tc>
          <w:tcPr>
            <w:tcW w:w="2617" w:type="dxa"/>
            <w:vMerge w:val="restart"/>
            <w:shd w:val="clear" w:color="auto" w:fill="auto"/>
            <w:vAlign w:val="center"/>
            <w:hideMark/>
          </w:tcPr>
          <w:p w:rsidR="003215BC" w:rsidRPr="00D94849" w:rsidRDefault="003215BC" w:rsidP="00635882">
            <w:pPr>
              <w:spacing w:after="0" w:line="240" w:lineRule="auto"/>
              <w:jc w:val="center"/>
              <w:rPr>
                <w:rFonts w:ascii="Times New Roman" w:eastAsia="Times New Roman" w:hAnsi="Times New Roman" w:cs="Times New Roman"/>
                <w:b/>
                <w:bCs/>
                <w:color w:val="000000"/>
                <w:sz w:val="24"/>
                <w:szCs w:val="24"/>
              </w:rPr>
            </w:pPr>
            <w:r w:rsidRPr="00D94849">
              <w:rPr>
                <w:rFonts w:ascii="Times New Roman" w:eastAsia="Times New Roman" w:hAnsi="Times New Roman" w:cs="Times New Roman"/>
                <w:b/>
                <w:bCs/>
                <w:color w:val="000000"/>
                <w:sz w:val="24"/>
                <w:szCs w:val="24"/>
                <w:lang w:val="en-PH"/>
              </w:rPr>
              <w:t>Emergency Exit</w:t>
            </w:r>
          </w:p>
        </w:tc>
        <w:tc>
          <w:tcPr>
            <w:tcW w:w="2571" w:type="dxa"/>
            <w:vMerge w:val="restart"/>
            <w:shd w:val="clear" w:color="auto" w:fill="auto"/>
            <w:vAlign w:val="center"/>
            <w:hideMark/>
          </w:tcPr>
          <w:p w:rsidR="003215BC" w:rsidRPr="00D94849" w:rsidRDefault="003215BC" w:rsidP="00635882">
            <w:pPr>
              <w:spacing w:after="0" w:line="240" w:lineRule="auto"/>
              <w:jc w:val="center"/>
              <w:rPr>
                <w:rFonts w:ascii="Times New Roman" w:eastAsia="Times New Roman" w:hAnsi="Times New Roman" w:cs="Times New Roman"/>
                <w:color w:val="000000"/>
                <w:sz w:val="24"/>
                <w:szCs w:val="24"/>
              </w:rPr>
            </w:pPr>
            <w:r w:rsidRPr="00D94849">
              <w:rPr>
                <w:rFonts w:ascii="Times New Roman" w:eastAsia="Times New Roman" w:hAnsi="Times New Roman" w:cs="Times New Roman"/>
                <w:color w:val="000000"/>
                <w:sz w:val="24"/>
                <w:szCs w:val="24"/>
                <w:lang w:val="en-PH"/>
              </w:rPr>
              <w:t>Guides the worker on where to exit during emergencies</w:t>
            </w:r>
          </w:p>
        </w:tc>
      </w:tr>
      <w:tr w:rsidR="003215BC" w:rsidRPr="00D94849" w:rsidTr="00635882">
        <w:trPr>
          <w:trHeight w:val="509"/>
          <w:jc w:val="center"/>
        </w:trPr>
        <w:tc>
          <w:tcPr>
            <w:tcW w:w="2405" w:type="dxa"/>
            <w:vMerge/>
            <w:vAlign w:val="center"/>
            <w:hideMark/>
          </w:tcPr>
          <w:p w:rsidR="003215BC" w:rsidRPr="00D94849" w:rsidRDefault="003215BC" w:rsidP="00635882">
            <w:pPr>
              <w:spacing w:after="0" w:line="240" w:lineRule="auto"/>
              <w:rPr>
                <w:rFonts w:ascii="Calibri" w:eastAsia="Times New Roman" w:hAnsi="Calibri" w:cs="Calibri"/>
                <w:color w:val="000000"/>
              </w:rPr>
            </w:pPr>
          </w:p>
        </w:tc>
        <w:tc>
          <w:tcPr>
            <w:tcW w:w="2617" w:type="dxa"/>
            <w:vMerge/>
            <w:vAlign w:val="center"/>
            <w:hideMark/>
          </w:tcPr>
          <w:p w:rsidR="003215BC" w:rsidRPr="00D94849" w:rsidRDefault="003215BC" w:rsidP="00635882">
            <w:pPr>
              <w:spacing w:after="0" w:line="240" w:lineRule="auto"/>
              <w:rPr>
                <w:rFonts w:ascii="Times New Roman" w:eastAsia="Times New Roman" w:hAnsi="Times New Roman" w:cs="Times New Roman"/>
                <w:b/>
                <w:bCs/>
                <w:color w:val="000000"/>
                <w:sz w:val="24"/>
                <w:szCs w:val="24"/>
              </w:rPr>
            </w:pPr>
          </w:p>
        </w:tc>
        <w:tc>
          <w:tcPr>
            <w:tcW w:w="2571" w:type="dxa"/>
            <w:vMerge/>
            <w:vAlign w:val="center"/>
            <w:hideMark/>
          </w:tcPr>
          <w:p w:rsidR="003215BC" w:rsidRPr="00D94849" w:rsidRDefault="003215BC" w:rsidP="00635882">
            <w:pPr>
              <w:spacing w:after="0" w:line="240" w:lineRule="auto"/>
              <w:rPr>
                <w:rFonts w:ascii="Times New Roman" w:eastAsia="Times New Roman" w:hAnsi="Times New Roman" w:cs="Times New Roman"/>
                <w:color w:val="000000"/>
                <w:sz w:val="24"/>
                <w:szCs w:val="24"/>
              </w:rPr>
            </w:pPr>
          </w:p>
        </w:tc>
      </w:tr>
      <w:tr w:rsidR="003215BC" w:rsidRPr="00D94849" w:rsidTr="00635882">
        <w:trPr>
          <w:trHeight w:val="509"/>
          <w:jc w:val="center"/>
        </w:trPr>
        <w:tc>
          <w:tcPr>
            <w:tcW w:w="2405" w:type="dxa"/>
            <w:vMerge/>
            <w:vAlign w:val="center"/>
            <w:hideMark/>
          </w:tcPr>
          <w:p w:rsidR="003215BC" w:rsidRPr="00D94849" w:rsidRDefault="003215BC" w:rsidP="00635882">
            <w:pPr>
              <w:spacing w:after="0" w:line="240" w:lineRule="auto"/>
              <w:rPr>
                <w:rFonts w:ascii="Calibri" w:eastAsia="Times New Roman" w:hAnsi="Calibri" w:cs="Calibri"/>
                <w:color w:val="000000"/>
              </w:rPr>
            </w:pPr>
          </w:p>
        </w:tc>
        <w:tc>
          <w:tcPr>
            <w:tcW w:w="2617" w:type="dxa"/>
            <w:vMerge/>
            <w:vAlign w:val="center"/>
            <w:hideMark/>
          </w:tcPr>
          <w:p w:rsidR="003215BC" w:rsidRPr="00D94849" w:rsidRDefault="003215BC" w:rsidP="00635882">
            <w:pPr>
              <w:spacing w:after="0" w:line="240" w:lineRule="auto"/>
              <w:rPr>
                <w:rFonts w:ascii="Times New Roman" w:eastAsia="Times New Roman" w:hAnsi="Times New Roman" w:cs="Times New Roman"/>
                <w:b/>
                <w:bCs/>
                <w:color w:val="000000"/>
                <w:sz w:val="24"/>
                <w:szCs w:val="24"/>
              </w:rPr>
            </w:pPr>
          </w:p>
        </w:tc>
        <w:tc>
          <w:tcPr>
            <w:tcW w:w="2571" w:type="dxa"/>
            <w:vMerge/>
            <w:vAlign w:val="center"/>
            <w:hideMark/>
          </w:tcPr>
          <w:p w:rsidR="003215BC" w:rsidRPr="00D94849" w:rsidRDefault="003215BC" w:rsidP="00635882">
            <w:pPr>
              <w:spacing w:after="0" w:line="240" w:lineRule="auto"/>
              <w:rPr>
                <w:rFonts w:ascii="Times New Roman" w:eastAsia="Times New Roman" w:hAnsi="Times New Roman" w:cs="Times New Roman"/>
                <w:color w:val="000000"/>
                <w:sz w:val="24"/>
                <w:szCs w:val="24"/>
              </w:rPr>
            </w:pPr>
          </w:p>
        </w:tc>
      </w:tr>
      <w:tr w:rsidR="003215BC" w:rsidRPr="00D94849" w:rsidTr="00635882">
        <w:trPr>
          <w:trHeight w:val="509"/>
          <w:jc w:val="center"/>
        </w:trPr>
        <w:tc>
          <w:tcPr>
            <w:tcW w:w="2405" w:type="dxa"/>
            <w:vMerge/>
            <w:vAlign w:val="center"/>
            <w:hideMark/>
          </w:tcPr>
          <w:p w:rsidR="003215BC" w:rsidRPr="00D94849" w:rsidRDefault="003215BC" w:rsidP="00635882">
            <w:pPr>
              <w:spacing w:after="0" w:line="240" w:lineRule="auto"/>
              <w:rPr>
                <w:rFonts w:ascii="Calibri" w:eastAsia="Times New Roman" w:hAnsi="Calibri" w:cs="Calibri"/>
                <w:color w:val="000000"/>
              </w:rPr>
            </w:pPr>
          </w:p>
        </w:tc>
        <w:tc>
          <w:tcPr>
            <w:tcW w:w="2617" w:type="dxa"/>
            <w:vMerge/>
            <w:vAlign w:val="center"/>
            <w:hideMark/>
          </w:tcPr>
          <w:p w:rsidR="003215BC" w:rsidRPr="00D94849" w:rsidRDefault="003215BC" w:rsidP="00635882">
            <w:pPr>
              <w:spacing w:after="0" w:line="240" w:lineRule="auto"/>
              <w:rPr>
                <w:rFonts w:ascii="Times New Roman" w:eastAsia="Times New Roman" w:hAnsi="Times New Roman" w:cs="Times New Roman"/>
                <w:b/>
                <w:bCs/>
                <w:color w:val="000000"/>
                <w:sz w:val="24"/>
                <w:szCs w:val="24"/>
              </w:rPr>
            </w:pPr>
          </w:p>
        </w:tc>
        <w:tc>
          <w:tcPr>
            <w:tcW w:w="2571" w:type="dxa"/>
            <w:vMerge/>
            <w:vAlign w:val="center"/>
            <w:hideMark/>
          </w:tcPr>
          <w:p w:rsidR="003215BC" w:rsidRPr="00D94849" w:rsidRDefault="003215BC" w:rsidP="00635882">
            <w:pPr>
              <w:spacing w:after="0" w:line="240" w:lineRule="auto"/>
              <w:rPr>
                <w:rFonts w:ascii="Times New Roman" w:eastAsia="Times New Roman" w:hAnsi="Times New Roman" w:cs="Times New Roman"/>
                <w:color w:val="000000"/>
                <w:sz w:val="24"/>
                <w:szCs w:val="24"/>
              </w:rPr>
            </w:pPr>
          </w:p>
        </w:tc>
      </w:tr>
      <w:tr w:rsidR="003215BC" w:rsidRPr="00D94849" w:rsidTr="00635882">
        <w:trPr>
          <w:trHeight w:val="437"/>
          <w:jc w:val="center"/>
        </w:trPr>
        <w:tc>
          <w:tcPr>
            <w:tcW w:w="2405" w:type="dxa"/>
            <w:vMerge w:val="restart"/>
            <w:shd w:val="clear" w:color="auto" w:fill="auto"/>
            <w:noWrap/>
            <w:vAlign w:val="bottom"/>
            <w:hideMark/>
          </w:tcPr>
          <w:p w:rsidR="003215BC" w:rsidRPr="00D94849" w:rsidRDefault="003215BC" w:rsidP="00635882">
            <w:pPr>
              <w:spacing w:after="0" w:line="240" w:lineRule="auto"/>
              <w:rPr>
                <w:rFonts w:ascii="Calibri" w:eastAsia="Times New Roman" w:hAnsi="Calibri" w:cs="Calibri"/>
                <w:color w:val="000000"/>
              </w:rPr>
            </w:pPr>
            <w:r w:rsidRPr="00D94849">
              <w:rPr>
                <w:rFonts w:ascii="Calibri" w:eastAsia="Times New Roman" w:hAnsi="Calibri" w:cs="Calibri"/>
                <w:noProof/>
                <w:color w:val="000000"/>
              </w:rPr>
              <w:drawing>
                <wp:anchor distT="0" distB="0" distL="114300" distR="114300" simplePos="0" relativeHeight="251693056" behindDoc="0" locked="0" layoutInCell="1" allowOverlap="1" wp14:anchorId="25EAFEBF" wp14:editId="433B9ABC">
                  <wp:simplePos x="0" y="0"/>
                  <wp:positionH relativeFrom="column">
                    <wp:posOffset>370840</wp:posOffset>
                  </wp:positionH>
                  <wp:positionV relativeFrom="paragraph">
                    <wp:posOffset>-271780</wp:posOffset>
                  </wp:positionV>
                  <wp:extent cx="611505" cy="513080"/>
                  <wp:effectExtent l="0" t="0" r="0" b="1270"/>
                  <wp:wrapNone/>
                  <wp:docPr id="103" name="Picture 103" descr="https://tse1.mm.bing.net/th?id=OIP.cUk7ZyfXq-4FGdGylczbFAHaFH&amp;pid=15.1&amp;P=0&amp;w=231&amp;h=160"/>
                  <wp:cNvGraphicFramePr/>
                  <a:graphic xmlns:a="http://schemas.openxmlformats.org/drawingml/2006/main">
                    <a:graphicData uri="http://schemas.openxmlformats.org/drawingml/2006/picture">
                      <pic:pic xmlns:pic="http://schemas.openxmlformats.org/drawingml/2006/picture">
                        <pic:nvPicPr>
                          <pic:cNvPr id="3" name="Picture 69" descr="https://tse1.mm.bing.net/th?id=OIP.cUk7ZyfXq-4FGdGylczbFAHaFH&amp;pid=15.1&amp;P=0&amp;w=231&amp;h=160"/>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611505" cy="513080"/>
                          </a:xfrm>
                          <a:prstGeom prst="rect">
                            <a:avLst/>
                          </a:prstGeom>
                          <a:noFill/>
                          <a:extLst/>
                        </pic:spPr>
                      </pic:pic>
                    </a:graphicData>
                  </a:graphic>
                  <wp14:sizeRelH relativeFrom="page">
                    <wp14:pctWidth>0</wp14:pctWidth>
                  </wp14:sizeRelH>
                  <wp14:sizeRelV relativeFrom="page">
                    <wp14:pctHeight>0</wp14:pctHeight>
                  </wp14:sizeRelV>
                </wp:anchor>
              </w:drawing>
            </w:r>
          </w:p>
          <w:p w:rsidR="003215BC" w:rsidRPr="00D94849" w:rsidRDefault="003215BC" w:rsidP="00635882">
            <w:pPr>
              <w:spacing w:after="0" w:line="240" w:lineRule="auto"/>
              <w:rPr>
                <w:rFonts w:ascii="Calibri" w:eastAsia="Times New Roman" w:hAnsi="Calibri" w:cs="Calibri"/>
                <w:color w:val="000000"/>
              </w:rPr>
            </w:pPr>
          </w:p>
        </w:tc>
        <w:tc>
          <w:tcPr>
            <w:tcW w:w="2617" w:type="dxa"/>
            <w:vMerge w:val="restart"/>
            <w:shd w:val="clear" w:color="auto" w:fill="auto"/>
            <w:vAlign w:val="center"/>
            <w:hideMark/>
          </w:tcPr>
          <w:p w:rsidR="003215BC" w:rsidRPr="00D94849" w:rsidRDefault="003215BC" w:rsidP="00635882">
            <w:pPr>
              <w:spacing w:after="0" w:line="240" w:lineRule="auto"/>
              <w:jc w:val="center"/>
              <w:rPr>
                <w:rFonts w:ascii="Times New Roman" w:eastAsia="Times New Roman" w:hAnsi="Times New Roman" w:cs="Times New Roman"/>
                <w:b/>
                <w:bCs/>
                <w:color w:val="000000"/>
                <w:sz w:val="24"/>
                <w:szCs w:val="24"/>
              </w:rPr>
            </w:pPr>
            <w:r w:rsidRPr="00D94849">
              <w:rPr>
                <w:rFonts w:ascii="Times New Roman" w:eastAsia="Times New Roman" w:hAnsi="Times New Roman" w:cs="Times New Roman"/>
                <w:b/>
                <w:bCs/>
                <w:color w:val="000000"/>
                <w:sz w:val="24"/>
                <w:szCs w:val="24"/>
                <w:lang w:val="en-PH"/>
              </w:rPr>
              <w:t>First Aid Kit</w:t>
            </w:r>
          </w:p>
        </w:tc>
        <w:tc>
          <w:tcPr>
            <w:tcW w:w="2571" w:type="dxa"/>
            <w:vMerge w:val="restart"/>
            <w:shd w:val="clear" w:color="auto" w:fill="auto"/>
            <w:vAlign w:val="center"/>
            <w:hideMark/>
          </w:tcPr>
          <w:p w:rsidR="003215BC" w:rsidRPr="00D94849" w:rsidRDefault="003215BC" w:rsidP="00635882">
            <w:pPr>
              <w:spacing w:after="0" w:line="240" w:lineRule="auto"/>
              <w:jc w:val="center"/>
              <w:rPr>
                <w:rFonts w:ascii="Times New Roman" w:eastAsia="Times New Roman" w:hAnsi="Times New Roman" w:cs="Times New Roman"/>
                <w:color w:val="000000"/>
                <w:sz w:val="24"/>
                <w:szCs w:val="24"/>
              </w:rPr>
            </w:pPr>
            <w:r w:rsidRPr="00D94849">
              <w:rPr>
                <w:rFonts w:ascii="Times New Roman" w:eastAsia="Times New Roman" w:hAnsi="Times New Roman" w:cs="Times New Roman"/>
                <w:color w:val="000000"/>
                <w:sz w:val="24"/>
                <w:szCs w:val="24"/>
                <w:lang w:val="en-PH"/>
              </w:rPr>
              <w:t>Denotes the company medicines where it is located</w:t>
            </w:r>
          </w:p>
        </w:tc>
      </w:tr>
      <w:tr w:rsidR="003215BC" w:rsidRPr="00D94849" w:rsidTr="00635882">
        <w:trPr>
          <w:trHeight w:val="509"/>
          <w:jc w:val="center"/>
        </w:trPr>
        <w:tc>
          <w:tcPr>
            <w:tcW w:w="2405" w:type="dxa"/>
            <w:vMerge/>
            <w:vAlign w:val="center"/>
            <w:hideMark/>
          </w:tcPr>
          <w:p w:rsidR="003215BC" w:rsidRPr="00D94849" w:rsidRDefault="003215BC" w:rsidP="00635882">
            <w:pPr>
              <w:spacing w:after="0" w:line="240" w:lineRule="auto"/>
              <w:rPr>
                <w:rFonts w:ascii="Calibri" w:eastAsia="Times New Roman" w:hAnsi="Calibri" w:cs="Calibri"/>
                <w:color w:val="000000"/>
              </w:rPr>
            </w:pPr>
          </w:p>
        </w:tc>
        <w:tc>
          <w:tcPr>
            <w:tcW w:w="2617" w:type="dxa"/>
            <w:vMerge/>
            <w:vAlign w:val="center"/>
            <w:hideMark/>
          </w:tcPr>
          <w:p w:rsidR="003215BC" w:rsidRPr="00D94849" w:rsidRDefault="003215BC" w:rsidP="00635882">
            <w:pPr>
              <w:spacing w:after="0" w:line="240" w:lineRule="auto"/>
              <w:rPr>
                <w:rFonts w:ascii="Times New Roman" w:eastAsia="Times New Roman" w:hAnsi="Times New Roman" w:cs="Times New Roman"/>
                <w:b/>
                <w:bCs/>
                <w:color w:val="000000"/>
                <w:sz w:val="24"/>
                <w:szCs w:val="24"/>
              </w:rPr>
            </w:pPr>
          </w:p>
        </w:tc>
        <w:tc>
          <w:tcPr>
            <w:tcW w:w="2571" w:type="dxa"/>
            <w:vMerge/>
            <w:vAlign w:val="center"/>
            <w:hideMark/>
          </w:tcPr>
          <w:p w:rsidR="003215BC" w:rsidRPr="00D94849" w:rsidRDefault="003215BC" w:rsidP="00635882">
            <w:pPr>
              <w:spacing w:after="0" w:line="240" w:lineRule="auto"/>
              <w:rPr>
                <w:rFonts w:ascii="Times New Roman" w:eastAsia="Times New Roman" w:hAnsi="Times New Roman" w:cs="Times New Roman"/>
                <w:color w:val="000000"/>
                <w:sz w:val="24"/>
                <w:szCs w:val="24"/>
              </w:rPr>
            </w:pPr>
          </w:p>
        </w:tc>
      </w:tr>
      <w:tr w:rsidR="003215BC" w:rsidRPr="00D94849" w:rsidTr="00635882">
        <w:trPr>
          <w:trHeight w:val="509"/>
          <w:jc w:val="center"/>
        </w:trPr>
        <w:tc>
          <w:tcPr>
            <w:tcW w:w="2405" w:type="dxa"/>
            <w:vMerge/>
            <w:vAlign w:val="center"/>
            <w:hideMark/>
          </w:tcPr>
          <w:p w:rsidR="003215BC" w:rsidRPr="00D94849" w:rsidRDefault="003215BC" w:rsidP="00635882">
            <w:pPr>
              <w:spacing w:after="0" w:line="240" w:lineRule="auto"/>
              <w:rPr>
                <w:rFonts w:ascii="Calibri" w:eastAsia="Times New Roman" w:hAnsi="Calibri" w:cs="Calibri"/>
                <w:color w:val="000000"/>
              </w:rPr>
            </w:pPr>
          </w:p>
        </w:tc>
        <w:tc>
          <w:tcPr>
            <w:tcW w:w="2617" w:type="dxa"/>
            <w:vMerge/>
            <w:vAlign w:val="center"/>
            <w:hideMark/>
          </w:tcPr>
          <w:p w:rsidR="003215BC" w:rsidRPr="00D94849" w:rsidRDefault="003215BC" w:rsidP="00635882">
            <w:pPr>
              <w:spacing w:after="0" w:line="240" w:lineRule="auto"/>
              <w:rPr>
                <w:rFonts w:ascii="Times New Roman" w:eastAsia="Times New Roman" w:hAnsi="Times New Roman" w:cs="Times New Roman"/>
                <w:b/>
                <w:bCs/>
                <w:color w:val="000000"/>
                <w:sz w:val="24"/>
                <w:szCs w:val="24"/>
              </w:rPr>
            </w:pPr>
          </w:p>
        </w:tc>
        <w:tc>
          <w:tcPr>
            <w:tcW w:w="2571" w:type="dxa"/>
            <w:vMerge/>
            <w:vAlign w:val="center"/>
            <w:hideMark/>
          </w:tcPr>
          <w:p w:rsidR="003215BC" w:rsidRPr="00D94849" w:rsidRDefault="003215BC" w:rsidP="00635882">
            <w:pPr>
              <w:spacing w:after="0" w:line="240" w:lineRule="auto"/>
              <w:rPr>
                <w:rFonts w:ascii="Times New Roman" w:eastAsia="Times New Roman" w:hAnsi="Times New Roman" w:cs="Times New Roman"/>
                <w:color w:val="000000"/>
                <w:sz w:val="24"/>
                <w:szCs w:val="24"/>
              </w:rPr>
            </w:pPr>
          </w:p>
        </w:tc>
      </w:tr>
      <w:tr w:rsidR="003215BC" w:rsidRPr="00D94849" w:rsidTr="00635882">
        <w:trPr>
          <w:trHeight w:val="437"/>
          <w:jc w:val="center"/>
        </w:trPr>
        <w:tc>
          <w:tcPr>
            <w:tcW w:w="2405" w:type="dxa"/>
            <w:vMerge w:val="restart"/>
            <w:shd w:val="clear" w:color="auto" w:fill="auto"/>
            <w:noWrap/>
            <w:vAlign w:val="bottom"/>
            <w:hideMark/>
          </w:tcPr>
          <w:p w:rsidR="003215BC" w:rsidRPr="00D94849" w:rsidRDefault="003215BC" w:rsidP="00635882">
            <w:pPr>
              <w:spacing w:after="0" w:line="240" w:lineRule="auto"/>
              <w:rPr>
                <w:rFonts w:ascii="Calibri" w:eastAsia="Times New Roman" w:hAnsi="Calibri" w:cs="Calibri"/>
                <w:color w:val="000000"/>
              </w:rPr>
            </w:pPr>
            <w:r w:rsidRPr="00D94849">
              <w:rPr>
                <w:rFonts w:ascii="Calibri" w:eastAsia="Times New Roman" w:hAnsi="Calibri" w:cs="Calibri"/>
                <w:noProof/>
                <w:color w:val="000000"/>
              </w:rPr>
              <w:drawing>
                <wp:anchor distT="0" distB="0" distL="114300" distR="114300" simplePos="0" relativeHeight="251694080" behindDoc="0" locked="0" layoutInCell="1" allowOverlap="1" wp14:anchorId="60AC04B9" wp14:editId="423E12A9">
                  <wp:simplePos x="0" y="0"/>
                  <wp:positionH relativeFrom="column">
                    <wp:posOffset>399415</wp:posOffset>
                  </wp:positionH>
                  <wp:positionV relativeFrom="paragraph">
                    <wp:posOffset>-336550</wp:posOffset>
                  </wp:positionV>
                  <wp:extent cx="659130" cy="612140"/>
                  <wp:effectExtent l="0" t="0" r="7620" b="0"/>
                  <wp:wrapNone/>
                  <wp:docPr id="102" name="Picture 102" descr="http://www.safetysupplywarehouse.com/v/vspfiles/photos/FP-10311-2.jpg"/>
                  <wp:cNvGraphicFramePr/>
                  <a:graphic xmlns:a="http://schemas.openxmlformats.org/drawingml/2006/main">
                    <a:graphicData uri="http://schemas.openxmlformats.org/drawingml/2006/picture">
                      <pic:pic xmlns:pic="http://schemas.openxmlformats.org/drawingml/2006/picture">
                        <pic:nvPicPr>
                          <pic:cNvPr id="4" name="Picture 68" descr="http://www.safetysupplywarehouse.com/v/vspfiles/photos/FP-10311-2.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659130" cy="612140"/>
                          </a:xfrm>
                          <a:prstGeom prst="rect">
                            <a:avLst/>
                          </a:prstGeom>
                          <a:noFill/>
                          <a:extLst/>
                        </pic:spPr>
                      </pic:pic>
                    </a:graphicData>
                  </a:graphic>
                  <wp14:sizeRelH relativeFrom="page">
                    <wp14:pctWidth>0</wp14:pctWidth>
                  </wp14:sizeRelH>
                  <wp14:sizeRelV relativeFrom="page">
                    <wp14:pctHeight>0</wp14:pctHeight>
                  </wp14:sizeRelV>
                </wp:anchor>
              </w:drawing>
            </w:r>
          </w:p>
          <w:p w:rsidR="003215BC" w:rsidRPr="00D94849" w:rsidRDefault="003215BC" w:rsidP="00635882">
            <w:pPr>
              <w:spacing w:after="0" w:line="240" w:lineRule="auto"/>
              <w:rPr>
                <w:rFonts w:ascii="Calibri" w:eastAsia="Times New Roman" w:hAnsi="Calibri" w:cs="Calibri"/>
                <w:color w:val="000000"/>
              </w:rPr>
            </w:pPr>
          </w:p>
        </w:tc>
        <w:tc>
          <w:tcPr>
            <w:tcW w:w="2617" w:type="dxa"/>
            <w:vMerge w:val="restart"/>
            <w:shd w:val="clear" w:color="auto" w:fill="auto"/>
            <w:vAlign w:val="center"/>
            <w:hideMark/>
          </w:tcPr>
          <w:p w:rsidR="003215BC" w:rsidRPr="00D94849" w:rsidRDefault="003215BC" w:rsidP="00635882">
            <w:pPr>
              <w:spacing w:after="0" w:line="240" w:lineRule="auto"/>
              <w:jc w:val="center"/>
              <w:rPr>
                <w:rFonts w:ascii="Times New Roman" w:eastAsia="Times New Roman" w:hAnsi="Times New Roman" w:cs="Times New Roman"/>
                <w:b/>
                <w:bCs/>
                <w:color w:val="000000"/>
                <w:sz w:val="24"/>
                <w:szCs w:val="24"/>
              </w:rPr>
            </w:pPr>
            <w:r w:rsidRPr="00D94849">
              <w:rPr>
                <w:rFonts w:ascii="Times New Roman" w:eastAsia="Times New Roman" w:hAnsi="Times New Roman" w:cs="Times New Roman"/>
                <w:b/>
                <w:bCs/>
                <w:color w:val="000000"/>
                <w:sz w:val="24"/>
                <w:szCs w:val="24"/>
                <w:lang w:val="en-PH"/>
              </w:rPr>
              <w:t>Fire Alarm</w:t>
            </w:r>
          </w:p>
        </w:tc>
        <w:tc>
          <w:tcPr>
            <w:tcW w:w="2571" w:type="dxa"/>
            <w:vMerge w:val="restart"/>
            <w:shd w:val="clear" w:color="auto" w:fill="auto"/>
            <w:vAlign w:val="center"/>
            <w:hideMark/>
          </w:tcPr>
          <w:p w:rsidR="003215BC" w:rsidRPr="00D94849" w:rsidRDefault="003215BC" w:rsidP="00635882">
            <w:pPr>
              <w:spacing w:after="0" w:line="240" w:lineRule="auto"/>
              <w:jc w:val="center"/>
              <w:rPr>
                <w:rFonts w:ascii="Times New Roman" w:eastAsia="Times New Roman" w:hAnsi="Times New Roman" w:cs="Times New Roman"/>
                <w:color w:val="000000"/>
                <w:sz w:val="24"/>
                <w:szCs w:val="24"/>
              </w:rPr>
            </w:pPr>
            <w:r w:rsidRPr="00D94849">
              <w:rPr>
                <w:rFonts w:ascii="Times New Roman" w:eastAsia="Times New Roman" w:hAnsi="Times New Roman" w:cs="Times New Roman"/>
                <w:color w:val="000000"/>
                <w:sz w:val="24"/>
                <w:szCs w:val="24"/>
                <w:lang w:val="en-PH"/>
              </w:rPr>
              <w:t>Denotes the place where the fire alarm is located</w:t>
            </w:r>
          </w:p>
        </w:tc>
      </w:tr>
      <w:tr w:rsidR="003215BC" w:rsidRPr="00D94849" w:rsidTr="00635882">
        <w:trPr>
          <w:trHeight w:val="509"/>
          <w:jc w:val="center"/>
        </w:trPr>
        <w:tc>
          <w:tcPr>
            <w:tcW w:w="2405" w:type="dxa"/>
            <w:vMerge/>
            <w:vAlign w:val="center"/>
            <w:hideMark/>
          </w:tcPr>
          <w:p w:rsidR="003215BC" w:rsidRPr="00D94849" w:rsidRDefault="003215BC" w:rsidP="00635882">
            <w:pPr>
              <w:spacing w:after="0" w:line="240" w:lineRule="auto"/>
              <w:rPr>
                <w:rFonts w:ascii="Calibri" w:eastAsia="Times New Roman" w:hAnsi="Calibri" w:cs="Calibri"/>
                <w:color w:val="000000"/>
              </w:rPr>
            </w:pPr>
          </w:p>
        </w:tc>
        <w:tc>
          <w:tcPr>
            <w:tcW w:w="2617" w:type="dxa"/>
            <w:vMerge/>
            <w:vAlign w:val="center"/>
            <w:hideMark/>
          </w:tcPr>
          <w:p w:rsidR="003215BC" w:rsidRPr="00D94849" w:rsidRDefault="003215BC" w:rsidP="00635882">
            <w:pPr>
              <w:spacing w:after="0" w:line="240" w:lineRule="auto"/>
              <w:rPr>
                <w:rFonts w:ascii="Times New Roman" w:eastAsia="Times New Roman" w:hAnsi="Times New Roman" w:cs="Times New Roman"/>
                <w:b/>
                <w:bCs/>
                <w:color w:val="000000"/>
                <w:sz w:val="24"/>
                <w:szCs w:val="24"/>
              </w:rPr>
            </w:pPr>
          </w:p>
        </w:tc>
        <w:tc>
          <w:tcPr>
            <w:tcW w:w="2571" w:type="dxa"/>
            <w:vMerge/>
            <w:vAlign w:val="center"/>
            <w:hideMark/>
          </w:tcPr>
          <w:p w:rsidR="003215BC" w:rsidRPr="00D94849" w:rsidRDefault="003215BC" w:rsidP="00635882">
            <w:pPr>
              <w:spacing w:after="0" w:line="240" w:lineRule="auto"/>
              <w:rPr>
                <w:rFonts w:ascii="Times New Roman" w:eastAsia="Times New Roman" w:hAnsi="Times New Roman" w:cs="Times New Roman"/>
                <w:color w:val="000000"/>
                <w:sz w:val="24"/>
                <w:szCs w:val="24"/>
              </w:rPr>
            </w:pPr>
          </w:p>
        </w:tc>
      </w:tr>
      <w:tr w:rsidR="003215BC" w:rsidRPr="00D94849" w:rsidTr="00635882">
        <w:trPr>
          <w:trHeight w:val="509"/>
          <w:jc w:val="center"/>
        </w:trPr>
        <w:tc>
          <w:tcPr>
            <w:tcW w:w="2405" w:type="dxa"/>
            <w:vMerge/>
            <w:vAlign w:val="center"/>
            <w:hideMark/>
          </w:tcPr>
          <w:p w:rsidR="003215BC" w:rsidRPr="00D94849" w:rsidRDefault="003215BC" w:rsidP="00635882">
            <w:pPr>
              <w:spacing w:after="0" w:line="240" w:lineRule="auto"/>
              <w:rPr>
                <w:rFonts w:ascii="Calibri" w:eastAsia="Times New Roman" w:hAnsi="Calibri" w:cs="Calibri"/>
                <w:color w:val="000000"/>
              </w:rPr>
            </w:pPr>
          </w:p>
        </w:tc>
        <w:tc>
          <w:tcPr>
            <w:tcW w:w="2617" w:type="dxa"/>
            <w:vMerge/>
            <w:vAlign w:val="center"/>
            <w:hideMark/>
          </w:tcPr>
          <w:p w:rsidR="003215BC" w:rsidRPr="00D94849" w:rsidRDefault="003215BC" w:rsidP="00635882">
            <w:pPr>
              <w:spacing w:after="0" w:line="240" w:lineRule="auto"/>
              <w:rPr>
                <w:rFonts w:ascii="Times New Roman" w:eastAsia="Times New Roman" w:hAnsi="Times New Roman" w:cs="Times New Roman"/>
                <w:b/>
                <w:bCs/>
                <w:color w:val="000000"/>
                <w:sz w:val="24"/>
                <w:szCs w:val="24"/>
              </w:rPr>
            </w:pPr>
          </w:p>
        </w:tc>
        <w:tc>
          <w:tcPr>
            <w:tcW w:w="2571" w:type="dxa"/>
            <w:vMerge/>
            <w:vAlign w:val="center"/>
            <w:hideMark/>
          </w:tcPr>
          <w:p w:rsidR="003215BC" w:rsidRPr="00D94849" w:rsidRDefault="003215BC" w:rsidP="00635882">
            <w:pPr>
              <w:spacing w:after="0" w:line="240" w:lineRule="auto"/>
              <w:rPr>
                <w:rFonts w:ascii="Times New Roman" w:eastAsia="Times New Roman" w:hAnsi="Times New Roman" w:cs="Times New Roman"/>
                <w:color w:val="000000"/>
                <w:sz w:val="24"/>
                <w:szCs w:val="24"/>
              </w:rPr>
            </w:pPr>
          </w:p>
        </w:tc>
      </w:tr>
      <w:tr w:rsidR="003215BC" w:rsidRPr="00D94849" w:rsidTr="00635882">
        <w:trPr>
          <w:trHeight w:val="437"/>
          <w:jc w:val="center"/>
        </w:trPr>
        <w:tc>
          <w:tcPr>
            <w:tcW w:w="2405" w:type="dxa"/>
            <w:vMerge w:val="restart"/>
            <w:shd w:val="clear" w:color="auto" w:fill="auto"/>
            <w:noWrap/>
            <w:vAlign w:val="bottom"/>
            <w:hideMark/>
          </w:tcPr>
          <w:p w:rsidR="003215BC" w:rsidRPr="00D94849" w:rsidRDefault="003215BC" w:rsidP="00635882">
            <w:pPr>
              <w:spacing w:after="0" w:line="240" w:lineRule="auto"/>
              <w:rPr>
                <w:rFonts w:ascii="Calibri" w:eastAsia="Times New Roman" w:hAnsi="Calibri" w:cs="Calibri"/>
                <w:color w:val="000000"/>
              </w:rPr>
            </w:pPr>
            <w:r w:rsidRPr="00D94849">
              <w:rPr>
                <w:rFonts w:ascii="Calibri" w:eastAsia="Times New Roman" w:hAnsi="Calibri" w:cs="Calibri"/>
                <w:noProof/>
                <w:color w:val="000000"/>
              </w:rPr>
              <w:drawing>
                <wp:anchor distT="0" distB="0" distL="114300" distR="114300" simplePos="0" relativeHeight="251695104" behindDoc="0" locked="0" layoutInCell="1" allowOverlap="1" wp14:anchorId="625EB4FC" wp14:editId="66520E59">
                  <wp:simplePos x="0" y="0"/>
                  <wp:positionH relativeFrom="column">
                    <wp:posOffset>412115</wp:posOffset>
                  </wp:positionH>
                  <wp:positionV relativeFrom="paragraph">
                    <wp:posOffset>-264160</wp:posOffset>
                  </wp:positionV>
                  <wp:extent cx="570230" cy="559435"/>
                  <wp:effectExtent l="0" t="0" r="1270" b="0"/>
                  <wp:wrapNone/>
                  <wp:docPr id="101" name="Picture 101" descr="http://www.safetysign.com/images/source/large-images/R5433.20170204.png"/>
                  <wp:cNvGraphicFramePr/>
                  <a:graphic xmlns:a="http://schemas.openxmlformats.org/drawingml/2006/main">
                    <a:graphicData uri="http://schemas.openxmlformats.org/drawingml/2006/picture">
                      <pic:pic xmlns:pic="http://schemas.openxmlformats.org/drawingml/2006/picture">
                        <pic:nvPicPr>
                          <pic:cNvPr id="5" name="Picture 67" descr="http://www.safetysign.com/images/source/large-images/R5433.20170204.pn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70230" cy="559435"/>
                          </a:xfrm>
                          <a:prstGeom prst="rect">
                            <a:avLst/>
                          </a:prstGeom>
                          <a:noFill/>
                          <a:extLst/>
                        </pic:spPr>
                      </pic:pic>
                    </a:graphicData>
                  </a:graphic>
                  <wp14:sizeRelH relativeFrom="page">
                    <wp14:pctWidth>0</wp14:pctWidth>
                  </wp14:sizeRelH>
                  <wp14:sizeRelV relativeFrom="page">
                    <wp14:pctHeight>0</wp14:pctHeight>
                  </wp14:sizeRelV>
                </wp:anchor>
              </w:drawing>
            </w:r>
          </w:p>
          <w:p w:rsidR="003215BC" w:rsidRPr="00D94849" w:rsidRDefault="003215BC" w:rsidP="00635882">
            <w:pPr>
              <w:spacing w:after="0" w:line="240" w:lineRule="auto"/>
              <w:rPr>
                <w:rFonts w:ascii="Calibri" w:eastAsia="Times New Roman" w:hAnsi="Calibri" w:cs="Calibri"/>
                <w:color w:val="000000"/>
              </w:rPr>
            </w:pPr>
          </w:p>
        </w:tc>
        <w:tc>
          <w:tcPr>
            <w:tcW w:w="2617" w:type="dxa"/>
            <w:vMerge w:val="restart"/>
            <w:shd w:val="clear" w:color="auto" w:fill="auto"/>
            <w:vAlign w:val="center"/>
            <w:hideMark/>
          </w:tcPr>
          <w:p w:rsidR="003215BC" w:rsidRPr="00D94849" w:rsidRDefault="003215BC" w:rsidP="00635882">
            <w:pPr>
              <w:spacing w:after="0" w:line="240" w:lineRule="auto"/>
              <w:jc w:val="center"/>
              <w:rPr>
                <w:rFonts w:ascii="Times New Roman" w:eastAsia="Times New Roman" w:hAnsi="Times New Roman" w:cs="Times New Roman"/>
                <w:b/>
                <w:bCs/>
                <w:color w:val="000000"/>
                <w:sz w:val="24"/>
                <w:szCs w:val="24"/>
              </w:rPr>
            </w:pPr>
            <w:r w:rsidRPr="00D94849">
              <w:rPr>
                <w:rFonts w:ascii="Times New Roman" w:eastAsia="Times New Roman" w:hAnsi="Times New Roman" w:cs="Times New Roman"/>
                <w:b/>
                <w:bCs/>
                <w:color w:val="000000"/>
                <w:sz w:val="24"/>
                <w:szCs w:val="24"/>
                <w:lang w:val="en-PH"/>
              </w:rPr>
              <w:t>Fire Extinguisher</w:t>
            </w:r>
          </w:p>
        </w:tc>
        <w:tc>
          <w:tcPr>
            <w:tcW w:w="2571" w:type="dxa"/>
            <w:vMerge w:val="restart"/>
            <w:shd w:val="clear" w:color="auto" w:fill="auto"/>
            <w:vAlign w:val="center"/>
            <w:hideMark/>
          </w:tcPr>
          <w:p w:rsidR="003215BC" w:rsidRPr="00D94849" w:rsidRDefault="003215BC" w:rsidP="00635882">
            <w:pPr>
              <w:spacing w:after="0" w:line="240" w:lineRule="auto"/>
              <w:jc w:val="center"/>
              <w:rPr>
                <w:rFonts w:ascii="Times New Roman" w:eastAsia="Times New Roman" w:hAnsi="Times New Roman" w:cs="Times New Roman"/>
                <w:color w:val="000000"/>
                <w:sz w:val="24"/>
                <w:szCs w:val="24"/>
              </w:rPr>
            </w:pPr>
            <w:r w:rsidRPr="00D94849">
              <w:rPr>
                <w:rFonts w:ascii="Times New Roman" w:eastAsia="Times New Roman" w:hAnsi="Times New Roman" w:cs="Times New Roman"/>
                <w:color w:val="000000"/>
                <w:sz w:val="24"/>
                <w:szCs w:val="24"/>
                <w:lang w:val="en-PH"/>
              </w:rPr>
              <w:t>Guides the workers where the fire extinguisher is located</w:t>
            </w:r>
          </w:p>
        </w:tc>
      </w:tr>
      <w:tr w:rsidR="003215BC" w:rsidRPr="00D94849" w:rsidTr="00635882">
        <w:trPr>
          <w:trHeight w:val="523"/>
          <w:jc w:val="center"/>
        </w:trPr>
        <w:tc>
          <w:tcPr>
            <w:tcW w:w="2405" w:type="dxa"/>
            <w:vMerge/>
            <w:vAlign w:val="center"/>
            <w:hideMark/>
          </w:tcPr>
          <w:p w:rsidR="003215BC" w:rsidRPr="00D94849" w:rsidRDefault="003215BC" w:rsidP="00635882">
            <w:pPr>
              <w:spacing w:after="0" w:line="240" w:lineRule="auto"/>
              <w:rPr>
                <w:rFonts w:ascii="Calibri" w:eastAsia="Times New Roman" w:hAnsi="Calibri" w:cs="Calibri"/>
                <w:color w:val="000000"/>
              </w:rPr>
            </w:pPr>
          </w:p>
        </w:tc>
        <w:tc>
          <w:tcPr>
            <w:tcW w:w="2617" w:type="dxa"/>
            <w:vMerge/>
            <w:vAlign w:val="center"/>
            <w:hideMark/>
          </w:tcPr>
          <w:p w:rsidR="003215BC" w:rsidRPr="00D94849" w:rsidRDefault="003215BC" w:rsidP="00635882">
            <w:pPr>
              <w:spacing w:after="0" w:line="240" w:lineRule="auto"/>
              <w:rPr>
                <w:rFonts w:ascii="Times New Roman" w:eastAsia="Times New Roman" w:hAnsi="Times New Roman" w:cs="Times New Roman"/>
                <w:b/>
                <w:bCs/>
                <w:color w:val="000000"/>
                <w:sz w:val="24"/>
                <w:szCs w:val="24"/>
              </w:rPr>
            </w:pPr>
          </w:p>
        </w:tc>
        <w:tc>
          <w:tcPr>
            <w:tcW w:w="2571" w:type="dxa"/>
            <w:vMerge/>
            <w:vAlign w:val="center"/>
            <w:hideMark/>
          </w:tcPr>
          <w:p w:rsidR="003215BC" w:rsidRPr="00D94849" w:rsidRDefault="003215BC" w:rsidP="00635882">
            <w:pPr>
              <w:spacing w:after="0" w:line="240" w:lineRule="auto"/>
              <w:rPr>
                <w:rFonts w:ascii="Times New Roman" w:eastAsia="Times New Roman" w:hAnsi="Times New Roman" w:cs="Times New Roman"/>
                <w:color w:val="000000"/>
                <w:sz w:val="24"/>
                <w:szCs w:val="24"/>
              </w:rPr>
            </w:pPr>
          </w:p>
        </w:tc>
      </w:tr>
      <w:tr w:rsidR="003215BC" w:rsidRPr="00D94849" w:rsidTr="00635882">
        <w:trPr>
          <w:trHeight w:val="437"/>
          <w:jc w:val="center"/>
        </w:trPr>
        <w:tc>
          <w:tcPr>
            <w:tcW w:w="2405" w:type="dxa"/>
            <w:vMerge w:val="restart"/>
            <w:shd w:val="clear" w:color="auto" w:fill="auto"/>
            <w:noWrap/>
            <w:vAlign w:val="bottom"/>
            <w:hideMark/>
          </w:tcPr>
          <w:p w:rsidR="003215BC" w:rsidRPr="00D94849" w:rsidRDefault="003215BC" w:rsidP="00635882">
            <w:pPr>
              <w:spacing w:after="0" w:line="240" w:lineRule="auto"/>
              <w:rPr>
                <w:rFonts w:ascii="Calibri" w:eastAsia="Times New Roman" w:hAnsi="Calibri" w:cs="Calibri"/>
                <w:color w:val="000000"/>
              </w:rPr>
            </w:pPr>
            <w:r w:rsidRPr="00D94849">
              <w:rPr>
                <w:rFonts w:ascii="Calibri" w:eastAsia="Times New Roman" w:hAnsi="Calibri" w:cs="Calibri"/>
                <w:noProof/>
                <w:color w:val="000000"/>
              </w:rPr>
              <w:drawing>
                <wp:anchor distT="0" distB="0" distL="114300" distR="114300" simplePos="0" relativeHeight="251696128" behindDoc="0" locked="0" layoutInCell="1" allowOverlap="1" wp14:anchorId="74FD4E43" wp14:editId="34B049B1">
                  <wp:simplePos x="0" y="0"/>
                  <wp:positionH relativeFrom="column">
                    <wp:posOffset>315595</wp:posOffset>
                  </wp:positionH>
                  <wp:positionV relativeFrom="paragraph">
                    <wp:posOffset>-198755</wp:posOffset>
                  </wp:positionV>
                  <wp:extent cx="747395" cy="409575"/>
                  <wp:effectExtent l="0" t="0" r="0" b="9525"/>
                  <wp:wrapNone/>
                  <wp:docPr id="100" name="Picture 100" descr="http://www.safetysign.com/images/source/large-images/J2501.png"/>
                  <wp:cNvGraphicFramePr/>
                  <a:graphic xmlns:a="http://schemas.openxmlformats.org/drawingml/2006/main">
                    <a:graphicData uri="http://schemas.openxmlformats.org/drawingml/2006/picture">
                      <pic:pic xmlns:pic="http://schemas.openxmlformats.org/drawingml/2006/picture">
                        <pic:nvPicPr>
                          <pic:cNvPr id="6" name="Picture 66" descr="http://www.safetysign.com/images/source/large-images/J2501.p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747395" cy="409575"/>
                          </a:xfrm>
                          <a:prstGeom prst="rect">
                            <a:avLst/>
                          </a:prstGeom>
                          <a:noFill/>
                          <a:extLst/>
                        </pic:spPr>
                      </pic:pic>
                    </a:graphicData>
                  </a:graphic>
                  <wp14:sizeRelH relativeFrom="page">
                    <wp14:pctWidth>0</wp14:pctWidth>
                  </wp14:sizeRelH>
                  <wp14:sizeRelV relativeFrom="page">
                    <wp14:pctHeight>0</wp14:pctHeight>
                  </wp14:sizeRelV>
                </wp:anchor>
              </w:drawing>
            </w:r>
          </w:p>
          <w:p w:rsidR="003215BC" w:rsidRPr="00D94849" w:rsidRDefault="003215BC" w:rsidP="00635882">
            <w:pPr>
              <w:spacing w:after="0" w:line="240" w:lineRule="auto"/>
              <w:rPr>
                <w:rFonts w:ascii="Calibri" w:eastAsia="Times New Roman" w:hAnsi="Calibri" w:cs="Calibri"/>
                <w:color w:val="000000"/>
              </w:rPr>
            </w:pPr>
          </w:p>
        </w:tc>
        <w:tc>
          <w:tcPr>
            <w:tcW w:w="2617" w:type="dxa"/>
            <w:vMerge w:val="restart"/>
            <w:shd w:val="clear" w:color="auto" w:fill="auto"/>
            <w:vAlign w:val="center"/>
            <w:hideMark/>
          </w:tcPr>
          <w:p w:rsidR="003215BC" w:rsidRPr="00D94849" w:rsidRDefault="003215BC" w:rsidP="00635882">
            <w:pPr>
              <w:spacing w:after="0" w:line="240" w:lineRule="auto"/>
              <w:jc w:val="center"/>
              <w:rPr>
                <w:rFonts w:ascii="Times New Roman" w:eastAsia="Times New Roman" w:hAnsi="Times New Roman" w:cs="Times New Roman"/>
                <w:b/>
                <w:bCs/>
                <w:color w:val="000000"/>
                <w:sz w:val="24"/>
                <w:szCs w:val="24"/>
              </w:rPr>
            </w:pPr>
            <w:r w:rsidRPr="00D94849">
              <w:rPr>
                <w:rFonts w:ascii="Times New Roman" w:eastAsia="Times New Roman" w:hAnsi="Times New Roman" w:cs="Times New Roman"/>
                <w:b/>
                <w:bCs/>
                <w:color w:val="000000"/>
                <w:sz w:val="24"/>
                <w:szCs w:val="24"/>
                <w:lang w:val="en-PH"/>
              </w:rPr>
              <w:t>No smoking</w:t>
            </w:r>
          </w:p>
        </w:tc>
        <w:tc>
          <w:tcPr>
            <w:tcW w:w="2571" w:type="dxa"/>
            <w:vMerge w:val="restart"/>
            <w:shd w:val="clear" w:color="auto" w:fill="auto"/>
            <w:vAlign w:val="center"/>
            <w:hideMark/>
          </w:tcPr>
          <w:p w:rsidR="003215BC" w:rsidRPr="00D94849" w:rsidRDefault="003215BC" w:rsidP="00635882">
            <w:pPr>
              <w:spacing w:after="0" w:line="240" w:lineRule="auto"/>
              <w:jc w:val="center"/>
              <w:rPr>
                <w:rFonts w:ascii="Times New Roman" w:eastAsia="Times New Roman" w:hAnsi="Times New Roman" w:cs="Times New Roman"/>
                <w:color w:val="000000"/>
                <w:sz w:val="24"/>
                <w:szCs w:val="24"/>
              </w:rPr>
            </w:pPr>
            <w:r w:rsidRPr="00D94849">
              <w:rPr>
                <w:rFonts w:ascii="Times New Roman" w:eastAsia="Times New Roman" w:hAnsi="Times New Roman" w:cs="Times New Roman"/>
                <w:color w:val="000000"/>
                <w:sz w:val="24"/>
                <w:szCs w:val="24"/>
                <w:lang w:val="en-PH"/>
              </w:rPr>
              <w:t>Warns the workers that the place is a smoke free</w:t>
            </w:r>
          </w:p>
        </w:tc>
      </w:tr>
      <w:tr w:rsidR="003215BC" w:rsidRPr="00D94849" w:rsidTr="00635882">
        <w:trPr>
          <w:trHeight w:val="509"/>
          <w:jc w:val="center"/>
        </w:trPr>
        <w:tc>
          <w:tcPr>
            <w:tcW w:w="2405" w:type="dxa"/>
            <w:vMerge/>
            <w:vAlign w:val="center"/>
            <w:hideMark/>
          </w:tcPr>
          <w:p w:rsidR="003215BC" w:rsidRPr="00D94849" w:rsidRDefault="003215BC" w:rsidP="00635882">
            <w:pPr>
              <w:spacing w:after="0" w:line="240" w:lineRule="auto"/>
              <w:rPr>
                <w:rFonts w:ascii="Calibri" w:eastAsia="Times New Roman" w:hAnsi="Calibri" w:cs="Calibri"/>
                <w:color w:val="000000"/>
              </w:rPr>
            </w:pPr>
          </w:p>
        </w:tc>
        <w:tc>
          <w:tcPr>
            <w:tcW w:w="2617" w:type="dxa"/>
            <w:vMerge/>
            <w:vAlign w:val="center"/>
            <w:hideMark/>
          </w:tcPr>
          <w:p w:rsidR="003215BC" w:rsidRPr="00D94849" w:rsidRDefault="003215BC" w:rsidP="00635882">
            <w:pPr>
              <w:spacing w:after="0" w:line="240" w:lineRule="auto"/>
              <w:rPr>
                <w:rFonts w:ascii="Times New Roman" w:eastAsia="Times New Roman" w:hAnsi="Times New Roman" w:cs="Times New Roman"/>
                <w:b/>
                <w:bCs/>
                <w:color w:val="000000"/>
                <w:sz w:val="24"/>
                <w:szCs w:val="24"/>
              </w:rPr>
            </w:pPr>
          </w:p>
        </w:tc>
        <w:tc>
          <w:tcPr>
            <w:tcW w:w="2571" w:type="dxa"/>
            <w:vMerge/>
            <w:vAlign w:val="center"/>
            <w:hideMark/>
          </w:tcPr>
          <w:p w:rsidR="003215BC" w:rsidRPr="00D94849" w:rsidRDefault="003215BC" w:rsidP="00635882">
            <w:pPr>
              <w:spacing w:after="0" w:line="240" w:lineRule="auto"/>
              <w:rPr>
                <w:rFonts w:ascii="Times New Roman" w:eastAsia="Times New Roman" w:hAnsi="Times New Roman" w:cs="Times New Roman"/>
                <w:color w:val="000000"/>
                <w:sz w:val="24"/>
                <w:szCs w:val="24"/>
              </w:rPr>
            </w:pPr>
          </w:p>
        </w:tc>
      </w:tr>
      <w:tr w:rsidR="003215BC" w:rsidRPr="00D94849" w:rsidTr="00635882">
        <w:trPr>
          <w:trHeight w:val="437"/>
          <w:jc w:val="center"/>
        </w:trPr>
        <w:tc>
          <w:tcPr>
            <w:tcW w:w="2405" w:type="dxa"/>
            <w:vMerge w:val="restart"/>
            <w:shd w:val="clear" w:color="auto" w:fill="auto"/>
            <w:noWrap/>
            <w:vAlign w:val="bottom"/>
            <w:hideMark/>
          </w:tcPr>
          <w:p w:rsidR="003215BC" w:rsidRPr="00D94849" w:rsidRDefault="003215BC" w:rsidP="00635882">
            <w:pPr>
              <w:spacing w:after="0" w:line="240" w:lineRule="auto"/>
              <w:rPr>
                <w:rFonts w:ascii="Calibri" w:eastAsia="Times New Roman" w:hAnsi="Calibri" w:cs="Calibri"/>
                <w:color w:val="000000"/>
              </w:rPr>
            </w:pPr>
            <w:r w:rsidRPr="00D94849">
              <w:rPr>
                <w:rFonts w:ascii="Calibri" w:eastAsia="Times New Roman" w:hAnsi="Calibri" w:cs="Calibri"/>
                <w:noProof/>
                <w:color w:val="000000"/>
              </w:rPr>
              <w:drawing>
                <wp:anchor distT="0" distB="0" distL="114300" distR="114300" simplePos="0" relativeHeight="251697152" behindDoc="0" locked="0" layoutInCell="1" allowOverlap="1" wp14:anchorId="6A07CDC3" wp14:editId="486D9019">
                  <wp:simplePos x="0" y="0"/>
                  <wp:positionH relativeFrom="column">
                    <wp:posOffset>373380</wp:posOffset>
                  </wp:positionH>
                  <wp:positionV relativeFrom="paragraph">
                    <wp:posOffset>-280670</wp:posOffset>
                  </wp:positionV>
                  <wp:extent cx="686435" cy="527050"/>
                  <wp:effectExtent l="0" t="0" r="0" b="6350"/>
                  <wp:wrapNone/>
                  <wp:docPr id="99" name="Picture 99" descr="https://tse4.mm.bing.net/th?id=OIP.bXwmjyP-FCNLkTXAGF2VGAHaJS&amp;pid=15.1&amp;P=0&amp;w=300&amp;h=300"/>
                  <wp:cNvGraphicFramePr/>
                  <a:graphic xmlns:a="http://schemas.openxmlformats.org/drawingml/2006/main">
                    <a:graphicData uri="http://schemas.openxmlformats.org/drawingml/2006/picture">
                      <pic:pic xmlns:pic="http://schemas.openxmlformats.org/drawingml/2006/picture">
                        <pic:nvPicPr>
                          <pic:cNvPr id="7" name="Picture 65" descr="https://tse4.mm.bing.net/th?id=OIP.bXwmjyP-FCNLkTXAGF2VGAHaJS&amp;pid=15.1&amp;P=0&amp;w=300&amp;h=300"/>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686435" cy="527050"/>
                          </a:xfrm>
                          <a:prstGeom prst="rect">
                            <a:avLst/>
                          </a:prstGeom>
                          <a:noFill/>
                          <a:extLst/>
                        </pic:spPr>
                      </pic:pic>
                    </a:graphicData>
                  </a:graphic>
                  <wp14:sizeRelH relativeFrom="page">
                    <wp14:pctWidth>0</wp14:pctWidth>
                  </wp14:sizeRelH>
                  <wp14:sizeRelV relativeFrom="page">
                    <wp14:pctHeight>0</wp14:pctHeight>
                  </wp14:sizeRelV>
                </wp:anchor>
              </w:drawing>
            </w:r>
          </w:p>
          <w:p w:rsidR="003215BC" w:rsidRPr="00D94849" w:rsidRDefault="003215BC" w:rsidP="00635882">
            <w:pPr>
              <w:spacing w:after="0" w:line="240" w:lineRule="auto"/>
              <w:rPr>
                <w:rFonts w:ascii="Calibri" w:eastAsia="Times New Roman" w:hAnsi="Calibri" w:cs="Calibri"/>
                <w:color w:val="000000"/>
              </w:rPr>
            </w:pPr>
          </w:p>
        </w:tc>
        <w:tc>
          <w:tcPr>
            <w:tcW w:w="2617" w:type="dxa"/>
            <w:vMerge w:val="restart"/>
            <w:shd w:val="clear" w:color="auto" w:fill="auto"/>
            <w:vAlign w:val="center"/>
            <w:hideMark/>
          </w:tcPr>
          <w:p w:rsidR="003215BC" w:rsidRPr="00D94849" w:rsidRDefault="003215BC" w:rsidP="00635882">
            <w:pPr>
              <w:spacing w:after="0" w:line="240" w:lineRule="auto"/>
              <w:jc w:val="center"/>
              <w:rPr>
                <w:rFonts w:ascii="Times New Roman" w:eastAsia="Times New Roman" w:hAnsi="Times New Roman" w:cs="Times New Roman"/>
                <w:b/>
                <w:bCs/>
                <w:color w:val="000000"/>
                <w:sz w:val="24"/>
                <w:szCs w:val="24"/>
              </w:rPr>
            </w:pPr>
            <w:r w:rsidRPr="00D94849">
              <w:rPr>
                <w:rFonts w:ascii="Times New Roman" w:eastAsia="Times New Roman" w:hAnsi="Times New Roman" w:cs="Times New Roman"/>
                <w:b/>
                <w:bCs/>
                <w:color w:val="000000"/>
                <w:sz w:val="24"/>
                <w:szCs w:val="24"/>
                <w:lang w:val="en-PH"/>
              </w:rPr>
              <w:t>Electrical Hazard</w:t>
            </w:r>
          </w:p>
        </w:tc>
        <w:tc>
          <w:tcPr>
            <w:tcW w:w="2571" w:type="dxa"/>
            <w:vMerge w:val="restart"/>
            <w:shd w:val="clear" w:color="auto" w:fill="auto"/>
            <w:vAlign w:val="center"/>
            <w:hideMark/>
          </w:tcPr>
          <w:p w:rsidR="003215BC" w:rsidRPr="00D94849" w:rsidRDefault="003215BC" w:rsidP="00635882">
            <w:pPr>
              <w:spacing w:after="0" w:line="240" w:lineRule="auto"/>
              <w:jc w:val="center"/>
              <w:rPr>
                <w:rFonts w:ascii="Times New Roman" w:eastAsia="Times New Roman" w:hAnsi="Times New Roman" w:cs="Times New Roman"/>
                <w:color w:val="000000"/>
                <w:sz w:val="24"/>
                <w:szCs w:val="24"/>
              </w:rPr>
            </w:pPr>
            <w:r w:rsidRPr="00D94849">
              <w:rPr>
                <w:rFonts w:ascii="Times New Roman" w:eastAsia="Times New Roman" w:hAnsi="Times New Roman" w:cs="Times New Roman"/>
                <w:color w:val="000000"/>
                <w:sz w:val="24"/>
                <w:szCs w:val="24"/>
                <w:lang w:val="en-PH"/>
              </w:rPr>
              <w:t>To warn the workers and other people of electrical dangers.</w:t>
            </w:r>
          </w:p>
        </w:tc>
      </w:tr>
      <w:tr w:rsidR="003215BC" w:rsidRPr="00D94849" w:rsidTr="00635882">
        <w:trPr>
          <w:trHeight w:val="551"/>
          <w:jc w:val="center"/>
        </w:trPr>
        <w:tc>
          <w:tcPr>
            <w:tcW w:w="2405" w:type="dxa"/>
            <w:vMerge/>
            <w:vAlign w:val="center"/>
            <w:hideMark/>
          </w:tcPr>
          <w:p w:rsidR="003215BC" w:rsidRPr="00D94849" w:rsidRDefault="003215BC" w:rsidP="00635882">
            <w:pPr>
              <w:spacing w:after="0" w:line="240" w:lineRule="auto"/>
              <w:rPr>
                <w:rFonts w:ascii="Calibri" w:eastAsia="Times New Roman" w:hAnsi="Calibri" w:cs="Calibri"/>
                <w:color w:val="000000"/>
              </w:rPr>
            </w:pPr>
          </w:p>
        </w:tc>
        <w:tc>
          <w:tcPr>
            <w:tcW w:w="2617" w:type="dxa"/>
            <w:vMerge/>
            <w:vAlign w:val="center"/>
            <w:hideMark/>
          </w:tcPr>
          <w:p w:rsidR="003215BC" w:rsidRPr="00D94849" w:rsidRDefault="003215BC" w:rsidP="00635882">
            <w:pPr>
              <w:spacing w:after="0" w:line="240" w:lineRule="auto"/>
              <w:rPr>
                <w:rFonts w:ascii="Times New Roman" w:eastAsia="Times New Roman" w:hAnsi="Times New Roman" w:cs="Times New Roman"/>
                <w:b/>
                <w:bCs/>
                <w:color w:val="000000"/>
                <w:sz w:val="24"/>
                <w:szCs w:val="24"/>
              </w:rPr>
            </w:pPr>
          </w:p>
        </w:tc>
        <w:tc>
          <w:tcPr>
            <w:tcW w:w="2571" w:type="dxa"/>
            <w:vMerge/>
            <w:vAlign w:val="center"/>
            <w:hideMark/>
          </w:tcPr>
          <w:p w:rsidR="003215BC" w:rsidRPr="00D94849" w:rsidRDefault="003215BC" w:rsidP="00635882">
            <w:pPr>
              <w:spacing w:after="0" w:line="240" w:lineRule="auto"/>
              <w:rPr>
                <w:rFonts w:ascii="Times New Roman" w:eastAsia="Times New Roman" w:hAnsi="Times New Roman" w:cs="Times New Roman"/>
                <w:color w:val="000000"/>
                <w:sz w:val="24"/>
                <w:szCs w:val="24"/>
              </w:rPr>
            </w:pPr>
          </w:p>
        </w:tc>
      </w:tr>
    </w:tbl>
    <w:p w:rsidR="003215BC" w:rsidRDefault="003215BC" w:rsidP="003215BC">
      <w:pPr>
        <w:rPr>
          <w:rFonts w:ascii="Times New Roman" w:eastAsiaTheme="minorEastAsia" w:hAnsi="Times New Roman" w:cs="Times New Roman"/>
          <w:sz w:val="24"/>
          <w:szCs w:val="24"/>
        </w:rPr>
      </w:pPr>
    </w:p>
    <w:p w:rsidR="003215BC" w:rsidRDefault="003215BC" w:rsidP="003215BC">
      <w:pPr>
        <w:rPr>
          <w:rFonts w:ascii="Times New Roman" w:eastAsiaTheme="minorEastAsia" w:hAnsi="Times New Roman" w:cs="Times New Roman"/>
          <w:sz w:val="24"/>
          <w:szCs w:val="24"/>
        </w:rPr>
      </w:pPr>
      <w:r>
        <w:rPr>
          <w:noProof/>
        </w:rPr>
        <w:lastRenderedPageBreak/>
        <w:drawing>
          <wp:inline distT="0" distB="0" distL="0" distR="0" wp14:anchorId="2E3DFC41" wp14:editId="1B03160B">
            <wp:extent cx="5557520" cy="6828312"/>
            <wp:effectExtent l="0" t="0" r="508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569015" cy="6842435"/>
                    </a:xfrm>
                    <a:prstGeom prst="rect">
                      <a:avLst/>
                    </a:prstGeom>
                  </pic:spPr>
                </pic:pic>
              </a:graphicData>
            </a:graphic>
          </wp:inline>
        </w:drawing>
      </w:r>
    </w:p>
    <w:p w:rsidR="003215BC" w:rsidRPr="00997ABB" w:rsidRDefault="003215BC" w:rsidP="003215BC">
      <w:pPr>
        <w:pStyle w:val="Caption"/>
        <w:jc w:val="center"/>
        <w:rPr>
          <w:rFonts w:ascii="Times New Roman" w:hAnsi="Times New Roman" w:cs="Times New Roman"/>
          <w:i w:val="0"/>
          <w:color w:val="auto"/>
          <w:sz w:val="24"/>
          <w:lang w:eastAsia="zh-CN"/>
        </w:rPr>
      </w:pPr>
      <w:bookmarkStart w:id="391" w:name="_Toc39432589"/>
      <w:bookmarkStart w:id="392" w:name="_Toc39432820"/>
      <w:bookmarkStart w:id="393" w:name="_Toc39433328"/>
      <w:r w:rsidRPr="00997ABB">
        <w:rPr>
          <w:rFonts w:ascii="Times New Roman" w:hAnsi="Times New Roman" w:cs="Times New Roman"/>
          <w:b/>
          <w:i w:val="0"/>
          <w:color w:val="auto"/>
          <w:sz w:val="24"/>
        </w:rPr>
        <w:t xml:space="preserve">Figure </w:t>
      </w:r>
      <w:r w:rsidRPr="00997ABB">
        <w:rPr>
          <w:rFonts w:ascii="Times New Roman" w:hAnsi="Times New Roman" w:cs="Times New Roman"/>
          <w:b/>
          <w:i w:val="0"/>
          <w:color w:val="auto"/>
          <w:sz w:val="24"/>
        </w:rPr>
        <w:fldChar w:fldCharType="begin"/>
      </w:r>
      <w:r w:rsidRPr="00997ABB">
        <w:rPr>
          <w:rFonts w:ascii="Times New Roman" w:hAnsi="Times New Roman" w:cs="Times New Roman"/>
          <w:b/>
          <w:i w:val="0"/>
          <w:color w:val="auto"/>
          <w:sz w:val="24"/>
        </w:rPr>
        <w:instrText xml:space="preserve"> SEQ Figure \* ARABIC </w:instrText>
      </w:r>
      <w:r w:rsidRPr="00997ABB">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45</w:t>
      </w:r>
      <w:r w:rsidRPr="00997ABB">
        <w:rPr>
          <w:rFonts w:ascii="Times New Roman" w:hAnsi="Times New Roman" w:cs="Times New Roman"/>
          <w:b/>
          <w:i w:val="0"/>
          <w:color w:val="auto"/>
          <w:sz w:val="24"/>
        </w:rPr>
        <w:fldChar w:fldCharType="end"/>
      </w:r>
      <w:r w:rsidRPr="00997ABB">
        <w:rPr>
          <w:rFonts w:ascii="Times New Roman" w:hAnsi="Times New Roman" w:cs="Times New Roman"/>
          <w:b/>
          <w:i w:val="0"/>
          <w:color w:val="auto"/>
          <w:sz w:val="24"/>
        </w:rPr>
        <w:t>.</w:t>
      </w:r>
      <w:r w:rsidRPr="00997ABB">
        <w:rPr>
          <w:rFonts w:ascii="Times New Roman" w:hAnsi="Times New Roman" w:cs="Times New Roman"/>
          <w:i w:val="0"/>
          <w:color w:val="auto"/>
          <w:sz w:val="24"/>
        </w:rPr>
        <w:t xml:space="preserve"> </w:t>
      </w:r>
      <w:r w:rsidRPr="00997ABB">
        <w:rPr>
          <w:rFonts w:ascii="Times New Roman" w:hAnsi="Times New Roman" w:cs="Times New Roman"/>
          <w:i w:val="0"/>
          <w:color w:val="auto"/>
          <w:sz w:val="24"/>
          <w:lang w:eastAsia="zh-CN"/>
        </w:rPr>
        <w:t>Signage around the Plant</w:t>
      </w:r>
      <w:bookmarkEnd w:id="391"/>
      <w:bookmarkEnd w:id="392"/>
      <w:bookmarkEnd w:id="393"/>
    </w:p>
    <w:p w:rsidR="003215BC" w:rsidRDefault="003215BC" w:rsidP="003215BC">
      <w:pPr>
        <w:rPr>
          <w:lang w:eastAsia="zh-CN"/>
        </w:rPr>
      </w:pPr>
    </w:p>
    <w:p w:rsidR="003215BC" w:rsidRDefault="003215BC" w:rsidP="003215BC">
      <w:pPr>
        <w:pStyle w:val="Heading3"/>
        <w:spacing w:line="480" w:lineRule="auto"/>
        <w:rPr>
          <w:rFonts w:ascii="Times New Roman" w:hAnsi="Times New Roman" w:cs="Times New Roman"/>
          <w:b/>
          <w:color w:val="auto"/>
          <w:lang w:eastAsia="zh-CN"/>
        </w:rPr>
      </w:pPr>
      <w:bookmarkStart w:id="394" w:name="_Toc39407352"/>
      <w:bookmarkStart w:id="395" w:name="_Toc39411243"/>
      <w:r>
        <w:rPr>
          <w:rFonts w:ascii="Times New Roman" w:hAnsi="Times New Roman" w:cs="Times New Roman"/>
          <w:b/>
          <w:color w:val="auto"/>
        </w:rPr>
        <w:lastRenderedPageBreak/>
        <w:t>Good Working environment</w:t>
      </w:r>
      <w:bookmarkEnd w:id="389"/>
      <w:bookmarkEnd w:id="390"/>
      <w:bookmarkEnd w:id="394"/>
      <w:bookmarkEnd w:id="395"/>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Indoor environment conditions influencing the comfort of the occupant or the user are thermal, visual, acoustic and air quality</w:t>
      </w:r>
      <w:sdt>
        <w:sdtPr>
          <w:rPr>
            <w:rFonts w:ascii="Times New Roman" w:hAnsi="Times New Roman" w:cs="Times New Roman"/>
            <w:sz w:val="24"/>
            <w:szCs w:val="24"/>
          </w:rPr>
          <w:id w:val="954834444"/>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Mon10 \l 13321 </w:instrText>
          </w:r>
          <w:r>
            <w:rPr>
              <w:rFonts w:ascii="Times New Roman" w:hAnsi="Times New Roman" w:cs="Times New Roman"/>
              <w:sz w:val="24"/>
              <w:szCs w:val="24"/>
            </w:rPr>
            <w:fldChar w:fldCharType="separate"/>
          </w:r>
          <w:r>
            <w:rPr>
              <w:rFonts w:ascii="Times New Roman" w:hAnsi="Times New Roman" w:cs="Times New Roman"/>
              <w:b/>
              <w:bCs/>
              <w:noProof/>
              <w:sz w:val="24"/>
              <w:szCs w:val="24"/>
            </w:rPr>
            <w:t>Invalid source specified.</w:t>
          </w:r>
          <w:r>
            <w:rPr>
              <w:rFonts w:ascii="Times New Roman" w:hAnsi="Times New Roman" w:cs="Times New Roman"/>
              <w:sz w:val="24"/>
              <w:szCs w:val="24"/>
            </w:rPr>
            <w:fldChar w:fldCharType="end"/>
          </w:r>
        </w:sdtContent>
      </w:sdt>
      <w:r>
        <w:rPr>
          <w:rFonts w:ascii="Times New Roman" w:hAnsi="Times New Roman" w:cs="Times New Roman"/>
          <w:sz w:val="24"/>
          <w:szCs w:val="24"/>
        </w:rPr>
        <w:t>. These factors may affect the work performance of the workers. It is important to take into consideration these factors since it effectively makes significant improvements to the workers’ productivity, safety, comfort and even morale, thus, improve the employee-employer relationship and positive feedbacks from stakeholders.</w:t>
      </w:r>
    </w:p>
    <w:p w:rsidR="003215BC" w:rsidRDefault="003215BC" w:rsidP="003215BC">
      <w:pPr>
        <w:spacing w:line="480" w:lineRule="auto"/>
        <w:jc w:val="both"/>
        <w:rPr>
          <w:rFonts w:ascii="Times New Roman" w:hAnsi="Times New Roman" w:cs="Times New Roman"/>
          <w:sz w:val="24"/>
          <w:szCs w:val="24"/>
        </w:rPr>
      </w:pPr>
      <w:r>
        <w:rPr>
          <w:rFonts w:ascii="Times New Roman" w:hAnsi="Times New Roman" w:cs="Times New Roman"/>
          <w:sz w:val="24"/>
          <w:szCs w:val="24"/>
          <w:u w:val="single"/>
        </w:rPr>
        <w:t>Workplace conditions</w:t>
      </w:r>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working place should be as dust-free as possible, securing no work will be performed in the surrounding area other than the quarantined workplace since the operation will be dealing with chemicals that could possibly harm the workers. The workplace should be separated from the other areas and should be provided with safety signs, securing the cognitive ergonomic rules that would be practiced inside the workplace.</w:t>
      </w:r>
    </w:p>
    <w:p w:rsidR="003215BC" w:rsidRDefault="003215BC" w:rsidP="003215BC">
      <w:pPr>
        <w:spacing w:line="480" w:lineRule="auto"/>
        <w:jc w:val="both"/>
        <w:rPr>
          <w:rFonts w:ascii="Times New Roman" w:hAnsi="Times New Roman" w:cs="Times New Roman"/>
          <w:sz w:val="24"/>
          <w:szCs w:val="24"/>
          <w:u w:val="single"/>
        </w:rPr>
      </w:pPr>
      <w:r>
        <w:rPr>
          <w:rFonts w:ascii="Times New Roman" w:hAnsi="Times New Roman" w:cs="Times New Roman"/>
          <w:sz w:val="24"/>
          <w:szCs w:val="24"/>
          <w:u w:val="single"/>
        </w:rPr>
        <w:t>Thermal condition</w:t>
      </w:r>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To achieve the ideal thermal requirement, enforcing the workplace to be as close as possible is practicable to any laboratory. It is important to also consider the acceptable thermal preference of the workers where they could be at their most comfortable state in performing their assigned tasks. The business achieves the ideal thermal condition of a production and non-production area of the business such as: ISO 7730 and ASHRAE 55.</w:t>
      </w:r>
    </w:p>
    <w:p w:rsidR="003215BC" w:rsidRDefault="003215BC" w:rsidP="003215BC">
      <w:pPr>
        <w:spacing w:line="48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Lighting condition </w:t>
      </w:r>
    </w:p>
    <w:p w:rsidR="003215BC" w:rsidRPr="0072285D"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Good lighting is essential. A user working a specific task at a certain position in a room requires the existence of sufficient lighting (Dounis et al, 1993). Having either too low or too high level of light can be the source of discomfort (Carlucci et al, 2015).</w:t>
      </w:r>
    </w:p>
    <w:p w:rsidR="003215BC" w:rsidRDefault="003215BC" w:rsidP="003215BC">
      <w:pPr>
        <w:pStyle w:val="Heading2"/>
        <w:spacing w:line="480" w:lineRule="auto"/>
        <w:rPr>
          <w:rFonts w:ascii="Times New Roman" w:hAnsi="Times New Roman" w:cs="Times New Roman"/>
          <w:b/>
          <w:color w:val="auto"/>
          <w:sz w:val="24"/>
        </w:rPr>
      </w:pPr>
      <w:bookmarkStart w:id="396" w:name="_Toc39407353"/>
      <w:bookmarkStart w:id="397" w:name="_Toc39411244"/>
      <w:r>
        <w:rPr>
          <w:rFonts w:ascii="Times New Roman" w:hAnsi="Times New Roman" w:cs="Times New Roman"/>
          <w:b/>
          <w:color w:val="auto"/>
          <w:sz w:val="24"/>
        </w:rPr>
        <w:t>10.2 Measures in Securing the Plant Bad Elements of Society</w:t>
      </w:r>
      <w:bookmarkEnd w:id="396"/>
      <w:bookmarkEnd w:id="397"/>
      <w:r>
        <w:rPr>
          <w:rFonts w:ascii="Times New Roman" w:hAnsi="Times New Roman" w:cs="Times New Roman"/>
          <w:b/>
          <w:color w:val="auto"/>
          <w:sz w:val="24"/>
        </w:rPr>
        <w:t xml:space="preserve">  </w:t>
      </w:r>
    </w:p>
    <w:p w:rsidR="003215BC" w:rsidRDefault="003215BC" w:rsidP="003215BC">
      <w:pPr>
        <w:spacing w:line="480" w:lineRule="auto"/>
        <w:ind w:firstLine="720"/>
        <w:jc w:val="both"/>
        <w:rPr>
          <w:rFonts w:ascii="Times New Roman" w:hAnsi="Times New Roman" w:cs="Times New Roman"/>
          <w:szCs w:val="24"/>
        </w:rPr>
      </w:pPr>
      <w:r>
        <w:rPr>
          <w:rFonts w:ascii="Times New Roman" w:hAnsi="Times New Roman" w:cs="Times New Roman"/>
          <w:szCs w:val="24"/>
        </w:rPr>
        <w:t>In order to ensure the company’s asset, the company must have security measures that protect and monitors the company 24/7. The company must secure their asset from the bad elements of society such robbery, vandalism, littering, and etc. Hiring a security guard is one of the best approach in securing the plant or company from bad elements from society. And due to fast growing of technology there are devices that would help the company to protect their assets. These are the list of devices, their usage and their location</w:t>
      </w:r>
    </w:p>
    <w:p w:rsidR="003215BC" w:rsidRDefault="003215BC" w:rsidP="003215BC">
      <w:pPr>
        <w:pStyle w:val="NoSpacing"/>
        <w:spacing w:line="480" w:lineRule="auto"/>
        <w:jc w:val="center"/>
        <w:rPr>
          <w:rFonts w:ascii="Times New Roman" w:hAnsi="Times New Roman" w:cs="Times New Roman"/>
          <w:b/>
          <w:sz w:val="24"/>
          <w:szCs w:val="24"/>
        </w:rPr>
      </w:pPr>
      <w:r>
        <w:rPr>
          <w:rFonts w:ascii="Times New Roman" w:hAnsi="Times New Roman" w:cs="Times New Roman"/>
          <w:b/>
          <w:sz w:val="24"/>
          <w:szCs w:val="24"/>
        </w:rPr>
        <w:t>Safety Security Devices</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45"/>
        <w:gridCol w:w="1056"/>
        <w:gridCol w:w="2699"/>
        <w:gridCol w:w="3110"/>
      </w:tblGrid>
      <w:tr w:rsidR="003215BC" w:rsidTr="00635882">
        <w:trPr>
          <w:trHeight w:val="20"/>
        </w:trPr>
        <w:tc>
          <w:tcPr>
            <w:tcW w:w="1019" w:type="pct"/>
            <w:shd w:val="clear" w:color="auto" w:fill="006666"/>
            <w:vAlign w:val="center"/>
            <w:hideMark/>
          </w:tcPr>
          <w:p w:rsidR="003215BC" w:rsidRDefault="003215BC" w:rsidP="00635882">
            <w:pPr>
              <w:pStyle w:val="NoSpacing"/>
              <w:spacing w:line="276"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Security</w:t>
            </w:r>
          </w:p>
          <w:p w:rsidR="003215BC" w:rsidRDefault="003215BC" w:rsidP="00635882">
            <w:pPr>
              <w:pStyle w:val="NoSpacing"/>
              <w:spacing w:line="276"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Device</w:t>
            </w:r>
          </w:p>
        </w:tc>
        <w:tc>
          <w:tcPr>
            <w:tcW w:w="596" w:type="pct"/>
            <w:shd w:val="clear" w:color="auto" w:fill="006666"/>
            <w:vAlign w:val="center"/>
            <w:hideMark/>
          </w:tcPr>
          <w:p w:rsidR="003215BC" w:rsidRDefault="003215BC" w:rsidP="00635882">
            <w:pPr>
              <w:pStyle w:val="NoSpacing"/>
              <w:spacing w:line="276"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Quantity</w:t>
            </w:r>
          </w:p>
        </w:tc>
        <w:tc>
          <w:tcPr>
            <w:tcW w:w="1573" w:type="pct"/>
            <w:shd w:val="clear" w:color="auto" w:fill="006666"/>
            <w:vAlign w:val="center"/>
            <w:hideMark/>
          </w:tcPr>
          <w:p w:rsidR="003215BC" w:rsidRDefault="003215BC" w:rsidP="00635882">
            <w:pPr>
              <w:pStyle w:val="NoSpacing"/>
              <w:spacing w:line="276"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Uses</w:t>
            </w:r>
          </w:p>
        </w:tc>
        <w:tc>
          <w:tcPr>
            <w:tcW w:w="1812" w:type="pct"/>
            <w:shd w:val="clear" w:color="auto" w:fill="006666"/>
            <w:vAlign w:val="center"/>
            <w:hideMark/>
          </w:tcPr>
          <w:p w:rsidR="003215BC" w:rsidRDefault="003215BC" w:rsidP="00635882">
            <w:pPr>
              <w:pStyle w:val="NoSpacing"/>
              <w:spacing w:line="276"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Location</w:t>
            </w:r>
          </w:p>
        </w:tc>
      </w:tr>
      <w:tr w:rsidR="003215BC" w:rsidTr="00635882">
        <w:trPr>
          <w:trHeight w:val="20"/>
        </w:trPr>
        <w:tc>
          <w:tcPr>
            <w:tcW w:w="1019" w:type="pct"/>
            <w:vAlign w:val="center"/>
            <w:hideMark/>
          </w:tcPr>
          <w:p w:rsidR="003215BC" w:rsidRDefault="003215BC" w:rsidP="00635882">
            <w:pPr>
              <w:pStyle w:val="NoSpacing"/>
              <w:spacing w:line="276"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07161F6" wp14:editId="78C7FC85">
                  <wp:extent cx="723265" cy="723265"/>
                  <wp:effectExtent l="0" t="0" r="635" b="635"/>
                  <wp:docPr id="12" name="Picture 12" descr="downloa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download (3)"/>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723265" cy="723265"/>
                          </a:xfrm>
                          <a:prstGeom prst="rect">
                            <a:avLst/>
                          </a:prstGeom>
                          <a:noFill/>
                          <a:ln>
                            <a:noFill/>
                          </a:ln>
                        </pic:spPr>
                      </pic:pic>
                    </a:graphicData>
                  </a:graphic>
                </wp:inline>
              </w:drawing>
            </w:r>
          </w:p>
          <w:p w:rsidR="003215BC" w:rsidRDefault="003215BC" w:rsidP="00635882">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CCTV Camera</w:t>
            </w:r>
          </w:p>
        </w:tc>
        <w:tc>
          <w:tcPr>
            <w:tcW w:w="596" w:type="pct"/>
            <w:vAlign w:val="center"/>
            <w:hideMark/>
          </w:tcPr>
          <w:p w:rsidR="003215BC" w:rsidRDefault="003215BC" w:rsidP="00635882">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73" w:type="pct"/>
            <w:vAlign w:val="center"/>
            <w:hideMark/>
          </w:tcPr>
          <w:p w:rsidR="003215BC" w:rsidRDefault="003215BC" w:rsidP="00635882">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Helps in monitoring and securing the establishment</w:t>
            </w:r>
          </w:p>
        </w:tc>
        <w:tc>
          <w:tcPr>
            <w:tcW w:w="1812" w:type="pct"/>
            <w:vAlign w:val="center"/>
            <w:hideMark/>
          </w:tcPr>
          <w:p w:rsidR="003215BC" w:rsidRDefault="003215BC" w:rsidP="00635882">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Admin Office, Raw Materials Storage, Finished Goods Storage</w:t>
            </w:r>
          </w:p>
        </w:tc>
      </w:tr>
      <w:tr w:rsidR="003215BC" w:rsidTr="00635882">
        <w:trPr>
          <w:trHeight w:val="20"/>
        </w:trPr>
        <w:tc>
          <w:tcPr>
            <w:tcW w:w="1019" w:type="pct"/>
            <w:vAlign w:val="center"/>
          </w:tcPr>
          <w:p w:rsidR="003215BC" w:rsidRDefault="003215BC" w:rsidP="00635882">
            <w:pPr>
              <w:pStyle w:val="NoSpacing"/>
              <w:spacing w:line="276" w:lineRule="auto"/>
              <w:jc w:val="center"/>
              <w:rPr>
                <w:rFonts w:ascii="Times New Roman" w:hAnsi="Times New Roman" w:cs="Times New Roman"/>
                <w:sz w:val="24"/>
                <w:szCs w:val="24"/>
              </w:rPr>
            </w:pPr>
          </w:p>
          <w:p w:rsidR="003215BC" w:rsidRDefault="003215BC" w:rsidP="00635882">
            <w:pPr>
              <w:pStyle w:val="NoSpacing"/>
              <w:spacing w:line="276"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B2F7892" wp14:editId="5731556D">
                  <wp:extent cx="691515" cy="492760"/>
                  <wp:effectExtent l="0" t="0" r="0" b="2540"/>
                  <wp:docPr id="11" name="Picture 11" descr="downloa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download (4)"/>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91515" cy="492760"/>
                          </a:xfrm>
                          <a:prstGeom prst="rect">
                            <a:avLst/>
                          </a:prstGeom>
                          <a:noFill/>
                          <a:ln>
                            <a:noFill/>
                          </a:ln>
                        </pic:spPr>
                      </pic:pic>
                    </a:graphicData>
                  </a:graphic>
                </wp:inline>
              </w:drawing>
            </w:r>
          </w:p>
          <w:p w:rsidR="003215BC" w:rsidRDefault="003215BC" w:rsidP="00635882">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Metal Detector</w:t>
            </w:r>
          </w:p>
        </w:tc>
        <w:tc>
          <w:tcPr>
            <w:tcW w:w="596" w:type="pct"/>
            <w:vAlign w:val="center"/>
            <w:hideMark/>
          </w:tcPr>
          <w:p w:rsidR="003215BC" w:rsidRDefault="003215BC" w:rsidP="00635882">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73" w:type="pct"/>
            <w:vAlign w:val="center"/>
            <w:hideMark/>
          </w:tcPr>
          <w:p w:rsidR="003215BC" w:rsidRDefault="003215BC" w:rsidP="00635882">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Detects harmful devices such as gun and knives.</w:t>
            </w:r>
          </w:p>
        </w:tc>
        <w:tc>
          <w:tcPr>
            <w:tcW w:w="1812" w:type="pct"/>
            <w:vAlign w:val="center"/>
            <w:hideMark/>
          </w:tcPr>
          <w:p w:rsidR="003215BC" w:rsidRDefault="003215BC" w:rsidP="00635882">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Front Gate</w:t>
            </w:r>
          </w:p>
          <w:p w:rsidR="003215BC" w:rsidRDefault="003215BC" w:rsidP="00635882">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(Upon Entering)</w:t>
            </w:r>
          </w:p>
        </w:tc>
      </w:tr>
      <w:tr w:rsidR="003215BC" w:rsidTr="00635882">
        <w:trPr>
          <w:trHeight w:val="20"/>
        </w:trPr>
        <w:tc>
          <w:tcPr>
            <w:tcW w:w="1019" w:type="pct"/>
            <w:vAlign w:val="center"/>
          </w:tcPr>
          <w:p w:rsidR="003215BC" w:rsidRDefault="003215BC" w:rsidP="00635882">
            <w:pPr>
              <w:pStyle w:val="NoSpacing"/>
              <w:spacing w:line="276" w:lineRule="auto"/>
              <w:jc w:val="center"/>
              <w:rPr>
                <w:rFonts w:ascii="Times New Roman" w:hAnsi="Times New Roman" w:cs="Times New Roman"/>
                <w:sz w:val="24"/>
                <w:szCs w:val="24"/>
              </w:rPr>
            </w:pPr>
          </w:p>
          <w:p w:rsidR="003215BC" w:rsidRDefault="003215BC" w:rsidP="00635882">
            <w:pPr>
              <w:pStyle w:val="NoSpacing"/>
              <w:spacing w:line="276"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AA70F04" wp14:editId="15F7CCD2">
                  <wp:extent cx="779145" cy="476885"/>
                  <wp:effectExtent l="0" t="0" r="1905" b="0"/>
                  <wp:docPr id="10" name="Picture 10" descr="wireless-motion-alarm-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wireless-motion-alarm-im"/>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779145" cy="476885"/>
                          </a:xfrm>
                          <a:prstGeom prst="rect">
                            <a:avLst/>
                          </a:prstGeom>
                          <a:noFill/>
                          <a:ln>
                            <a:noFill/>
                          </a:ln>
                        </pic:spPr>
                      </pic:pic>
                    </a:graphicData>
                  </a:graphic>
                </wp:inline>
              </w:drawing>
            </w:r>
          </w:p>
          <w:p w:rsidR="003215BC" w:rsidRDefault="003215BC" w:rsidP="00635882">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Burglar Sensor Alarm</w:t>
            </w:r>
          </w:p>
        </w:tc>
        <w:tc>
          <w:tcPr>
            <w:tcW w:w="596" w:type="pct"/>
            <w:vAlign w:val="center"/>
            <w:hideMark/>
          </w:tcPr>
          <w:p w:rsidR="003215BC" w:rsidRDefault="003215BC" w:rsidP="00635882">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73" w:type="pct"/>
            <w:vAlign w:val="center"/>
          </w:tcPr>
          <w:p w:rsidR="003215BC" w:rsidRDefault="003215BC" w:rsidP="00635882">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Used to detect when there is a sudden burglary or entry of bad elements</w:t>
            </w:r>
          </w:p>
        </w:tc>
        <w:tc>
          <w:tcPr>
            <w:tcW w:w="1812" w:type="pct"/>
            <w:vAlign w:val="center"/>
            <w:hideMark/>
          </w:tcPr>
          <w:p w:rsidR="003215BC" w:rsidRDefault="003215BC" w:rsidP="00635882">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Admin Office, Raw Materials Storage, Finished Goods Storage</w:t>
            </w:r>
          </w:p>
        </w:tc>
      </w:tr>
    </w:tbl>
    <w:p w:rsidR="003215BC" w:rsidRDefault="003215BC" w:rsidP="003215BC">
      <w:pPr>
        <w:pStyle w:val="NoSpacing"/>
        <w:spacing w:line="480" w:lineRule="auto"/>
        <w:jc w:val="center"/>
        <w:rPr>
          <w:rFonts w:ascii="Times New Roman" w:hAnsi="Times New Roman" w:cs="Times New Roman"/>
          <w:b/>
          <w:sz w:val="24"/>
          <w:szCs w:val="24"/>
        </w:rPr>
      </w:pPr>
      <w:r>
        <w:rPr>
          <w:rFonts w:ascii="Times New Roman" w:hAnsi="Times New Roman" w:cs="Times New Roman"/>
          <w:b/>
          <w:sz w:val="24"/>
        </w:rPr>
        <w:t xml:space="preserve">Table </w:t>
      </w:r>
      <w:r>
        <w:rPr>
          <w:rFonts w:ascii="Times New Roman" w:hAnsi="Times New Roman" w:cs="Times New Roman"/>
          <w:b/>
          <w:sz w:val="24"/>
        </w:rPr>
        <w:fldChar w:fldCharType="begin"/>
      </w:r>
      <w:r>
        <w:rPr>
          <w:rFonts w:ascii="Times New Roman" w:hAnsi="Times New Roman" w:cs="Times New Roman"/>
          <w:b/>
          <w:sz w:val="24"/>
        </w:rPr>
        <w:instrText xml:space="preserve"> SEQ Table \* ARABIC </w:instrText>
      </w:r>
      <w:r>
        <w:rPr>
          <w:rFonts w:ascii="Times New Roman" w:hAnsi="Times New Roman" w:cs="Times New Roman"/>
          <w:b/>
          <w:sz w:val="24"/>
        </w:rPr>
        <w:fldChar w:fldCharType="separate"/>
      </w:r>
      <w:r>
        <w:rPr>
          <w:rFonts w:ascii="Times New Roman" w:hAnsi="Times New Roman" w:cs="Times New Roman"/>
          <w:b/>
          <w:noProof/>
          <w:sz w:val="24"/>
        </w:rPr>
        <w:t>81</w:t>
      </w:r>
      <w:r>
        <w:rPr>
          <w:rFonts w:ascii="Times New Roman" w:hAnsi="Times New Roman" w:cs="Times New Roman"/>
          <w:b/>
          <w:sz w:val="24"/>
        </w:rPr>
        <w:fldChar w:fldCharType="end"/>
      </w:r>
      <w:r>
        <w:rPr>
          <w:rFonts w:ascii="Times New Roman" w:hAnsi="Times New Roman" w:cs="Times New Roman"/>
          <w:b/>
          <w:sz w:val="24"/>
        </w:rPr>
        <w:t>.</w:t>
      </w:r>
      <w:r>
        <w:rPr>
          <w:sz w:val="24"/>
        </w:rPr>
        <w:t xml:space="preserve"> </w:t>
      </w:r>
      <w:r>
        <w:rPr>
          <w:rFonts w:ascii="Times New Roman" w:hAnsi="Times New Roman" w:cs="Times New Roman"/>
          <w:sz w:val="24"/>
          <w:szCs w:val="24"/>
        </w:rPr>
        <w:t>Safety Security Devices</w:t>
      </w:r>
    </w:p>
    <w:p w:rsidR="003215BC" w:rsidRDefault="003215BC" w:rsidP="003215BC">
      <w:pPr>
        <w:pStyle w:val="Caption"/>
        <w:rPr>
          <w:rFonts w:ascii="Times New Roman" w:hAnsi="Times New Roman" w:cs="Times New Roman"/>
          <w:b/>
          <w:sz w:val="24"/>
          <w:szCs w:val="21"/>
        </w:rPr>
      </w:pPr>
    </w:p>
    <w:p w:rsidR="003215BC" w:rsidRDefault="003215BC" w:rsidP="003215BC">
      <w:pPr>
        <w:pStyle w:val="Heading3"/>
        <w:spacing w:line="480" w:lineRule="auto"/>
        <w:rPr>
          <w:rFonts w:ascii="Times New Roman" w:hAnsi="Times New Roman" w:cs="Times New Roman"/>
          <w:b/>
        </w:rPr>
      </w:pPr>
      <w:bookmarkStart w:id="398" w:name="_Toc39407354"/>
      <w:bookmarkStart w:id="399" w:name="_Toc39411245"/>
      <w:r>
        <w:rPr>
          <w:rFonts w:ascii="Times New Roman" w:hAnsi="Times New Roman" w:cs="Times New Roman"/>
          <w:b/>
          <w:color w:val="auto"/>
        </w:rPr>
        <w:lastRenderedPageBreak/>
        <w:t>Benefits and incentives scheme</w:t>
      </w:r>
      <w:bookmarkEnd w:id="398"/>
      <w:bookmarkEnd w:id="399"/>
    </w:p>
    <w:p w:rsidR="003215BC" w:rsidRDefault="003215BC" w:rsidP="003215B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business as of now gives protections and impetuses to the specialists, just to give benefits as an approach to offer back to the laborers. Protections additionally give a superior and sound connection between the specialists and the businesses inside the work environment. It likewise improves the notoriety of the business to different partners. Be that as it may, as there will be pre-preventative measures given by the business, it is inescapable for mishaps to happen. The business will give extra administrations to its specialists by giving advantage and motivating force plots on the off chance that mishaps happen inside the parameters of the creation and non-generation region. </w:t>
      </w:r>
    </w:p>
    <w:p w:rsidR="003215BC" w:rsidRDefault="003215BC" w:rsidP="003215BC">
      <w:pPr>
        <w:pStyle w:val="Heading2"/>
        <w:spacing w:line="480" w:lineRule="auto"/>
        <w:rPr>
          <w:rFonts w:ascii="Times New Roman" w:hAnsi="Times New Roman" w:cs="Times New Roman"/>
          <w:b/>
          <w:color w:val="auto"/>
          <w:sz w:val="24"/>
        </w:rPr>
      </w:pPr>
      <w:bookmarkStart w:id="400" w:name="_Toc39407355"/>
      <w:bookmarkStart w:id="401" w:name="_Toc39411246"/>
      <w:r>
        <w:rPr>
          <w:rFonts w:ascii="Times New Roman" w:hAnsi="Times New Roman" w:cs="Times New Roman"/>
          <w:b/>
          <w:color w:val="auto"/>
          <w:sz w:val="24"/>
        </w:rPr>
        <w:t>10.3 Recommended Policies regarding Health of the Workers</w:t>
      </w:r>
      <w:bookmarkEnd w:id="400"/>
      <w:bookmarkEnd w:id="401"/>
    </w:p>
    <w:p w:rsidR="003215BC" w:rsidRDefault="003215BC" w:rsidP="003215BC">
      <w:pPr>
        <w:spacing w:after="0" w:line="480" w:lineRule="auto"/>
        <w:ind w:left="10" w:firstLine="705"/>
        <w:jc w:val="both"/>
        <w:rPr>
          <w:rFonts w:ascii="Times New Roman" w:hAnsi="Times New Roman" w:cs="Times New Roman"/>
          <w:sz w:val="24"/>
          <w:szCs w:val="24"/>
        </w:rPr>
      </w:pPr>
      <w:r>
        <w:rPr>
          <w:rFonts w:ascii="Times New Roman" w:hAnsi="Times New Roman" w:cs="Times New Roman"/>
          <w:sz w:val="24"/>
          <w:szCs w:val="24"/>
        </w:rPr>
        <w:t>Safety is the key need of growing company for its employees as they are the organization's tremendous resource. Workers ' illnesses, injuries and accidents have a significant impact on their productivity and affect the company in collecting the consumers ' demands. This condition indicates that representatives ' health and power will be closely tested and monitored. Principles and guidelines on this topic ought to be constantly developed to prevent hazards.</w:t>
      </w:r>
    </w:p>
    <w:p w:rsidR="003215BC" w:rsidRDefault="003215BC" w:rsidP="003215BC">
      <w:pPr>
        <w:spacing w:after="0" w:line="480" w:lineRule="auto"/>
        <w:ind w:left="10" w:firstLine="705"/>
        <w:jc w:val="both"/>
        <w:rPr>
          <w:rFonts w:ascii="Times New Roman" w:hAnsi="Times New Roman" w:cs="Times New Roman"/>
          <w:sz w:val="24"/>
          <w:szCs w:val="24"/>
        </w:rPr>
      </w:pPr>
      <w:r>
        <w:rPr>
          <w:rFonts w:ascii="Times New Roman" w:hAnsi="Times New Roman" w:cs="Times New Roman"/>
          <w:sz w:val="24"/>
          <w:szCs w:val="24"/>
        </w:rPr>
        <w:t xml:space="preserve">Safety approach in the organization empowers the representatives to know about their duty in guaranteeing their wellbeing and security. This arrangement would oblige every representative to pursue what should be done which are written in the wellbeing approach. This could keep the businesses from costs and different results identified with wellbeing and security. </w:t>
      </w:r>
    </w:p>
    <w:p w:rsidR="003215BC" w:rsidRDefault="003215BC" w:rsidP="003215BC">
      <w:pPr>
        <w:pStyle w:val="Heading3"/>
        <w:spacing w:line="480" w:lineRule="auto"/>
        <w:rPr>
          <w:rFonts w:ascii="Times New Roman" w:hAnsi="Times New Roman" w:cs="Times New Roman"/>
          <w:b/>
          <w:color w:val="auto"/>
        </w:rPr>
      </w:pPr>
      <w:bookmarkStart w:id="402" w:name="_Toc39407356"/>
      <w:bookmarkStart w:id="403" w:name="_Toc39411247"/>
      <w:r>
        <w:rPr>
          <w:rFonts w:ascii="Times New Roman" w:hAnsi="Times New Roman" w:cs="Times New Roman"/>
          <w:b/>
          <w:color w:val="auto"/>
        </w:rPr>
        <w:lastRenderedPageBreak/>
        <w:t>Health and Safety Policy</w:t>
      </w:r>
      <w:bookmarkEnd w:id="402"/>
      <w:bookmarkEnd w:id="403"/>
      <w:r>
        <w:rPr>
          <w:rFonts w:ascii="Times New Roman" w:hAnsi="Times New Roman" w:cs="Times New Roman"/>
          <w:b/>
          <w:color w:val="auto"/>
        </w:rPr>
        <w:t xml:space="preserve"> </w:t>
      </w:r>
    </w:p>
    <w:p w:rsidR="003215BC" w:rsidRDefault="003215BC" w:rsidP="003215BC">
      <w:pPr>
        <w:spacing w:after="0" w:line="480" w:lineRule="auto"/>
        <w:ind w:left="715" w:right="-15"/>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Employees are obliged to perform restorative examination before employing to guarantee his/her capacity and wellness into the activity. </w:t>
      </w:r>
    </w:p>
    <w:p w:rsidR="003215BC" w:rsidRDefault="003215BC" w:rsidP="003215BC">
      <w:pPr>
        <w:spacing w:after="0" w:line="480" w:lineRule="auto"/>
        <w:ind w:left="715" w:right="-15"/>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The representative must be legitimately situated first before putting to his/her assignment. He/she should know the do's and don'ts in the region, appropriate treatment of apparatuses and gear, and legitimate wearing of working clothing, use of crisis signage and the best possible conduct in the territory and in the event of crisis. </w:t>
      </w:r>
    </w:p>
    <w:p w:rsidR="003215BC" w:rsidRDefault="003215BC" w:rsidP="003215BC">
      <w:pPr>
        <w:spacing w:after="0" w:line="480" w:lineRule="auto"/>
        <w:ind w:left="715" w:right="-15"/>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Wearing of appropriate individual defensive gear, for example, wellbeing googles, security gloves and other hardware must be worn where required. </w:t>
      </w:r>
    </w:p>
    <w:p w:rsidR="003215BC" w:rsidRDefault="003215BC" w:rsidP="003215BC">
      <w:pPr>
        <w:spacing w:after="0" w:line="480" w:lineRule="auto"/>
        <w:ind w:left="715" w:right="-15"/>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Strict execution of methodology and strategies made for the activity and when found damaging the standards, authorize is given to the representatives. </w:t>
      </w:r>
    </w:p>
    <w:p w:rsidR="003215BC" w:rsidRDefault="003215BC" w:rsidP="003215BC">
      <w:pPr>
        <w:spacing w:after="0" w:line="480" w:lineRule="auto"/>
        <w:ind w:left="715" w:right="-15"/>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 xml:space="preserve">Accidents in the working region, for example, cuts, consumes or different conditions regardless of how little should be accounted for quickly to anticipate real confusions. </w:t>
      </w:r>
    </w:p>
    <w:p w:rsidR="003215BC" w:rsidRDefault="003215BC" w:rsidP="003215BC">
      <w:pPr>
        <w:spacing w:after="0" w:line="480" w:lineRule="auto"/>
        <w:ind w:left="715" w:right="-15"/>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 xml:space="preserve">Company gear must be assessed when utilizing to anticipate or diminish hazard event. </w:t>
      </w:r>
    </w:p>
    <w:p w:rsidR="003215BC" w:rsidRDefault="003215BC" w:rsidP="003215BC">
      <w:pPr>
        <w:spacing w:after="0" w:line="480" w:lineRule="auto"/>
        <w:ind w:left="715" w:right="-15"/>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 xml:space="preserve">When perilous circumstance will be watched, report it quickly to any bosses. </w:t>
      </w:r>
    </w:p>
    <w:p w:rsidR="003215BC" w:rsidRDefault="003215BC" w:rsidP="003215BC">
      <w:pPr>
        <w:spacing w:after="0" w:line="480" w:lineRule="auto"/>
        <w:ind w:left="715" w:right="-15"/>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 xml:space="preserve">Operate machines just when told and appropriately taught. </w:t>
      </w:r>
    </w:p>
    <w:p w:rsidR="003215BC" w:rsidRDefault="003215BC" w:rsidP="003215BC">
      <w:pPr>
        <w:spacing w:after="0" w:line="480" w:lineRule="auto"/>
        <w:ind w:left="715" w:right="-15"/>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 xml:space="preserve">Breaks must be accommodated each worker morning break, mid-day break and evening break. </w:t>
      </w:r>
    </w:p>
    <w:p w:rsidR="003215BC" w:rsidRDefault="003215BC" w:rsidP="003215BC">
      <w:pPr>
        <w:spacing w:after="0" w:line="480" w:lineRule="auto"/>
        <w:ind w:left="715" w:right="-15"/>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 xml:space="preserve">No smoking approach must be carefully watched. </w:t>
      </w:r>
    </w:p>
    <w:p w:rsidR="003215BC" w:rsidRDefault="003215BC" w:rsidP="003215BC">
      <w:pPr>
        <w:spacing w:after="0" w:line="480" w:lineRule="auto"/>
        <w:ind w:left="715" w:right="-15"/>
        <w:jc w:val="both"/>
        <w:rPr>
          <w:rFonts w:ascii="Times New Roman" w:hAnsi="Times New Roman" w:cs="Times New Roman"/>
          <w:sz w:val="24"/>
          <w:szCs w:val="24"/>
        </w:rPr>
      </w:pPr>
      <w:r>
        <w:rPr>
          <w:rFonts w:ascii="Times New Roman" w:hAnsi="Times New Roman" w:cs="Times New Roman"/>
          <w:sz w:val="24"/>
          <w:szCs w:val="24"/>
        </w:rPr>
        <w:lastRenderedPageBreak/>
        <w:t>11.</w:t>
      </w:r>
      <w:r>
        <w:rPr>
          <w:rFonts w:ascii="Times New Roman" w:hAnsi="Times New Roman" w:cs="Times New Roman"/>
          <w:sz w:val="24"/>
          <w:szCs w:val="24"/>
        </w:rPr>
        <w:tab/>
        <w:t xml:space="preserve">Shut down machines before abandoning it unattended and when cleaning or fixing. </w:t>
      </w:r>
    </w:p>
    <w:p w:rsidR="003215BC" w:rsidRDefault="003215BC" w:rsidP="003215BC">
      <w:pPr>
        <w:spacing w:after="0" w:line="480" w:lineRule="auto"/>
        <w:ind w:left="715" w:right="-15"/>
        <w:jc w:val="both"/>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t>Workers will experience yearly restorative check – up financed by the company.</w:t>
      </w:r>
    </w:p>
    <w:p w:rsidR="003215BC" w:rsidRDefault="003215BC" w:rsidP="003215BC">
      <w:pPr>
        <w:spacing w:after="0" w:line="480" w:lineRule="auto"/>
        <w:ind w:left="715" w:right="-15"/>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t xml:space="preserve">Sick leave with pay will be accommodated crisis cases as mandated by the law. </w:t>
      </w:r>
    </w:p>
    <w:p w:rsidR="003215BC" w:rsidRDefault="003215BC" w:rsidP="003215BC">
      <w:pPr>
        <w:spacing w:after="0" w:line="480" w:lineRule="auto"/>
        <w:ind w:left="715" w:right="-15"/>
        <w:jc w:val="both"/>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t xml:space="preserve">Heath advantages must be accommodated all representatives, for example, PhilHealth and SSS. </w:t>
      </w:r>
    </w:p>
    <w:p w:rsidR="003215BC" w:rsidRDefault="003215BC" w:rsidP="003215BC">
      <w:pPr>
        <w:spacing w:after="0" w:line="480" w:lineRule="auto"/>
        <w:ind w:left="720" w:right="-15" w:firstLine="720"/>
        <w:jc w:val="both"/>
        <w:rPr>
          <w:rFonts w:ascii="Times New Roman" w:hAnsi="Times New Roman" w:cs="Times New Roman"/>
          <w:sz w:val="24"/>
          <w:szCs w:val="24"/>
        </w:rPr>
      </w:pPr>
      <w:r>
        <w:rPr>
          <w:rFonts w:ascii="Times New Roman" w:hAnsi="Times New Roman" w:cs="Times New Roman"/>
          <w:sz w:val="24"/>
          <w:szCs w:val="24"/>
        </w:rPr>
        <w:t>These strategies must be carefully executed to help everybody in the organization and anticipate conceivable conditions that may happen in route of the task.</w:t>
      </w:r>
    </w:p>
    <w:p w:rsidR="003215BC" w:rsidRDefault="003215BC" w:rsidP="003215BC">
      <w:pPr>
        <w:pStyle w:val="Heading2"/>
        <w:spacing w:line="480" w:lineRule="auto"/>
        <w:rPr>
          <w:rFonts w:ascii="Times New Roman" w:hAnsi="Times New Roman" w:cs="Times New Roman"/>
          <w:b/>
          <w:color w:val="auto"/>
          <w:sz w:val="24"/>
        </w:rPr>
      </w:pPr>
      <w:bookmarkStart w:id="404" w:name="_Toc39407357"/>
      <w:bookmarkStart w:id="405" w:name="_Toc39411248"/>
      <w:r>
        <w:rPr>
          <w:rFonts w:ascii="Times New Roman" w:hAnsi="Times New Roman" w:cs="Times New Roman"/>
          <w:b/>
          <w:color w:val="auto"/>
          <w:sz w:val="24"/>
        </w:rPr>
        <w:t>10.4 Medical and Dental Services</w:t>
      </w:r>
      <w:bookmarkEnd w:id="404"/>
      <w:bookmarkEnd w:id="405"/>
    </w:p>
    <w:p w:rsidR="003215BC" w:rsidRDefault="003215BC" w:rsidP="003215B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One of the privileges a person gets upon joining an organization is medical and dental safety. Restorative and dental care is provided to specialists; medications are provided to staff in case they sound wiped out and emergency assistance is given for minor incidents. The soundness of the members is often noted, as well as certain other unnecessary factors linked to well-being and factors that affect the members ' execution in the middle of working hours.</w:t>
      </w:r>
    </w:p>
    <w:p w:rsidR="003215BC" w:rsidRDefault="003215BC" w:rsidP="003215BC">
      <w:pPr>
        <w:spacing w:after="0" w:line="480" w:lineRule="auto"/>
        <w:ind w:right="-15" w:firstLine="720"/>
        <w:jc w:val="both"/>
        <w:rPr>
          <w:rFonts w:ascii="Times New Roman" w:hAnsi="Times New Roman" w:cs="Times New Roman"/>
          <w:sz w:val="24"/>
          <w:szCs w:val="24"/>
        </w:rPr>
      </w:pPr>
      <w:r>
        <w:rPr>
          <w:rFonts w:ascii="Times New Roman" w:hAnsi="Times New Roman" w:cs="Times New Roman"/>
          <w:sz w:val="24"/>
          <w:szCs w:val="24"/>
        </w:rPr>
        <w:t>The workers' restorative and dental benefit is evaluated by giving drugs and security unit on the organization. The organization will have an accessible as needs be private specialists and dental specialist for the administration if genuine mishaps happen with the representatives.</w:t>
      </w:r>
    </w:p>
    <w:p w:rsidR="003215BC" w:rsidRDefault="003215BC" w:rsidP="003215BC">
      <w:pPr>
        <w:pStyle w:val="Caption"/>
        <w:keepNext/>
        <w:jc w:val="center"/>
        <w:rPr>
          <w:rFonts w:ascii="Times New Roman" w:hAnsi="Times New Roman" w:cs="Times New Roman"/>
          <w:i w:val="0"/>
          <w:color w:val="auto"/>
          <w:sz w:val="24"/>
          <w:szCs w:val="24"/>
        </w:rPr>
      </w:pPr>
      <w:bookmarkStart w:id="406" w:name="_Toc4748080"/>
      <w:bookmarkStart w:id="407" w:name="_Toc4768536"/>
      <w:r>
        <w:rPr>
          <w:rFonts w:ascii="Times New Roman" w:hAnsi="Times New Roman" w:cs="Times New Roman"/>
          <w:b/>
          <w:i w:val="0"/>
          <w:color w:val="auto"/>
          <w:sz w:val="24"/>
          <w:szCs w:val="24"/>
        </w:rPr>
        <w:lastRenderedPageBreak/>
        <w:t xml:space="preserve">Table </w:t>
      </w:r>
      <w:r>
        <w:fldChar w:fldCharType="begin"/>
      </w:r>
      <w:r>
        <w:rPr>
          <w:rFonts w:ascii="Times New Roman" w:hAnsi="Times New Roman" w:cs="Times New Roman"/>
          <w:b/>
          <w:i w:val="0"/>
          <w:color w:val="auto"/>
          <w:sz w:val="24"/>
          <w:szCs w:val="24"/>
        </w:rPr>
        <w:instrText xml:space="preserve"> SEQ Table \* ARABIC </w:instrText>
      </w:r>
      <w:r>
        <w:fldChar w:fldCharType="separate"/>
      </w:r>
      <w:r>
        <w:rPr>
          <w:rFonts w:ascii="Times New Roman" w:hAnsi="Times New Roman" w:cs="Times New Roman"/>
          <w:b/>
          <w:i w:val="0"/>
          <w:noProof/>
          <w:color w:val="auto"/>
          <w:sz w:val="24"/>
          <w:szCs w:val="24"/>
        </w:rPr>
        <w:t>82</w:t>
      </w:r>
      <w:r>
        <w:fldChar w:fldCharType="end"/>
      </w:r>
      <w:r>
        <w:rPr>
          <w:rFonts w:ascii="Times New Roman" w:hAnsi="Times New Roman" w:cs="Times New Roman"/>
          <w:i w:val="0"/>
          <w:color w:val="auto"/>
          <w:sz w:val="24"/>
          <w:szCs w:val="24"/>
        </w:rPr>
        <w:t>. Emergency supplies</w:t>
      </w:r>
      <w:bookmarkEnd w:id="406"/>
      <w:bookmarkEnd w:id="407"/>
    </w:p>
    <w:tbl>
      <w:tblPr>
        <w:tblW w:w="8010" w:type="dxa"/>
        <w:jc w:val="center"/>
        <w:tblLayout w:type="fixed"/>
        <w:tblLook w:val="04A0" w:firstRow="1" w:lastRow="0" w:firstColumn="1" w:lastColumn="0" w:noHBand="0" w:noVBand="1"/>
      </w:tblPr>
      <w:tblGrid>
        <w:gridCol w:w="1934"/>
        <w:gridCol w:w="1621"/>
        <w:gridCol w:w="4455"/>
      </w:tblGrid>
      <w:tr w:rsidR="003215BC" w:rsidTr="00635882">
        <w:trPr>
          <w:trHeight w:val="315"/>
          <w:jc w:val="center"/>
        </w:trPr>
        <w:tc>
          <w:tcPr>
            <w:tcW w:w="1933" w:type="dxa"/>
            <w:tcBorders>
              <w:top w:val="single" w:sz="8" w:space="0" w:color="000000"/>
              <w:left w:val="single" w:sz="8" w:space="0" w:color="000000"/>
              <w:bottom w:val="nil"/>
              <w:right w:val="single" w:sz="8" w:space="0" w:color="000000"/>
            </w:tcBorders>
            <w:shd w:val="clear" w:color="auto" w:fill="006666"/>
            <w:vAlign w:val="center"/>
            <w:hideMark/>
          </w:tcPr>
          <w:p w:rsidR="003215BC" w:rsidRDefault="003215BC" w:rsidP="00635882">
            <w:pPr>
              <w:spacing w:after="0" w:line="240" w:lineRule="auto"/>
              <w:jc w:val="center"/>
              <w:rPr>
                <w:rFonts w:eastAsia="Times New Roman" w:cstheme="minorHAnsi"/>
                <w:b/>
                <w:bCs/>
                <w:color w:val="FFFFFF" w:themeColor="background1"/>
                <w:sz w:val="24"/>
                <w:szCs w:val="24"/>
              </w:rPr>
            </w:pPr>
            <w:r>
              <w:rPr>
                <w:rFonts w:eastAsia="Times New Roman" w:cstheme="minorHAnsi"/>
                <w:b/>
                <w:bCs/>
                <w:color w:val="FFFFFF" w:themeColor="background1"/>
                <w:sz w:val="24"/>
                <w:szCs w:val="24"/>
              </w:rPr>
              <w:t>EMERGENCY KIT</w:t>
            </w:r>
          </w:p>
        </w:tc>
        <w:tc>
          <w:tcPr>
            <w:tcW w:w="1620" w:type="dxa"/>
            <w:tcBorders>
              <w:top w:val="single" w:sz="8" w:space="0" w:color="000000"/>
              <w:left w:val="nil"/>
              <w:bottom w:val="nil"/>
              <w:right w:val="single" w:sz="8" w:space="0" w:color="000000"/>
            </w:tcBorders>
            <w:shd w:val="clear" w:color="auto" w:fill="006666"/>
            <w:vAlign w:val="center"/>
            <w:hideMark/>
          </w:tcPr>
          <w:p w:rsidR="003215BC" w:rsidRDefault="003215BC" w:rsidP="00635882">
            <w:pPr>
              <w:spacing w:after="0" w:line="240" w:lineRule="auto"/>
              <w:jc w:val="center"/>
              <w:rPr>
                <w:rFonts w:eastAsia="Times New Roman" w:cstheme="minorHAnsi"/>
                <w:b/>
                <w:bCs/>
                <w:color w:val="FFFFFF" w:themeColor="background1"/>
                <w:sz w:val="24"/>
                <w:szCs w:val="24"/>
              </w:rPr>
            </w:pPr>
            <w:r>
              <w:rPr>
                <w:rFonts w:eastAsia="Times New Roman" w:cstheme="minorHAnsi"/>
                <w:b/>
                <w:bCs/>
                <w:color w:val="FFFFFF" w:themeColor="background1"/>
                <w:sz w:val="24"/>
                <w:szCs w:val="24"/>
              </w:rPr>
              <w:t>QUANTITY</w:t>
            </w:r>
          </w:p>
        </w:tc>
        <w:tc>
          <w:tcPr>
            <w:tcW w:w="4452" w:type="dxa"/>
            <w:tcBorders>
              <w:top w:val="single" w:sz="8" w:space="0" w:color="000000"/>
              <w:left w:val="nil"/>
              <w:bottom w:val="nil"/>
              <w:right w:val="single" w:sz="8" w:space="0" w:color="000000"/>
            </w:tcBorders>
            <w:shd w:val="clear" w:color="auto" w:fill="006666"/>
            <w:vAlign w:val="center"/>
            <w:hideMark/>
          </w:tcPr>
          <w:p w:rsidR="003215BC" w:rsidRDefault="003215BC" w:rsidP="00635882">
            <w:pPr>
              <w:spacing w:after="0" w:line="240" w:lineRule="auto"/>
              <w:jc w:val="center"/>
              <w:rPr>
                <w:rFonts w:eastAsia="Times New Roman" w:cstheme="minorHAnsi"/>
                <w:b/>
                <w:bCs/>
                <w:color w:val="FFFFFF" w:themeColor="background1"/>
                <w:sz w:val="24"/>
                <w:szCs w:val="24"/>
              </w:rPr>
            </w:pPr>
            <w:r>
              <w:rPr>
                <w:rFonts w:eastAsia="Times New Roman" w:cstheme="minorHAnsi"/>
                <w:b/>
                <w:bCs/>
                <w:color w:val="FFFFFF" w:themeColor="background1"/>
                <w:sz w:val="24"/>
                <w:szCs w:val="24"/>
              </w:rPr>
              <w:t>USE</w:t>
            </w:r>
          </w:p>
        </w:tc>
      </w:tr>
      <w:tr w:rsidR="003215BC" w:rsidTr="00635882">
        <w:trPr>
          <w:trHeight w:val="1438"/>
          <w:jc w:val="center"/>
        </w:trPr>
        <w:tc>
          <w:tcPr>
            <w:tcW w:w="1933" w:type="dxa"/>
            <w:tcBorders>
              <w:top w:val="single" w:sz="8" w:space="0" w:color="auto"/>
              <w:left w:val="single" w:sz="8" w:space="0" w:color="auto"/>
              <w:bottom w:val="single" w:sz="8" w:space="0" w:color="auto"/>
              <w:right w:val="single" w:sz="8" w:space="0" w:color="auto"/>
            </w:tcBorders>
            <w:vAlign w:val="center"/>
          </w:tcPr>
          <w:p w:rsidR="003215BC" w:rsidRDefault="003215BC" w:rsidP="00635882">
            <w:pPr>
              <w:spacing w:after="0" w:line="240" w:lineRule="auto"/>
              <w:jc w:val="both"/>
              <w:rPr>
                <w:rFonts w:eastAsia="Times New Roman" w:cstheme="minorHAnsi"/>
                <w:sz w:val="24"/>
                <w:szCs w:val="24"/>
              </w:rPr>
            </w:pPr>
            <w:r>
              <w:rPr>
                <w:noProof/>
              </w:rPr>
              <w:drawing>
                <wp:anchor distT="0" distB="0" distL="114300" distR="114300" simplePos="0" relativeHeight="251662336" behindDoc="0" locked="0" layoutInCell="1" allowOverlap="1" wp14:anchorId="5E7948E3" wp14:editId="6DEE19EF">
                  <wp:simplePos x="0" y="0"/>
                  <wp:positionH relativeFrom="column">
                    <wp:posOffset>241935</wp:posOffset>
                  </wp:positionH>
                  <wp:positionV relativeFrom="paragraph">
                    <wp:posOffset>69850</wp:posOffset>
                  </wp:positionV>
                  <wp:extent cx="579755" cy="627380"/>
                  <wp:effectExtent l="0" t="0" r="0" b="127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79755" cy="627380"/>
                          </a:xfrm>
                          <a:prstGeom prst="rect">
                            <a:avLst/>
                          </a:prstGeom>
                          <a:noFill/>
                        </pic:spPr>
                      </pic:pic>
                    </a:graphicData>
                  </a:graphic>
                  <wp14:sizeRelH relativeFrom="margin">
                    <wp14:pctWidth>0</wp14:pctWidth>
                  </wp14:sizeRelH>
                  <wp14:sizeRelV relativeFrom="margin">
                    <wp14:pctHeight>0</wp14:pctHeight>
                  </wp14:sizeRelV>
                </wp:anchor>
              </w:drawing>
            </w:r>
          </w:p>
          <w:p w:rsidR="003215BC" w:rsidRDefault="003215BC" w:rsidP="00635882">
            <w:pPr>
              <w:spacing w:after="0" w:line="240" w:lineRule="auto"/>
              <w:jc w:val="both"/>
              <w:rPr>
                <w:rFonts w:eastAsia="Times New Roman" w:cstheme="minorHAnsi"/>
                <w:sz w:val="24"/>
                <w:szCs w:val="24"/>
              </w:rPr>
            </w:pPr>
          </w:p>
          <w:p w:rsidR="003215BC" w:rsidRDefault="003215BC" w:rsidP="00635882">
            <w:pPr>
              <w:spacing w:after="0" w:line="240" w:lineRule="auto"/>
              <w:jc w:val="both"/>
              <w:rPr>
                <w:rFonts w:eastAsia="Times New Roman" w:cstheme="minorHAnsi"/>
                <w:sz w:val="24"/>
                <w:szCs w:val="24"/>
              </w:rPr>
            </w:pPr>
          </w:p>
          <w:p w:rsidR="003215BC" w:rsidRDefault="003215BC" w:rsidP="00635882">
            <w:pPr>
              <w:spacing w:after="0" w:line="240" w:lineRule="auto"/>
              <w:jc w:val="both"/>
              <w:rPr>
                <w:rFonts w:eastAsia="Times New Roman" w:cstheme="minorHAnsi"/>
                <w:sz w:val="24"/>
                <w:szCs w:val="24"/>
              </w:rPr>
            </w:pPr>
            <w:r>
              <w:rPr>
                <w:rFonts w:eastAsia="Times New Roman" w:cstheme="minorHAnsi"/>
                <w:sz w:val="24"/>
                <w:szCs w:val="24"/>
              </w:rPr>
              <w:t xml:space="preserve">       </w:t>
            </w:r>
          </w:p>
          <w:p w:rsidR="003215BC" w:rsidRDefault="003215BC" w:rsidP="00635882">
            <w:pPr>
              <w:spacing w:after="0" w:line="240" w:lineRule="auto"/>
              <w:jc w:val="center"/>
              <w:rPr>
                <w:rFonts w:eastAsia="Times New Roman" w:cstheme="minorHAnsi"/>
                <w:b/>
                <w:sz w:val="24"/>
                <w:szCs w:val="24"/>
              </w:rPr>
            </w:pPr>
            <w:r>
              <w:rPr>
                <w:rFonts w:eastAsia="Times New Roman" w:cstheme="minorHAnsi"/>
                <w:b/>
                <w:szCs w:val="24"/>
              </w:rPr>
              <w:t>Betadine</w:t>
            </w:r>
          </w:p>
        </w:tc>
        <w:tc>
          <w:tcPr>
            <w:tcW w:w="1620" w:type="dxa"/>
            <w:tcBorders>
              <w:top w:val="single" w:sz="8" w:space="0" w:color="auto"/>
              <w:left w:val="nil"/>
              <w:bottom w:val="single" w:sz="8" w:space="0" w:color="auto"/>
              <w:right w:val="single" w:sz="8" w:space="0" w:color="auto"/>
            </w:tcBorders>
            <w:vAlign w:val="center"/>
            <w:hideMark/>
          </w:tcPr>
          <w:p w:rsidR="003215BC" w:rsidRDefault="003215BC" w:rsidP="00635882">
            <w:pPr>
              <w:spacing w:after="0" w:line="240" w:lineRule="auto"/>
              <w:jc w:val="center"/>
              <w:rPr>
                <w:rFonts w:eastAsia="Times New Roman" w:cstheme="minorHAnsi"/>
                <w:b/>
                <w:bCs/>
                <w:sz w:val="24"/>
                <w:szCs w:val="24"/>
              </w:rPr>
            </w:pPr>
            <w:r>
              <w:rPr>
                <w:rFonts w:eastAsia="Times New Roman" w:cstheme="minorHAnsi"/>
                <w:b/>
                <w:bCs/>
                <w:sz w:val="24"/>
                <w:szCs w:val="24"/>
              </w:rPr>
              <w:t>5</w:t>
            </w:r>
          </w:p>
        </w:tc>
        <w:tc>
          <w:tcPr>
            <w:tcW w:w="4452" w:type="dxa"/>
            <w:tcBorders>
              <w:top w:val="single" w:sz="8" w:space="0" w:color="auto"/>
              <w:left w:val="nil"/>
              <w:bottom w:val="single" w:sz="8" w:space="0" w:color="auto"/>
              <w:right w:val="single" w:sz="8" w:space="0" w:color="auto"/>
            </w:tcBorders>
            <w:vAlign w:val="center"/>
            <w:hideMark/>
          </w:tcPr>
          <w:p w:rsidR="003215BC" w:rsidRDefault="003215BC" w:rsidP="00635882">
            <w:pPr>
              <w:spacing w:after="0" w:line="240" w:lineRule="auto"/>
              <w:jc w:val="both"/>
              <w:rPr>
                <w:rFonts w:eastAsia="Times New Roman" w:cstheme="minorHAnsi"/>
                <w:sz w:val="24"/>
                <w:szCs w:val="24"/>
              </w:rPr>
            </w:pPr>
            <w:r>
              <w:rPr>
                <w:rFonts w:eastAsia="Times New Roman" w:cstheme="minorHAnsi"/>
                <w:sz w:val="24"/>
                <w:szCs w:val="24"/>
              </w:rPr>
              <w:t xml:space="preserve">This is applied in minor cuts, burns, blisters and other minor wounds to prevent infection. </w:t>
            </w:r>
          </w:p>
        </w:tc>
      </w:tr>
      <w:tr w:rsidR="003215BC" w:rsidTr="00635882">
        <w:trPr>
          <w:trHeight w:val="1321"/>
          <w:jc w:val="center"/>
        </w:trPr>
        <w:tc>
          <w:tcPr>
            <w:tcW w:w="1933" w:type="dxa"/>
            <w:tcBorders>
              <w:top w:val="nil"/>
              <w:left w:val="single" w:sz="8" w:space="0" w:color="auto"/>
              <w:bottom w:val="single" w:sz="8" w:space="0" w:color="auto"/>
              <w:right w:val="single" w:sz="8" w:space="0" w:color="auto"/>
            </w:tcBorders>
            <w:vAlign w:val="center"/>
          </w:tcPr>
          <w:p w:rsidR="003215BC" w:rsidRDefault="003215BC" w:rsidP="00635882">
            <w:pPr>
              <w:spacing w:after="0" w:line="240" w:lineRule="auto"/>
              <w:jc w:val="both"/>
              <w:rPr>
                <w:rFonts w:eastAsia="Times New Roman" w:cstheme="minorHAnsi"/>
                <w:sz w:val="24"/>
                <w:szCs w:val="24"/>
              </w:rPr>
            </w:pPr>
            <w:r>
              <w:rPr>
                <w:noProof/>
              </w:rPr>
              <w:drawing>
                <wp:anchor distT="0" distB="0" distL="114300" distR="114300" simplePos="0" relativeHeight="251663360" behindDoc="0" locked="0" layoutInCell="1" allowOverlap="1" wp14:anchorId="6265CE1F" wp14:editId="76A17577">
                  <wp:simplePos x="0" y="0"/>
                  <wp:positionH relativeFrom="column">
                    <wp:posOffset>236855</wp:posOffset>
                  </wp:positionH>
                  <wp:positionV relativeFrom="paragraph">
                    <wp:posOffset>-24765</wp:posOffset>
                  </wp:positionV>
                  <wp:extent cx="552450" cy="47752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52450" cy="477520"/>
                          </a:xfrm>
                          <a:prstGeom prst="rect">
                            <a:avLst/>
                          </a:prstGeom>
                          <a:noFill/>
                        </pic:spPr>
                      </pic:pic>
                    </a:graphicData>
                  </a:graphic>
                  <wp14:sizeRelH relativeFrom="margin">
                    <wp14:pctWidth>0</wp14:pctWidth>
                  </wp14:sizeRelH>
                  <wp14:sizeRelV relativeFrom="margin">
                    <wp14:pctHeight>0</wp14:pctHeight>
                  </wp14:sizeRelV>
                </wp:anchor>
              </w:drawing>
            </w:r>
          </w:p>
          <w:p w:rsidR="003215BC" w:rsidRDefault="003215BC" w:rsidP="00635882">
            <w:pPr>
              <w:spacing w:after="0" w:line="240" w:lineRule="auto"/>
              <w:jc w:val="both"/>
              <w:rPr>
                <w:rFonts w:eastAsia="Times New Roman" w:cstheme="minorHAnsi"/>
                <w:sz w:val="24"/>
                <w:szCs w:val="24"/>
              </w:rPr>
            </w:pPr>
          </w:p>
          <w:p w:rsidR="003215BC" w:rsidRDefault="003215BC" w:rsidP="00635882">
            <w:pPr>
              <w:spacing w:after="0" w:line="240" w:lineRule="auto"/>
              <w:jc w:val="both"/>
              <w:rPr>
                <w:rFonts w:eastAsia="Times New Roman" w:cstheme="minorHAnsi"/>
                <w:sz w:val="24"/>
                <w:szCs w:val="24"/>
              </w:rPr>
            </w:pPr>
          </w:p>
          <w:p w:rsidR="003215BC" w:rsidRDefault="003215BC" w:rsidP="00635882">
            <w:pPr>
              <w:spacing w:after="0" w:line="240" w:lineRule="auto"/>
              <w:jc w:val="center"/>
              <w:rPr>
                <w:rFonts w:eastAsia="Times New Roman" w:cstheme="minorHAnsi"/>
                <w:b/>
                <w:sz w:val="24"/>
                <w:szCs w:val="24"/>
              </w:rPr>
            </w:pPr>
            <w:r>
              <w:rPr>
                <w:rFonts w:eastAsia="Times New Roman" w:cstheme="minorHAnsi"/>
                <w:b/>
                <w:szCs w:val="24"/>
              </w:rPr>
              <w:t>Cotton</w:t>
            </w:r>
          </w:p>
        </w:tc>
        <w:tc>
          <w:tcPr>
            <w:tcW w:w="16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eastAsia="Times New Roman" w:cstheme="minorHAnsi"/>
                <w:b/>
                <w:sz w:val="24"/>
                <w:szCs w:val="24"/>
              </w:rPr>
            </w:pPr>
            <w:r>
              <w:rPr>
                <w:rFonts w:eastAsia="Times New Roman" w:cstheme="minorHAnsi"/>
                <w:b/>
                <w:sz w:val="24"/>
                <w:szCs w:val="24"/>
              </w:rPr>
              <w:t>5</w:t>
            </w:r>
          </w:p>
        </w:tc>
        <w:tc>
          <w:tcPr>
            <w:tcW w:w="4452"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eastAsia="Times New Roman" w:cstheme="minorHAnsi"/>
                <w:sz w:val="24"/>
                <w:szCs w:val="24"/>
              </w:rPr>
            </w:pPr>
            <w:r>
              <w:rPr>
                <w:rFonts w:eastAsia="Times New Roman" w:cstheme="minorHAnsi"/>
                <w:sz w:val="24"/>
                <w:szCs w:val="24"/>
              </w:rPr>
              <w:t xml:space="preserve">This is used to apply liquid medication into the wound. It also stops or prevent bleeding from injections and other minor </w:t>
            </w:r>
            <w:r>
              <w:rPr>
                <w:rFonts w:eastAsia="Times New Roman" w:cstheme="minorHAnsi"/>
                <w:sz w:val="24"/>
                <w:szCs w:val="24"/>
              </w:rPr>
              <w:br/>
              <w:t>punctures.</w:t>
            </w:r>
          </w:p>
        </w:tc>
      </w:tr>
      <w:tr w:rsidR="003215BC" w:rsidTr="00635882">
        <w:trPr>
          <w:trHeight w:val="1690"/>
          <w:jc w:val="center"/>
        </w:trPr>
        <w:tc>
          <w:tcPr>
            <w:tcW w:w="1933" w:type="dxa"/>
            <w:tcBorders>
              <w:top w:val="nil"/>
              <w:left w:val="single" w:sz="8" w:space="0" w:color="auto"/>
              <w:bottom w:val="single" w:sz="8" w:space="0" w:color="auto"/>
              <w:right w:val="single" w:sz="8" w:space="0" w:color="auto"/>
            </w:tcBorders>
            <w:vAlign w:val="center"/>
          </w:tcPr>
          <w:p w:rsidR="003215BC" w:rsidRDefault="003215BC" w:rsidP="00635882">
            <w:pPr>
              <w:spacing w:after="0" w:line="240" w:lineRule="auto"/>
              <w:jc w:val="both"/>
              <w:rPr>
                <w:rFonts w:eastAsia="Times New Roman" w:cstheme="minorHAnsi"/>
                <w:b/>
                <w:sz w:val="24"/>
                <w:szCs w:val="24"/>
              </w:rPr>
            </w:pPr>
            <w:r>
              <w:rPr>
                <w:noProof/>
              </w:rPr>
              <w:drawing>
                <wp:anchor distT="0" distB="0" distL="114300" distR="114300" simplePos="0" relativeHeight="251664384" behindDoc="0" locked="0" layoutInCell="1" allowOverlap="1" wp14:anchorId="2B246040" wp14:editId="2D8D4135">
                  <wp:simplePos x="0" y="0"/>
                  <wp:positionH relativeFrom="column">
                    <wp:posOffset>243840</wp:posOffset>
                  </wp:positionH>
                  <wp:positionV relativeFrom="paragraph">
                    <wp:posOffset>-61595</wp:posOffset>
                  </wp:positionV>
                  <wp:extent cx="586740" cy="565785"/>
                  <wp:effectExtent l="0" t="0" r="3810" b="5715"/>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86740" cy="565785"/>
                          </a:xfrm>
                          <a:prstGeom prst="rect">
                            <a:avLst/>
                          </a:prstGeom>
                          <a:noFill/>
                        </pic:spPr>
                      </pic:pic>
                    </a:graphicData>
                  </a:graphic>
                  <wp14:sizeRelH relativeFrom="margin">
                    <wp14:pctWidth>0</wp14:pctWidth>
                  </wp14:sizeRelH>
                  <wp14:sizeRelV relativeFrom="margin">
                    <wp14:pctHeight>0</wp14:pctHeight>
                  </wp14:sizeRelV>
                </wp:anchor>
              </w:drawing>
            </w:r>
          </w:p>
          <w:p w:rsidR="003215BC" w:rsidRDefault="003215BC" w:rsidP="00635882">
            <w:pPr>
              <w:spacing w:after="0" w:line="240" w:lineRule="auto"/>
              <w:jc w:val="both"/>
              <w:rPr>
                <w:rFonts w:eastAsia="Times New Roman" w:cstheme="minorHAnsi"/>
                <w:sz w:val="24"/>
                <w:szCs w:val="24"/>
              </w:rPr>
            </w:pPr>
          </w:p>
          <w:p w:rsidR="003215BC" w:rsidRDefault="003215BC" w:rsidP="00635882">
            <w:pPr>
              <w:spacing w:after="0" w:line="240" w:lineRule="auto"/>
              <w:jc w:val="center"/>
              <w:rPr>
                <w:rFonts w:eastAsia="Times New Roman" w:cstheme="minorHAnsi"/>
                <w:sz w:val="24"/>
                <w:szCs w:val="24"/>
              </w:rPr>
            </w:pPr>
          </w:p>
          <w:p w:rsidR="003215BC" w:rsidRDefault="003215BC" w:rsidP="00635882">
            <w:pPr>
              <w:spacing w:after="0" w:line="240" w:lineRule="auto"/>
              <w:jc w:val="center"/>
              <w:rPr>
                <w:rFonts w:eastAsia="Times New Roman" w:cstheme="minorHAnsi"/>
                <w:b/>
                <w:sz w:val="24"/>
                <w:szCs w:val="24"/>
              </w:rPr>
            </w:pPr>
            <w:r>
              <w:rPr>
                <w:rFonts w:eastAsia="Times New Roman" w:cstheme="minorHAnsi"/>
                <w:b/>
                <w:szCs w:val="24"/>
              </w:rPr>
              <w:t>Band-Aid</w:t>
            </w:r>
          </w:p>
        </w:tc>
        <w:tc>
          <w:tcPr>
            <w:tcW w:w="16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eastAsia="Times New Roman" w:cstheme="minorHAnsi"/>
                <w:b/>
                <w:sz w:val="24"/>
                <w:szCs w:val="24"/>
              </w:rPr>
            </w:pPr>
            <w:r>
              <w:rPr>
                <w:rFonts w:eastAsia="Times New Roman" w:cstheme="minorHAnsi"/>
                <w:b/>
                <w:sz w:val="24"/>
                <w:szCs w:val="24"/>
              </w:rPr>
              <w:t>5</w:t>
            </w:r>
          </w:p>
        </w:tc>
        <w:tc>
          <w:tcPr>
            <w:tcW w:w="4452"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eastAsia="Times New Roman" w:cstheme="minorHAnsi"/>
                <w:sz w:val="24"/>
                <w:szCs w:val="24"/>
              </w:rPr>
            </w:pPr>
            <w:r>
              <w:rPr>
                <w:rFonts w:eastAsia="Times New Roman" w:cstheme="minorHAnsi"/>
                <w:sz w:val="24"/>
                <w:szCs w:val="24"/>
              </w:rPr>
              <w:t xml:space="preserve">A piece of material used either to support a medical device such as a dressing or splint, or on its own </w:t>
            </w:r>
            <w:r>
              <w:rPr>
                <w:rFonts w:eastAsia="Times New Roman" w:cstheme="minorHAnsi"/>
                <w:sz w:val="24"/>
                <w:szCs w:val="24"/>
              </w:rPr>
              <w:br/>
              <w:t xml:space="preserve">to provide support to or to restrict the movement of a part of the body. </w:t>
            </w:r>
          </w:p>
        </w:tc>
      </w:tr>
      <w:tr w:rsidR="003215BC" w:rsidTr="00635882">
        <w:trPr>
          <w:trHeight w:val="1627"/>
          <w:jc w:val="center"/>
        </w:trPr>
        <w:tc>
          <w:tcPr>
            <w:tcW w:w="1933" w:type="dxa"/>
            <w:tcBorders>
              <w:top w:val="nil"/>
              <w:left w:val="single" w:sz="8" w:space="0" w:color="auto"/>
              <w:bottom w:val="single" w:sz="8" w:space="0" w:color="auto"/>
              <w:right w:val="single" w:sz="8" w:space="0" w:color="auto"/>
            </w:tcBorders>
            <w:vAlign w:val="center"/>
          </w:tcPr>
          <w:p w:rsidR="003215BC" w:rsidRDefault="003215BC" w:rsidP="00635882">
            <w:pPr>
              <w:spacing w:after="0" w:line="240" w:lineRule="auto"/>
              <w:jc w:val="both"/>
              <w:rPr>
                <w:rFonts w:eastAsia="Times New Roman" w:cstheme="minorHAnsi"/>
                <w:sz w:val="24"/>
                <w:szCs w:val="24"/>
              </w:rPr>
            </w:pPr>
            <w:r>
              <w:rPr>
                <w:noProof/>
              </w:rPr>
              <w:drawing>
                <wp:anchor distT="0" distB="0" distL="114300" distR="114300" simplePos="0" relativeHeight="251665408" behindDoc="0" locked="0" layoutInCell="1" allowOverlap="1" wp14:anchorId="1F0B4C72" wp14:editId="0F80821D">
                  <wp:simplePos x="0" y="0"/>
                  <wp:positionH relativeFrom="column">
                    <wp:posOffset>45720</wp:posOffset>
                  </wp:positionH>
                  <wp:positionV relativeFrom="paragraph">
                    <wp:posOffset>10795</wp:posOffset>
                  </wp:positionV>
                  <wp:extent cx="934720" cy="679450"/>
                  <wp:effectExtent l="0" t="0" r="0" b="635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934720" cy="679450"/>
                          </a:xfrm>
                          <a:prstGeom prst="rect">
                            <a:avLst/>
                          </a:prstGeom>
                          <a:noFill/>
                        </pic:spPr>
                      </pic:pic>
                    </a:graphicData>
                  </a:graphic>
                  <wp14:sizeRelH relativeFrom="margin">
                    <wp14:pctWidth>0</wp14:pctWidth>
                  </wp14:sizeRelH>
                  <wp14:sizeRelV relativeFrom="margin">
                    <wp14:pctHeight>0</wp14:pctHeight>
                  </wp14:sizeRelV>
                </wp:anchor>
              </w:drawing>
            </w:r>
          </w:p>
          <w:p w:rsidR="003215BC" w:rsidRDefault="003215BC" w:rsidP="00635882">
            <w:pPr>
              <w:spacing w:after="0" w:line="240" w:lineRule="auto"/>
              <w:jc w:val="both"/>
              <w:rPr>
                <w:rFonts w:eastAsia="Times New Roman" w:cstheme="minorHAnsi"/>
                <w:sz w:val="24"/>
                <w:szCs w:val="24"/>
              </w:rPr>
            </w:pPr>
          </w:p>
          <w:p w:rsidR="003215BC" w:rsidRDefault="003215BC" w:rsidP="00635882">
            <w:pPr>
              <w:spacing w:after="0" w:line="240" w:lineRule="auto"/>
              <w:jc w:val="both"/>
              <w:rPr>
                <w:rFonts w:eastAsia="Times New Roman" w:cstheme="minorHAnsi"/>
                <w:sz w:val="24"/>
                <w:szCs w:val="24"/>
              </w:rPr>
            </w:pPr>
          </w:p>
          <w:p w:rsidR="003215BC" w:rsidRDefault="003215BC" w:rsidP="00635882">
            <w:pPr>
              <w:spacing w:after="0" w:line="240" w:lineRule="auto"/>
              <w:jc w:val="both"/>
              <w:rPr>
                <w:rFonts w:eastAsia="Times New Roman" w:cstheme="minorHAnsi"/>
                <w:sz w:val="24"/>
                <w:szCs w:val="24"/>
              </w:rPr>
            </w:pPr>
          </w:p>
          <w:p w:rsidR="003215BC" w:rsidRDefault="003215BC" w:rsidP="00635882">
            <w:pPr>
              <w:spacing w:after="0" w:line="240" w:lineRule="auto"/>
              <w:jc w:val="center"/>
              <w:rPr>
                <w:rFonts w:eastAsia="Times New Roman" w:cstheme="minorHAnsi"/>
                <w:b/>
                <w:sz w:val="24"/>
                <w:szCs w:val="24"/>
              </w:rPr>
            </w:pPr>
            <w:r>
              <w:rPr>
                <w:rFonts w:eastAsia="Times New Roman" w:cstheme="minorHAnsi"/>
                <w:b/>
                <w:szCs w:val="24"/>
              </w:rPr>
              <w:t>Alcohol</w:t>
            </w:r>
          </w:p>
        </w:tc>
        <w:tc>
          <w:tcPr>
            <w:tcW w:w="16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eastAsia="Times New Roman" w:cstheme="minorHAnsi"/>
                <w:b/>
                <w:sz w:val="24"/>
                <w:szCs w:val="24"/>
              </w:rPr>
            </w:pPr>
            <w:r>
              <w:rPr>
                <w:rFonts w:eastAsia="Times New Roman" w:cstheme="minorHAnsi"/>
                <w:b/>
                <w:sz w:val="24"/>
                <w:szCs w:val="24"/>
              </w:rPr>
              <w:t>5</w:t>
            </w:r>
          </w:p>
        </w:tc>
        <w:tc>
          <w:tcPr>
            <w:tcW w:w="4452"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eastAsia="Times New Roman" w:cstheme="minorHAnsi"/>
                <w:sz w:val="24"/>
                <w:szCs w:val="24"/>
              </w:rPr>
            </w:pPr>
            <w:r>
              <w:rPr>
                <w:rFonts w:eastAsia="Times New Roman" w:cstheme="minorHAnsi"/>
                <w:sz w:val="24"/>
                <w:szCs w:val="24"/>
              </w:rPr>
              <w:t xml:space="preserve">This is used to clean and disinfect wounds </w:t>
            </w:r>
          </w:p>
        </w:tc>
      </w:tr>
      <w:tr w:rsidR="003215BC" w:rsidTr="00635882">
        <w:trPr>
          <w:trHeight w:val="1591"/>
          <w:jc w:val="center"/>
        </w:trPr>
        <w:tc>
          <w:tcPr>
            <w:tcW w:w="1933" w:type="dxa"/>
            <w:tcBorders>
              <w:top w:val="nil"/>
              <w:left w:val="single" w:sz="8" w:space="0" w:color="auto"/>
              <w:bottom w:val="single" w:sz="8" w:space="0" w:color="auto"/>
              <w:right w:val="single" w:sz="8" w:space="0" w:color="auto"/>
            </w:tcBorders>
            <w:vAlign w:val="center"/>
          </w:tcPr>
          <w:p w:rsidR="003215BC" w:rsidRDefault="003215BC" w:rsidP="00635882">
            <w:pPr>
              <w:spacing w:after="0" w:line="240" w:lineRule="auto"/>
              <w:jc w:val="both"/>
              <w:rPr>
                <w:rFonts w:eastAsia="Times New Roman" w:cstheme="minorHAnsi"/>
                <w:b/>
                <w:szCs w:val="24"/>
              </w:rPr>
            </w:pPr>
            <w:r>
              <w:rPr>
                <w:noProof/>
              </w:rPr>
              <w:drawing>
                <wp:anchor distT="0" distB="0" distL="114300" distR="114300" simplePos="0" relativeHeight="251666432" behindDoc="0" locked="0" layoutInCell="1" allowOverlap="1" wp14:anchorId="500C5E10" wp14:editId="05816941">
                  <wp:simplePos x="0" y="0"/>
                  <wp:positionH relativeFrom="column">
                    <wp:posOffset>64770</wp:posOffset>
                  </wp:positionH>
                  <wp:positionV relativeFrom="paragraph">
                    <wp:posOffset>26670</wp:posOffset>
                  </wp:positionV>
                  <wp:extent cx="934720" cy="662305"/>
                  <wp:effectExtent l="0" t="0" r="0" b="444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934720" cy="662305"/>
                          </a:xfrm>
                          <a:prstGeom prst="rect">
                            <a:avLst/>
                          </a:prstGeom>
                          <a:noFill/>
                        </pic:spPr>
                      </pic:pic>
                    </a:graphicData>
                  </a:graphic>
                  <wp14:sizeRelH relativeFrom="margin">
                    <wp14:pctWidth>0</wp14:pctWidth>
                  </wp14:sizeRelH>
                  <wp14:sizeRelV relativeFrom="margin">
                    <wp14:pctHeight>0</wp14:pctHeight>
                  </wp14:sizeRelV>
                </wp:anchor>
              </w:drawing>
            </w:r>
          </w:p>
          <w:p w:rsidR="003215BC" w:rsidRDefault="003215BC" w:rsidP="00635882">
            <w:pPr>
              <w:spacing w:after="0" w:line="240" w:lineRule="auto"/>
              <w:jc w:val="both"/>
              <w:rPr>
                <w:rFonts w:eastAsia="Times New Roman" w:cstheme="minorHAnsi"/>
                <w:b/>
                <w:szCs w:val="24"/>
              </w:rPr>
            </w:pPr>
          </w:p>
          <w:p w:rsidR="003215BC" w:rsidRDefault="003215BC" w:rsidP="00635882">
            <w:pPr>
              <w:spacing w:after="0" w:line="240" w:lineRule="auto"/>
              <w:jc w:val="both"/>
              <w:rPr>
                <w:rFonts w:eastAsia="Times New Roman" w:cstheme="minorHAnsi"/>
                <w:b/>
                <w:szCs w:val="24"/>
              </w:rPr>
            </w:pPr>
          </w:p>
          <w:p w:rsidR="003215BC" w:rsidRDefault="003215BC" w:rsidP="00635882">
            <w:pPr>
              <w:spacing w:after="0" w:line="240" w:lineRule="auto"/>
              <w:jc w:val="center"/>
              <w:rPr>
                <w:rFonts w:eastAsia="Times New Roman" w:cstheme="minorHAnsi"/>
                <w:b/>
                <w:szCs w:val="24"/>
              </w:rPr>
            </w:pPr>
          </w:p>
          <w:p w:rsidR="003215BC" w:rsidRDefault="003215BC" w:rsidP="00635882">
            <w:pPr>
              <w:spacing w:after="0" w:line="240" w:lineRule="auto"/>
              <w:jc w:val="center"/>
              <w:rPr>
                <w:rFonts w:eastAsia="Times New Roman" w:cstheme="minorHAnsi"/>
                <w:b/>
                <w:szCs w:val="24"/>
              </w:rPr>
            </w:pPr>
            <w:r>
              <w:rPr>
                <w:rFonts w:eastAsia="Times New Roman" w:cstheme="minorHAnsi"/>
                <w:b/>
                <w:szCs w:val="24"/>
              </w:rPr>
              <w:t>Adhesive Tape</w:t>
            </w:r>
          </w:p>
        </w:tc>
        <w:tc>
          <w:tcPr>
            <w:tcW w:w="16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eastAsia="Times New Roman" w:cstheme="minorHAnsi"/>
                <w:b/>
                <w:sz w:val="24"/>
                <w:szCs w:val="24"/>
              </w:rPr>
            </w:pPr>
            <w:r>
              <w:rPr>
                <w:rFonts w:eastAsia="Times New Roman" w:cstheme="minorHAnsi"/>
                <w:b/>
                <w:sz w:val="24"/>
                <w:szCs w:val="24"/>
              </w:rPr>
              <w:t>5</w:t>
            </w:r>
          </w:p>
        </w:tc>
        <w:tc>
          <w:tcPr>
            <w:tcW w:w="4452"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eastAsia="Times New Roman" w:cstheme="minorHAnsi"/>
                <w:sz w:val="24"/>
                <w:szCs w:val="24"/>
              </w:rPr>
            </w:pPr>
            <w:r>
              <w:rPr>
                <w:rFonts w:eastAsia="Times New Roman" w:cstheme="minorHAnsi"/>
                <w:sz w:val="24"/>
                <w:szCs w:val="24"/>
              </w:rPr>
              <w:t xml:space="preserve">This is used to hold a bandage or dressing into the wound  </w:t>
            </w:r>
          </w:p>
        </w:tc>
      </w:tr>
      <w:tr w:rsidR="003215BC" w:rsidTr="00635882">
        <w:trPr>
          <w:trHeight w:val="1519"/>
          <w:jc w:val="center"/>
        </w:trPr>
        <w:tc>
          <w:tcPr>
            <w:tcW w:w="1933" w:type="dxa"/>
            <w:tcBorders>
              <w:top w:val="nil"/>
              <w:left w:val="single" w:sz="8" w:space="0" w:color="auto"/>
              <w:bottom w:val="single" w:sz="8" w:space="0" w:color="auto"/>
              <w:right w:val="single" w:sz="8" w:space="0" w:color="auto"/>
            </w:tcBorders>
            <w:vAlign w:val="center"/>
          </w:tcPr>
          <w:p w:rsidR="003215BC" w:rsidRDefault="003215BC" w:rsidP="00635882">
            <w:pPr>
              <w:spacing w:after="0" w:line="240" w:lineRule="auto"/>
              <w:jc w:val="both"/>
              <w:rPr>
                <w:rFonts w:eastAsia="Times New Roman" w:cstheme="minorHAnsi"/>
                <w:b/>
                <w:szCs w:val="24"/>
              </w:rPr>
            </w:pPr>
            <w:r>
              <w:rPr>
                <w:noProof/>
              </w:rPr>
              <w:drawing>
                <wp:anchor distT="0" distB="0" distL="114300" distR="114300" simplePos="0" relativeHeight="251667456" behindDoc="0" locked="0" layoutInCell="1" allowOverlap="1" wp14:anchorId="50AF8322" wp14:editId="784682BE">
                  <wp:simplePos x="0" y="0"/>
                  <wp:positionH relativeFrom="column">
                    <wp:posOffset>-12065</wp:posOffset>
                  </wp:positionH>
                  <wp:positionV relativeFrom="paragraph">
                    <wp:posOffset>-15875</wp:posOffset>
                  </wp:positionV>
                  <wp:extent cx="1111885" cy="66865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111885" cy="668655"/>
                          </a:xfrm>
                          <a:prstGeom prst="rect">
                            <a:avLst/>
                          </a:prstGeom>
                          <a:noFill/>
                        </pic:spPr>
                      </pic:pic>
                    </a:graphicData>
                  </a:graphic>
                  <wp14:sizeRelH relativeFrom="margin">
                    <wp14:pctWidth>0</wp14:pctWidth>
                  </wp14:sizeRelH>
                  <wp14:sizeRelV relativeFrom="margin">
                    <wp14:pctHeight>0</wp14:pctHeight>
                  </wp14:sizeRelV>
                </wp:anchor>
              </w:drawing>
            </w:r>
          </w:p>
          <w:p w:rsidR="003215BC" w:rsidRDefault="003215BC" w:rsidP="00635882">
            <w:pPr>
              <w:spacing w:after="0" w:line="240" w:lineRule="auto"/>
              <w:jc w:val="both"/>
              <w:rPr>
                <w:rFonts w:eastAsia="Times New Roman" w:cstheme="minorHAnsi"/>
                <w:b/>
                <w:szCs w:val="24"/>
              </w:rPr>
            </w:pPr>
          </w:p>
          <w:p w:rsidR="003215BC" w:rsidRDefault="003215BC" w:rsidP="00635882">
            <w:pPr>
              <w:spacing w:after="0" w:line="240" w:lineRule="auto"/>
              <w:jc w:val="both"/>
              <w:rPr>
                <w:rFonts w:eastAsia="Times New Roman" w:cstheme="minorHAnsi"/>
                <w:b/>
                <w:szCs w:val="24"/>
              </w:rPr>
            </w:pPr>
          </w:p>
          <w:p w:rsidR="003215BC" w:rsidRDefault="003215BC" w:rsidP="00635882">
            <w:pPr>
              <w:spacing w:after="0" w:line="240" w:lineRule="auto"/>
              <w:jc w:val="center"/>
              <w:rPr>
                <w:rFonts w:eastAsia="Times New Roman" w:cstheme="minorHAnsi"/>
                <w:b/>
                <w:szCs w:val="24"/>
              </w:rPr>
            </w:pPr>
          </w:p>
          <w:p w:rsidR="003215BC" w:rsidRDefault="003215BC" w:rsidP="00635882">
            <w:pPr>
              <w:spacing w:after="0" w:line="240" w:lineRule="auto"/>
              <w:jc w:val="center"/>
              <w:rPr>
                <w:rFonts w:eastAsia="Times New Roman" w:cstheme="minorHAnsi"/>
                <w:b/>
                <w:szCs w:val="24"/>
              </w:rPr>
            </w:pPr>
            <w:r>
              <w:rPr>
                <w:rFonts w:eastAsia="Times New Roman" w:cstheme="minorHAnsi"/>
                <w:b/>
                <w:szCs w:val="24"/>
              </w:rPr>
              <w:t>Gauze Pad</w:t>
            </w:r>
          </w:p>
        </w:tc>
        <w:tc>
          <w:tcPr>
            <w:tcW w:w="16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eastAsia="Times New Roman" w:cstheme="minorHAnsi"/>
                <w:b/>
                <w:sz w:val="24"/>
                <w:szCs w:val="24"/>
              </w:rPr>
            </w:pPr>
            <w:r>
              <w:rPr>
                <w:rFonts w:eastAsia="Times New Roman" w:cstheme="minorHAnsi"/>
                <w:b/>
                <w:sz w:val="24"/>
                <w:szCs w:val="24"/>
              </w:rPr>
              <w:t>5</w:t>
            </w:r>
          </w:p>
        </w:tc>
        <w:tc>
          <w:tcPr>
            <w:tcW w:w="4452"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eastAsia="Times New Roman" w:cstheme="minorHAnsi"/>
                <w:sz w:val="24"/>
                <w:szCs w:val="24"/>
              </w:rPr>
            </w:pPr>
            <w:r>
              <w:rPr>
                <w:rFonts w:eastAsia="Times New Roman" w:cstheme="minorHAnsi"/>
                <w:sz w:val="24"/>
                <w:szCs w:val="24"/>
              </w:rPr>
              <w:t xml:space="preserve">Used to clean up scrapes and stop bleeding </w:t>
            </w:r>
          </w:p>
        </w:tc>
      </w:tr>
      <w:tr w:rsidR="003215BC" w:rsidTr="00635882">
        <w:trPr>
          <w:trHeight w:val="1411"/>
          <w:jc w:val="center"/>
        </w:trPr>
        <w:tc>
          <w:tcPr>
            <w:tcW w:w="1933" w:type="dxa"/>
            <w:tcBorders>
              <w:top w:val="nil"/>
              <w:left w:val="single" w:sz="8" w:space="0" w:color="auto"/>
              <w:bottom w:val="single" w:sz="8" w:space="0" w:color="auto"/>
              <w:right w:val="single" w:sz="8" w:space="0" w:color="auto"/>
            </w:tcBorders>
            <w:vAlign w:val="center"/>
          </w:tcPr>
          <w:p w:rsidR="003215BC" w:rsidRDefault="003215BC" w:rsidP="00635882">
            <w:pPr>
              <w:spacing w:after="0" w:line="240" w:lineRule="auto"/>
              <w:jc w:val="both"/>
              <w:rPr>
                <w:rFonts w:eastAsia="Times New Roman" w:cstheme="minorHAnsi"/>
                <w:sz w:val="24"/>
                <w:szCs w:val="24"/>
              </w:rPr>
            </w:pPr>
            <w:r>
              <w:rPr>
                <w:noProof/>
              </w:rPr>
              <w:drawing>
                <wp:anchor distT="0" distB="0" distL="114300" distR="114300" simplePos="0" relativeHeight="251668480" behindDoc="0" locked="0" layoutInCell="1" allowOverlap="1" wp14:anchorId="4412B998" wp14:editId="1D66DEC0">
                  <wp:simplePos x="0" y="0"/>
                  <wp:positionH relativeFrom="column">
                    <wp:posOffset>46355</wp:posOffset>
                  </wp:positionH>
                  <wp:positionV relativeFrom="paragraph">
                    <wp:posOffset>-15240</wp:posOffset>
                  </wp:positionV>
                  <wp:extent cx="948055" cy="605790"/>
                  <wp:effectExtent l="0" t="0" r="4445" b="381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948055" cy="605790"/>
                          </a:xfrm>
                          <a:prstGeom prst="rect">
                            <a:avLst/>
                          </a:prstGeom>
                          <a:noFill/>
                        </pic:spPr>
                      </pic:pic>
                    </a:graphicData>
                  </a:graphic>
                  <wp14:sizeRelH relativeFrom="margin">
                    <wp14:pctWidth>0</wp14:pctWidth>
                  </wp14:sizeRelH>
                  <wp14:sizeRelV relativeFrom="margin">
                    <wp14:pctHeight>0</wp14:pctHeight>
                  </wp14:sizeRelV>
                </wp:anchor>
              </w:drawing>
            </w:r>
          </w:p>
          <w:p w:rsidR="003215BC" w:rsidRDefault="003215BC" w:rsidP="00635882">
            <w:pPr>
              <w:spacing w:after="0" w:line="240" w:lineRule="auto"/>
              <w:jc w:val="both"/>
              <w:rPr>
                <w:rFonts w:eastAsia="Times New Roman" w:cstheme="minorHAnsi"/>
                <w:sz w:val="24"/>
                <w:szCs w:val="24"/>
              </w:rPr>
            </w:pPr>
          </w:p>
          <w:p w:rsidR="003215BC" w:rsidRDefault="003215BC" w:rsidP="00635882">
            <w:pPr>
              <w:spacing w:after="0" w:line="240" w:lineRule="auto"/>
              <w:jc w:val="center"/>
              <w:rPr>
                <w:rFonts w:eastAsia="Times New Roman" w:cstheme="minorHAnsi"/>
                <w:sz w:val="24"/>
                <w:szCs w:val="24"/>
              </w:rPr>
            </w:pPr>
          </w:p>
          <w:p w:rsidR="003215BC" w:rsidRDefault="003215BC" w:rsidP="00635882">
            <w:pPr>
              <w:spacing w:after="0" w:line="240" w:lineRule="auto"/>
              <w:jc w:val="center"/>
              <w:rPr>
                <w:rFonts w:eastAsia="Times New Roman" w:cstheme="minorHAnsi"/>
                <w:b/>
                <w:sz w:val="24"/>
                <w:szCs w:val="24"/>
              </w:rPr>
            </w:pPr>
            <w:r>
              <w:rPr>
                <w:rFonts w:eastAsia="Times New Roman" w:cstheme="minorHAnsi"/>
                <w:b/>
                <w:szCs w:val="24"/>
              </w:rPr>
              <w:t>Bandage</w:t>
            </w:r>
          </w:p>
        </w:tc>
        <w:tc>
          <w:tcPr>
            <w:tcW w:w="16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eastAsia="Times New Roman" w:cstheme="minorHAnsi"/>
                <w:b/>
                <w:sz w:val="24"/>
                <w:szCs w:val="24"/>
              </w:rPr>
            </w:pPr>
            <w:r>
              <w:rPr>
                <w:rFonts w:eastAsia="Times New Roman" w:cstheme="minorHAnsi"/>
                <w:b/>
                <w:sz w:val="24"/>
                <w:szCs w:val="24"/>
              </w:rPr>
              <w:t>5</w:t>
            </w:r>
          </w:p>
        </w:tc>
        <w:tc>
          <w:tcPr>
            <w:tcW w:w="4452"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eastAsia="Times New Roman" w:cstheme="minorHAnsi"/>
                <w:sz w:val="24"/>
                <w:szCs w:val="24"/>
              </w:rPr>
            </w:pPr>
            <w:r>
              <w:rPr>
                <w:rFonts w:eastAsia="Times New Roman" w:cstheme="minorHAnsi"/>
                <w:sz w:val="24"/>
                <w:szCs w:val="24"/>
              </w:rPr>
              <w:t xml:space="preserve">Used to secure dressing in place </w:t>
            </w:r>
          </w:p>
        </w:tc>
      </w:tr>
      <w:tr w:rsidR="003215BC" w:rsidTr="00635882">
        <w:trPr>
          <w:trHeight w:val="1420"/>
          <w:jc w:val="center"/>
        </w:trPr>
        <w:tc>
          <w:tcPr>
            <w:tcW w:w="1933" w:type="dxa"/>
            <w:tcBorders>
              <w:top w:val="nil"/>
              <w:left w:val="single" w:sz="8" w:space="0" w:color="auto"/>
              <w:bottom w:val="single" w:sz="8" w:space="0" w:color="auto"/>
              <w:right w:val="single" w:sz="8" w:space="0" w:color="auto"/>
            </w:tcBorders>
            <w:vAlign w:val="center"/>
          </w:tcPr>
          <w:p w:rsidR="003215BC" w:rsidRDefault="003215BC" w:rsidP="00635882">
            <w:pPr>
              <w:spacing w:after="0" w:line="240" w:lineRule="auto"/>
              <w:jc w:val="center"/>
              <w:rPr>
                <w:rFonts w:eastAsia="Times New Roman" w:cstheme="minorHAnsi"/>
                <w:sz w:val="24"/>
                <w:szCs w:val="24"/>
              </w:rPr>
            </w:pPr>
            <w:r>
              <w:rPr>
                <w:noProof/>
              </w:rPr>
              <w:lastRenderedPageBreak/>
              <w:drawing>
                <wp:anchor distT="0" distB="0" distL="114300" distR="114300" simplePos="0" relativeHeight="251669504" behindDoc="0" locked="0" layoutInCell="1" allowOverlap="1" wp14:anchorId="0E7C401F" wp14:editId="4FB4ACF8">
                  <wp:simplePos x="0" y="0"/>
                  <wp:positionH relativeFrom="column">
                    <wp:posOffset>203835</wp:posOffset>
                  </wp:positionH>
                  <wp:positionV relativeFrom="paragraph">
                    <wp:posOffset>-7620</wp:posOffset>
                  </wp:positionV>
                  <wp:extent cx="640715" cy="504825"/>
                  <wp:effectExtent l="0" t="0" r="6985" b="952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40715" cy="504825"/>
                          </a:xfrm>
                          <a:prstGeom prst="rect">
                            <a:avLst/>
                          </a:prstGeom>
                          <a:noFill/>
                        </pic:spPr>
                      </pic:pic>
                    </a:graphicData>
                  </a:graphic>
                  <wp14:sizeRelH relativeFrom="margin">
                    <wp14:pctWidth>0</wp14:pctWidth>
                  </wp14:sizeRelH>
                  <wp14:sizeRelV relativeFrom="margin">
                    <wp14:pctHeight>0</wp14:pctHeight>
                  </wp14:sizeRelV>
                </wp:anchor>
              </w:drawing>
            </w:r>
          </w:p>
          <w:p w:rsidR="003215BC" w:rsidRDefault="003215BC" w:rsidP="00635882">
            <w:pPr>
              <w:spacing w:after="0" w:line="240" w:lineRule="auto"/>
              <w:jc w:val="center"/>
              <w:rPr>
                <w:rFonts w:eastAsia="Times New Roman" w:cstheme="minorHAnsi"/>
                <w:sz w:val="24"/>
                <w:szCs w:val="24"/>
              </w:rPr>
            </w:pPr>
          </w:p>
          <w:p w:rsidR="003215BC" w:rsidRDefault="003215BC" w:rsidP="00635882">
            <w:pPr>
              <w:spacing w:after="0" w:line="240" w:lineRule="auto"/>
              <w:jc w:val="center"/>
              <w:rPr>
                <w:rFonts w:eastAsia="Times New Roman" w:cstheme="minorHAnsi"/>
                <w:sz w:val="24"/>
                <w:szCs w:val="24"/>
              </w:rPr>
            </w:pPr>
          </w:p>
          <w:p w:rsidR="003215BC" w:rsidRDefault="003215BC" w:rsidP="00635882">
            <w:pPr>
              <w:spacing w:after="0" w:line="240" w:lineRule="auto"/>
              <w:jc w:val="center"/>
              <w:rPr>
                <w:rFonts w:eastAsia="Times New Roman" w:cstheme="minorHAnsi"/>
                <w:b/>
                <w:sz w:val="24"/>
                <w:szCs w:val="24"/>
              </w:rPr>
            </w:pPr>
            <w:r>
              <w:rPr>
                <w:rFonts w:eastAsia="Times New Roman" w:cstheme="minorHAnsi"/>
                <w:b/>
                <w:szCs w:val="24"/>
              </w:rPr>
              <w:t>Scissor</w:t>
            </w:r>
          </w:p>
        </w:tc>
        <w:tc>
          <w:tcPr>
            <w:tcW w:w="16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eastAsia="Times New Roman" w:cstheme="minorHAnsi"/>
                <w:b/>
                <w:sz w:val="24"/>
                <w:szCs w:val="24"/>
              </w:rPr>
            </w:pPr>
            <w:r>
              <w:rPr>
                <w:rFonts w:eastAsia="Times New Roman" w:cstheme="minorHAnsi"/>
                <w:b/>
                <w:sz w:val="24"/>
                <w:szCs w:val="24"/>
              </w:rPr>
              <w:t>5</w:t>
            </w:r>
          </w:p>
        </w:tc>
        <w:tc>
          <w:tcPr>
            <w:tcW w:w="4452"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eastAsia="Times New Roman" w:cstheme="minorHAnsi"/>
                <w:sz w:val="24"/>
                <w:szCs w:val="24"/>
              </w:rPr>
            </w:pPr>
            <w:r>
              <w:rPr>
                <w:rFonts w:eastAsia="Times New Roman" w:cstheme="minorHAnsi"/>
                <w:sz w:val="24"/>
                <w:szCs w:val="24"/>
              </w:rPr>
              <w:t xml:space="preserve">Used as cutting tool </w:t>
            </w:r>
          </w:p>
        </w:tc>
      </w:tr>
      <w:tr w:rsidR="003215BC" w:rsidTr="00635882">
        <w:trPr>
          <w:trHeight w:val="1510"/>
          <w:jc w:val="center"/>
        </w:trPr>
        <w:tc>
          <w:tcPr>
            <w:tcW w:w="1933" w:type="dxa"/>
            <w:tcBorders>
              <w:top w:val="nil"/>
              <w:left w:val="single" w:sz="8" w:space="0" w:color="auto"/>
              <w:bottom w:val="single" w:sz="8" w:space="0" w:color="auto"/>
              <w:right w:val="single" w:sz="8" w:space="0" w:color="auto"/>
            </w:tcBorders>
            <w:vAlign w:val="center"/>
          </w:tcPr>
          <w:p w:rsidR="003215BC" w:rsidRDefault="003215BC" w:rsidP="00635882">
            <w:pPr>
              <w:spacing w:after="0" w:line="240" w:lineRule="auto"/>
              <w:jc w:val="both"/>
              <w:rPr>
                <w:rFonts w:eastAsia="Times New Roman" w:cstheme="minorHAnsi"/>
                <w:b/>
                <w:szCs w:val="24"/>
              </w:rPr>
            </w:pPr>
            <w:r>
              <w:rPr>
                <w:noProof/>
              </w:rPr>
              <w:drawing>
                <wp:anchor distT="0" distB="0" distL="114300" distR="114300" simplePos="0" relativeHeight="251670528" behindDoc="0" locked="0" layoutInCell="1" allowOverlap="1" wp14:anchorId="615C796A" wp14:editId="33AAB0C0">
                  <wp:simplePos x="0" y="0"/>
                  <wp:positionH relativeFrom="column">
                    <wp:posOffset>120650</wp:posOffset>
                  </wp:positionH>
                  <wp:positionV relativeFrom="paragraph">
                    <wp:posOffset>-24765</wp:posOffset>
                  </wp:positionV>
                  <wp:extent cx="880110" cy="661035"/>
                  <wp:effectExtent l="0" t="0" r="0" b="571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880110" cy="661035"/>
                          </a:xfrm>
                          <a:prstGeom prst="rect">
                            <a:avLst/>
                          </a:prstGeom>
                          <a:noFill/>
                        </pic:spPr>
                      </pic:pic>
                    </a:graphicData>
                  </a:graphic>
                  <wp14:sizeRelH relativeFrom="margin">
                    <wp14:pctWidth>0</wp14:pctWidth>
                  </wp14:sizeRelH>
                  <wp14:sizeRelV relativeFrom="margin">
                    <wp14:pctHeight>0</wp14:pctHeight>
                  </wp14:sizeRelV>
                </wp:anchor>
              </w:drawing>
            </w:r>
          </w:p>
          <w:p w:rsidR="003215BC" w:rsidRDefault="003215BC" w:rsidP="00635882">
            <w:pPr>
              <w:spacing w:after="0" w:line="240" w:lineRule="auto"/>
              <w:jc w:val="both"/>
              <w:rPr>
                <w:rFonts w:eastAsia="Times New Roman" w:cstheme="minorHAnsi"/>
                <w:b/>
                <w:szCs w:val="24"/>
              </w:rPr>
            </w:pPr>
          </w:p>
          <w:p w:rsidR="003215BC" w:rsidRDefault="003215BC" w:rsidP="00635882">
            <w:pPr>
              <w:spacing w:after="0" w:line="240" w:lineRule="auto"/>
              <w:jc w:val="center"/>
              <w:rPr>
                <w:rFonts w:eastAsia="Times New Roman" w:cstheme="minorHAnsi"/>
                <w:b/>
                <w:szCs w:val="24"/>
              </w:rPr>
            </w:pPr>
          </w:p>
          <w:p w:rsidR="003215BC" w:rsidRDefault="003215BC" w:rsidP="00635882">
            <w:pPr>
              <w:spacing w:after="0" w:line="240" w:lineRule="auto"/>
              <w:jc w:val="center"/>
              <w:rPr>
                <w:rFonts w:eastAsia="Times New Roman" w:cstheme="minorHAnsi"/>
                <w:b/>
                <w:szCs w:val="24"/>
              </w:rPr>
            </w:pPr>
          </w:p>
          <w:p w:rsidR="003215BC" w:rsidRDefault="003215BC" w:rsidP="00635882">
            <w:pPr>
              <w:spacing w:after="0" w:line="240" w:lineRule="auto"/>
              <w:jc w:val="center"/>
              <w:rPr>
                <w:rFonts w:eastAsia="Times New Roman" w:cstheme="minorHAnsi"/>
                <w:b/>
                <w:szCs w:val="24"/>
              </w:rPr>
            </w:pPr>
            <w:r>
              <w:rPr>
                <w:rFonts w:eastAsia="Times New Roman" w:cstheme="minorHAnsi"/>
                <w:b/>
                <w:szCs w:val="24"/>
              </w:rPr>
              <w:t>Petroleum Jelly</w:t>
            </w:r>
          </w:p>
        </w:tc>
        <w:tc>
          <w:tcPr>
            <w:tcW w:w="16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eastAsia="Times New Roman" w:cstheme="minorHAnsi"/>
                <w:b/>
                <w:sz w:val="24"/>
                <w:szCs w:val="24"/>
              </w:rPr>
            </w:pPr>
            <w:r>
              <w:rPr>
                <w:rFonts w:eastAsia="Times New Roman" w:cstheme="minorHAnsi"/>
                <w:b/>
                <w:sz w:val="24"/>
                <w:szCs w:val="24"/>
              </w:rPr>
              <w:t>5</w:t>
            </w:r>
          </w:p>
        </w:tc>
        <w:tc>
          <w:tcPr>
            <w:tcW w:w="4452"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eastAsia="Times New Roman" w:cstheme="minorHAnsi"/>
                <w:sz w:val="24"/>
                <w:szCs w:val="24"/>
              </w:rPr>
            </w:pPr>
            <w:r>
              <w:rPr>
                <w:rFonts w:eastAsia="Times New Roman" w:cstheme="minorHAnsi"/>
                <w:sz w:val="24"/>
                <w:szCs w:val="24"/>
              </w:rPr>
              <w:t xml:space="preserve">This is mostly used in coating and lubricating properties. It is effective in accelerating wound healing stems from its sealing effect on cuts and burns. </w:t>
            </w:r>
          </w:p>
        </w:tc>
      </w:tr>
      <w:tr w:rsidR="003215BC" w:rsidTr="00635882">
        <w:trPr>
          <w:trHeight w:val="1330"/>
          <w:jc w:val="center"/>
        </w:trPr>
        <w:tc>
          <w:tcPr>
            <w:tcW w:w="1933" w:type="dxa"/>
            <w:tcBorders>
              <w:top w:val="nil"/>
              <w:left w:val="single" w:sz="8" w:space="0" w:color="auto"/>
              <w:bottom w:val="single" w:sz="8" w:space="0" w:color="auto"/>
              <w:right w:val="single" w:sz="8" w:space="0" w:color="auto"/>
            </w:tcBorders>
            <w:vAlign w:val="center"/>
          </w:tcPr>
          <w:p w:rsidR="003215BC" w:rsidRDefault="003215BC" w:rsidP="00635882">
            <w:pPr>
              <w:spacing w:after="0" w:line="240" w:lineRule="auto"/>
              <w:jc w:val="center"/>
              <w:rPr>
                <w:rFonts w:eastAsia="Times New Roman" w:cstheme="minorHAnsi"/>
                <w:sz w:val="24"/>
                <w:szCs w:val="24"/>
              </w:rPr>
            </w:pPr>
            <w:r>
              <w:rPr>
                <w:noProof/>
              </w:rPr>
              <w:drawing>
                <wp:anchor distT="0" distB="0" distL="114300" distR="114300" simplePos="0" relativeHeight="251671552" behindDoc="0" locked="0" layoutInCell="1" allowOverlap="1" wp14:anchorId="364B760A" wp14:editId="07FC31A2">
                  <wp:simplePos x="0" y="0"/>
                  <wp:positionH relativeFrom="column">
                    <wp:posOffset>140335</wp:posOffset>
                  </wp:positionH>
                  <wp:positionV relativeFrom="paragraph">
                    <wp:posOffset>67310</wp:posOffset>
                  </wp:positionV>
                  <wp:extent cx="845820" cy="40132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845820" cy="401320"/>
                          </a:xfrm>
                          <a:prstGeom prst="rect">
                            <a:avLst/>
                          </a:prstGeom>
                          <a:noFill/>
                        </pic:spPr>
                      </pic:pic>
                    </a:graphicData>
                  </a:graphic>
                  <wp14:sizeRelH relativeFrom="margin">
                    <wp14:pctWidth>0</wp14:pctWidth>
                  </wp14:sizeRelH>
                  <wp14:sizeRelV relativeFrom="margin">
                    <wp14:pctHeight>0</wp14:pctHeight>
                  </wp14:sizeRelV>
                </wp:anchor>
              </w:drawing>
            </w:r>
          </w:p>
          <w:p w:rsidR="003215BC" w:rsidRDefault="003215BC" w:rsidP="00635882">
            <w:pPr>
              <w:spacing w:after="0" w:line="240" w:lineRule="auto"/>
              <w:jc w:val="center"/>
              <w:rPr>
                <w:rFonts w:eastAsia="Times New Roman" w:cstheme="minorHAnsi"/>
                <w:sz w:val="24"/>
                <w:szCs w:val="24"/>
              </w:rPr>
            </w:pPr>
          </w:p>
          <w:p w:rsidR="003215BC" w:rsidRDefault="003215BC" w:rsidP="00635882">
            <w:pPr>
              <w:spacing w:after="0" w:line="240" w:lineRule="auto"/>
              <w:jc w:val="center"/>
              <w:rPr>
                <w:rFonts w:eastAsia="Times New Roman" w:cstheme="minorHAnsi"/>
                <w:sz w:val="24"/>
                <w:szCs w:val="24"/>
              </w:rPr>
            </w:pPr>
          </w:p>
          <w:p w:rsidR="003215BC" w:rsidRDefault="003215BC" w:rsidP="00635882">
            <w:pPr>
              <w:spacing w:after="0" w:line="240" w:lineRule="auto"/>
              <w:jc w:val="center"/>
              <w:rPr>
                <w:rFonts w:eastAsia="Times New Roman" w:cstheme="minorHAnsi"/>
                <w:b/>
                <w:sz w:val="24"/>
                <w:szCs w:val="24"/>
              </w:rPr>
            </w:pPr>
            <w:r>
              <w:rPr>
                <w:rFonts w:eastAsia="Times New Roman" w:cstheme="minorHAnsi"/>
                <w:b/>
                <w:szCs w:val="24"/>
              </w:rPr>
              <w:t>Antibacterial Soap</w:t>
            </w:r>
          </w:p>
        </w:tc>
        <w:tc>
          <w:tcPr>
            <w:tcW w:w="16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eastAsia="Times New Roman" w:cstheme="minorHAnsi"/>
                <w:b/>
                <w:sz w:val="24"/>
                <w:szCs w:val="24"/>
              </w:rPr>
            </w:pPr>
            <w:r>
              <w:rPr>
                <w:rFonts w:eastAsia="Times New Roman" w:cstheme="minorHAnsi"/>
                <w:b/>
                <w:sz w:val="24"/>
                <w:szCs w:val="24"/>
              </w:rPr>
              <w:t>5</w:t>
            </w:r>
          </w:p>
        </w:tc>
        <w:tc>
          <w:tcPr>
            <w:tcW w:w="4452"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eastAsia="Times New Roman" w:cstheme="minorHAnsi"/>
                <w:sz w:val="24"/>
                <w:szCs w:val="24"/>
              </w:rPr>
            </w:pPr>
            <w:r>
              <w:rPr>
                <w:rFonts w:eastAsia="Times New Roman" w:cstheme="minorHAnsi"/>
                <w:sz w:val="24"/>
                <w:szCs w:val="24"/>
              </w:rPr>
              <w:t xml:space="preserve">Used to clean gently clean the area around the wound </w:t>
            </w:r>
          </w:p>
        </w:tc>
      </w:tr>
      <w:tr w:rsidR="003215BC" w:rsidTr="00635882">
        <w:trPr>
          <w:trHeight w:val="1690"/>
          <w:jc w:val="center"/>
        </w:trPr>
        <w:tc>
          <w:tcPr>
            <w:tcW w:w="1933"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eastAsia="Times New Roman" w:cstheme="minorHAnsi"/>
                <w:sz w:val="24"/>
                <w:szCs w:val="24"/>
              </w:rPr>
            </w:pPr>
            <w:r>
              <w:rPr>
                <w:rFonts w:eastAsia="Times New Roman" w:cstheme="minorHAnsi"/>
                <w:noProof/>
                <w:sz w:val="24"/>
                <w:szCs w:val="24"/>
              </w:rPr>
              <w:drawing>
                <wp:inline distT="0" distB="0" distL="0" distR="0" wp14:anchorId="7108B8B7" wp14:editId="76A32C67">
                  <wp:extent cx="763270" cy="6915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763270" cy="691515"/>
                          </a:xfrm>
                          <a:prstGeom prst="rect">
                            <a:avLst/>
                          </a:prstGeom>
                          <a:noFill/>
                          <a:ln>
                            <a:noFill/>
                          </a:ln>
                        </pic:spPr>
                      </pic:pic>
                    </a:graphicData>
                  </a:graphic>
                </wp:inline>
              </w:drawing>
            </w:r>
          </w:p>
          <w:p w:rsidR="003215BC" w:rsidRDefault="003215BC" w:rsidP="00635882">
            <w:pPr>
              <w:spacing w:after="0" w:line="240" w:lineRule="auto"/>
              <w:jc w:val="center"/>
              <w:rPr>
                <w:rFonts w:eastAsia="Times New Roman" w:cstheme="minorHAnsi"/>
                <w:b/>
                <w:sz w:val="24"/>
                <w:szCs w:val="24"/>
              </w:rPr>
            </w:pPr>
            <w:r>
              <w:rPr>
                <w:rFonts w:eastAsia="Times New Roman" w:cstheme="minorHAnsi"/>
                <w:b/>
                <w:szCs w:val="24"/>
              </w:rPr>
              <w:t>Antibiotic Ointments</w:t>
            </w:r>
          </w:p>
        </w:tc>
        <w:tc>
          <w:tcPr>
            <w:tcW w:w="162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eastAsia="Times New Roman" w:cstheme="minorHAnsi"/>
                <w:b/>
                <w:sz w:val="24"/>
                <w:szCs w:val="24"/>
              </w:rPr>
            </w:pPr>
            <w:r>
              <w:rPr>
                <w:noProof/>
              </w:rPr>
              <mc:AlternateContent>
                <mc:Choice Requires="wps">
                  <w:drawing>
                    <wp:inline distT="0" distB="0" distL="0" distR="0" wp14:anchorId="6CEB6938" wp14:editId="1E3088A6">
                      <wp:extent cx="307340" cy="307340"/>
                      <wp:effectExtent l="0" t="0" r="0" b="0"/>
                      <wp:docPr id="39" name="Rectangle 39" descr="Image result for antibiotic ointment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882" w:rsidRDefault="00635882" w:rsidP="003215BC">
                                  <w:pPr>
                                    <w:jc w:val="center"/>
                                    <w:rPr>
                                      <w:b/>
                                    </w:rPr>
                                  </w:pPr>
                                  <w:r>
                                    <w:rPr>
                                      <w:b/>
                                    </w:rPr>
                                    <w:t>5</w:t>
                                  </w:r>
                                </w:p>
                              </w:txbxContent>
                            </wps:txbx>
                            <wps:bodyPr rot="0" vert="horz" wrap="square" lIns="91440" tIns="45720" rIns="91440" bIns="45720" anchor="t" anchorCtr="0" upright="1">
                              <a:noAutofit/>
                            </wps:bodyPr>
                          </wps:wsp>
                        </a:graphicData>
                      </a:graphic>
                    </wp:inline>
                  </w:drawing>
                </mc:Choice>
                <mc:Fallback>
                  <w:pict>
                    <v:rect w14:anchorId="6CEB6938" id="Rectangle 39" o:spid="_x0000_s1026" alt="Image result for antibiotic ointments"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" filled="f" stroked="f">
                      <o:lock v:ext="edit" aspectratio="t"/>
                      <v:textbox>
                        <w:txbxContent>
                          <w:p w:rsidR="00635882" w:rsidRDefault="00635882" w:rsidP="003215BC">
                            <w:pPr>
                              <w:jc w:val="center"/>
                              <w:rPr>
                                <w:b/>
                              </w:rPr>
                            </w:pPr>
                            <w:r>
                              <w:rPr>
                                <w:b/>
                              </w:rPr>
                              <w:t>5</w:t>
                            </w:r>
                          </w:p>
                        </w:txbxContent>
                      </v:textbox>
                      <w10:anchorlock/>
                    </v:rect>
                  </w:pict>
                </mc:Fallback>
              </mc:AlternateContent>
            </w:r>
          </w:p>
        </w:tc>
        <w:tc>
          <w:tcPr>
            <w:tcW w:w="4452"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both"/>
              <w:rPr>
                <w:rFonts w:eastAsia="Times New Roman" w:cstheme="minorHAnsi"/>
                <w:sz w:val="24"/>
                <w:szCs w:val="24"/>
              </w:rPr>
            </w:pPr>
            <w:r>
              <w:rPr>
                <w:rFonts w:eastAsia="Times New Roman" w:cstheme="minorHAnsi"/>
                <w:sz w:val="24"/>
                <w:szCs w:val="24"/>
              </w:rPr>
              <w:t xml:space="preserve">To dab on cuts and scrapes to prevent infection while healing </w:t>
            </w:r>
          </w:p>
        </w:tc>
      </w:tr>
      <w:tr w:rsidR="003215BC" w:rsidTr="00635882">
        <w:trPr>
          <w:trHeight w:val="1393"/>
          <w:jc w:val="center"/>
        </w:trPr>
        <w:tc>
          <w:tcPr>
            <w:tcW w:w="1933" w:type="dxa"/>
            <w:tcBorders>
              <w:top w:val="nil"/>
              <w:left w:val="single" w:sz="8" w:space="0" w:color="auto"/>
              <w:bottom w:val="single" w:sz="4" w:space="0" w:color="auto"/>
              <w:right w:val="single" w:sz="8" w:space="0" w:color="auto"/>
            </w:tcBorders>
            <w:vAlign w:val="center"/>
          </w:tcPr>
          <w:p w:rsidR="003215BC" w:rsidRDefault="003215BC" w:rsidP="00635882">
            <w:pPr>
              <w:spacing w:after="0" w:line="240" w:lineRule="auto"/>
              <w:jc w:val="center"/>
              <w:rPr>
                <w:rFonts w:eastAsia="Times New Roman" w:cstheme="minorHAnsi"/>
                <w:szCs w:val="24"/>
              </w:rPr>
            </w:pPr>
            <w:r>
              <w:rPr>
                <w:noProof/>
              </w:rPr>
              <w:drawing>
                <wp:anchor distT="0" distB="0" distL="114300" distR="114300" simplePos="0" relativeHeight="251672576" behindDoc="0" locked="0" layoutInCell="1" allowOverlap="1" wp14:anchorId="46F71328" wp14:editId="0FA6D0FB">
                  <wp:simplePos x="0" y="0"/>
                  <wp:positionH relativeFrom="column">
                    <wp:posOffset>95250</wp:posOffset>
                  </wp:positionH>
                  <wp:positionV relativeFrom="paragraph">
                    <wp:posOffset>50800</wp:posOffset>
                  </wp:positionV>
                  <wp:extent cx="907415" cy="564515"/>
                  <wp:effectExtent l="0" t="0" r="6985" b="698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907415" cy="564515"/>
                          </a:xfrm>
                          <a:prstGeom prst="rect">
                            <a:avLst/>
                          </a:prstGeom>
                          <a:noFill/>
                        </pic:spPr>
                      </pic:pic>
                    </a:graphicData>
                  </a:graphic>
                  <wp14:sizeRelH relativeFrom="margin">
                    <wp14:pctWidth>0</wp14:pctWidth>
                  </wp14:sizeRelH>
                  <wp14:sizeRelV relativeFrom="margin">
                    <wp14:pctHeight>0</wp14:pctHeight>
                  </wp14:sizeRelV>
                </wp:anchor>
              </w:drawing>
            </w:r>
          </w:p>
          <w:p w:rsidR="003215BC" w:rsidRDefault="003215BC" w:rsidP="00635882">
            <w:pPr>
              <w:spacing w:after="0" w:line="240" w:lineRule="auto"/>
              <w:jc w:val="center"/>
              <w:rPr>
                <w:rFonts w:eastAsia="Times New Roman" w:cstheme="minorHAnsi"/>
                <w:szCs w:val="24"/>
              </w:rPr>
            </w:pPr>
          </w:p>
          <w:p w:rsidR="003215BC" w:rsidRDefault="003215BC" w:rsidP="00635882">
            <w:pPr>
              <w:spacing w:after="0" w:line="240" w:lineRule="auto"/>
              <w:jc w:val="center"/>
              <w:rPr>
                <w:rFonts w:eastAsia="Times New Roman" w:cstheme="minorHAnsi"/>
                <w:szCs w:val="24"/>
              </w:rPr>
            </w:pPr>
          </w:p>
          <w:p w:rsidR="003215BC" w:rsidRDefault="003215BC" w:rsidP="00635882">
            <w:pPr>
              <w:spacing w:after="0" w:line="240" w:lineRule="auto"/>
              <w:jc w:val="center"/>
              <w:rPr>
                <w:rFonts w:eastAsia="Times New Roman" w:cstheme="minorHAnsi"/>
                <w:b/>
                <w:szCs w:val="24"/>
              </w:rPr>
            </w:pPr>
          </w:p>
          <w:p w:rsidR="003215BC" w:rsidRDefault="003215BC" w:rsidP="00635882">
            <w:pPr>
              <w:spacing w:after="0" w:line="240" w:lineRule="auto"/>
              <w:jc w:val="center"/>
              <w:rPr>
                <w:rFonts w:eastAsia="Times New Roman" w:cstheme="minorHAnsi"/>
                <w:b/>
                <w:szCs w:val="24"/>
              </w:rPr>
            </w:pPr>
            <w:r>
              <w:rPr>
                <w:rFonts w:eastAsia="Times New Roman" w:cstheme="minorHAnsi"/>
                <w:b/>
                <w:szCs w:val="24"/>
              </w:rPr>
              <w:t>Safety Pins</w:t>
            </w:r>
          </w:p>
        </w:tc>
        <w:tc>
          <w:tcPr>
            <w:tcW w:w="1620" w:type="dxa"/>
            <w:tcBorders>
              <w:top w:val="nil"/>
              <w:left w:val="nil"/>
              <w:bottom w:val="single" w:sz="4" w:space="0" w:color="auto"/>
              <w:right w:val="single" w:sz="8" w:space="0" w:color="auto"/>
            </w:tcBorders>
            <w:vAlign w:val="center"/>
            <w:hideMark/>
          </w:tcPr>
          <w:p w:rsidR="003215BC" w:rsidRDefault="003215BC" w:rsidP="00635882">
            <w:pPr>
              <w:spacing w:after="0" w:line="240" w:lineRule="auto"/>
              <w:jc w:val="center"/>
              <w:rPr>
                <w:rFonts w:eastAsia="Times New Roman" w:cstheme="minorHAnsi"/>
                <w:b/>
                <w:sz w:val="24"/>
                <w:szCs w:val="24"/>
              </w:rPr>
            </w:pPr>
            <w:r>
              <w:rPr>
                <w:rFonts w:eastAsia="Times New Roman" w:cstheme="minorHAnsi"/>
                <w:b/>
                <w:sz w:val="24"/>
                <w:szCs w:val="24"/>
              </w:rPr>
              <w:t>5</w:t>
            </w:r>
          </w:p>
        </w:tc>
        <w:tc>
          <w:tcPr>
            <w:tcW w:w="4452" w:type="dxa"/>
            <w:tcBorders>
              <w:top w:val="nil"/>
              <w:left w:val="nil"/>
              <w:bottom w:val="single" w:sz="4" w:space="0" w:color="auto"/>
              <w:right w:val="single" w:sz="8" w:space="0" w:color="auto"/>
            </w:tcBorders>
            <w:vAlign w:val="center"/>
            <w:hideMark/>
          </w:tcPr>
          <w:p w:rsidR="003215BC" w:rsidRDefault="003215BC" w:rsidP="00635882">
            <w:pPr>
              <w:spacing w:after="0" w:line="240" w:lineRule="auto"/>
              <w:jc w:val="both"/>
              <w:rPr>
                <w:rFonts w:eastAsia="Times New Roman" w:cstheme="minorHAnsi"/>
                <w:sz w:val="24"/>
                <w:szCs w:val="24"/>
              </w:rPr>
            </w:pPr>
            <w:r>
              <w:rPr>
                <w:rFonts w:eastAsia="Times New Roman" w:cstheme="minorHAnsi"/>
                <w:sz w:val="24"/>
                <w:szCs w:val="24"/>
              </w:rPr>
              <w:t xml:space="preserve">Used to hold splints in place or fasten large bandages </w:t>
            </w:r>
          </w:p>
        </w:tc>
      </w:tr>
      <w:tr w:rsidR="003215BC" w:rsidTr="00635882">
        <w:trPr>
          <w:trHeight w:val="1393"/>
          <w:jc w:val="center"/>
        </w:trPr>
        <w:tc>
          <w:tcPr>
            <w:tcW w:w="1933" w:type="dxa"/>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center"/>
              <w:rPr>
                <w:rFonts w:eastAsia="Times New Roman" w:cstheme="minorHAnsi"/>
                <w:b/>
                <w:bCs/>
                <w:color w:val="000000"/>
                <w:szCs w:val="24"/>
                <w:lang w:val="en-PH" w:eastAsia="en-PH"/>
              </w:rPr>
            </w:pPr>
            <w:r>
              <w:rPr>
                <w:rFonts w:cstheme="minorHAnsi"/>
                <w:noProof/>
                <w:szCs w:val="24"/>
              </w:rPr>
              <w:drawing>
                <wp:inline distT="0" distB="0" distL="0" distR="0" wp14:anchorId="0DABF2CC" wp14:editId="188E25C6">
                  <wp:extent cx="731520" cy="731520"/>
                  <wp:effectExtent l="0" t="0" r="0" b="0"/>
                  <wp:docPr id="8" name="Picture 8" descr="https://tse2.mm.bing.net/th?id=OIP.MAkWLvigW1-BsRgQ9WYxqgHaHb&amp;pid=15.1&amp;P=0&amp;w=300&amp;h=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s://tse2.mm.bing.net/th?id=OIP.MAkWLvigW1-BsRgQ9WYxqgHaHb&amp;pid=15.1&amp;P=0&amp;w=300&amp;h=30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inline>
              </w:drawing>
            </w:r>
          </w:p>
          <w:p w:rsidR="003215BC" w:rsidRDefault="003215BC" w:rsidP="00635882">
            <w:pPr>
              <w:spacing w:after="0" w:line="240" w:lineRule="auto"/>
              <w:jc w:val="center"/>
              <w:rPr>
                <w:rFonts w:eastAsia="Times New Roman" w:cstheme="minorHAnsi"/>
                <w:b/>
                <w:bCs/>
                <w:color w:val="000000"/>
                <w:szCs w:val="24"/>
                <w:lang w:val="en-PH" w:eastAsia="en-PH"/>
              </w:rPr>
            </w:pPr>
            <w:r>
              <w:rPr>
                <w:rFonts w:eastAsia="Times New Roman" w:cstheme="minorHAnsi"/>
                <w:b/>
                <w:bCs/>
                <w:color w:val="000000"/>
                <w:szCs w:val="24"/>
                <w:lang w:val="en-PH" w:eastAsia="en-PH"/>
              </w:rPr>
              <w:t>Thermometer</w:t>
            </w:r>
          </w:p>
        </w:tc>
        <w:tc>
          <w:tcPr>
            <w:tcW w:w="1620" w:type="dxa"/>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center"/>
              <w:rPr>
                <w:rFonts w:eastAsia="Times New Roman" w:cstheme="minorHAnsi"/>
                <w:b/>
                <w:sz w:val="24"/>
                <w:szCs w:val="24"/>
              </w:rPr>
            </w:pPr>
            <w:r>
              <w:rPr>
                <w:rFonts w:eastAsia="Times New Roman" w:cstheme="minorHAnsi"/>
                <w:b/>
                <w:sz w:val="24"/>
                <w:szCs w:val="24"/>
              </w:rPr>
              <w:t>5</w:t>
            </w:r>
          </w:p>
        </w:tc>
        <w:tc>
          <w:tcPr>
            <w:tcW w:w="4452" w:type="dxa"/>
            <w:tcBorders>
              <w:top w:val="single" w:sz="4" w:space="0" w:color="auto"/>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both"/>
              <w:rPr>
                <w:rFonts w:eastAsia="Times New Roman" w:cstheme="minorHAnsi"/>
                <w:sz w:val="24"/>
                <w:szCs w:val="24"/>
              </w:rPr>
            </w:pPr>
            <w:r>
              <w:rPr>
                <w:rFonts w:eastAsia="Times New Roman" w:cstheme="minorHAnsi"/>
                <w:color w:val="000000"/>
                <w:sz w:val="24"/>
                <w:szCs w:val="24"/>
                <w:lang w:val="en-PH" w:eastAsia="en-PH"/>
              </w:rPr>
              <w:t>Used to monitor the temperature of the person</w:t>
            </w:r>
          </w:p>
        </w:tc>
      </w:tr>
    </w:tbl>
    <w:p w:rsidR="003215BC" w:rsidRDefault="003215BC" w:rsidP="003215BC">
      <w:pPr>
        <w:spacing w:after="0" w:line="480" w:lineRule="auto"/>
        <w:ind w:left="720"/>
        <w:jc w:val="both"/>
        <w:rPr>
          <w:rFonts w:ascii="Arial" w:hAnsi="Arial" w:cs="Arial"/>
          <w:sz w:val="24"/>
          <w:szCs w:val="24"/>
        </w:rPr>
      </w:pPr>
    </w:p>
    <w:p w:rsidR="003215BC" w:rsidRDefault="003215BC" w:rsidP="003215BC">
      <w:pPr>
        <w:spacing w:after="0" w:line="480" w:lineRule="auto"/>
        <w:ind w:right="-15" w:firstLine="720"/>
        <w:jc w:val="both"/>
        <w:rPr>
          <w:rFonts w:ascii="Times New Roman" w:hAnsi="Times New Roman" w:cs="Times New Roman"/>
          <w:sz w:val="24"/>
          <w:szCs w:val="24"/>
        </w:rPr>
      </w:pPr>
      <w:r>
        <w:rPr>
          <w:rFonts w:ascii="Arial" w:hAnsi="Arial" w:cs="Arial"/>
          <w:sz w:val="24"/>
          <w:szCs w:val="24"/>
        </w:rPr>
        <w:t xml:space="preserve"> </w:t>
      </w:r>
      <w:r>
        <w:rPr>
          <w:rFonts w:ascii="Arial" w:hAnsi="Arial" w:cs="Arial"/>
          <w:sz w:val="24"/>
          <w:szCs w:val="24"/>
        </w:rPr>
        <w:tab/>
      </w:r>
      <w:r>
        <w:rPr>
          <w:rFonts w:ascii="Times New Roman" w:hAnsi="Times New Roman" w:cs="Times New Roman"/>
          <w:sz w:val="24"/>
          <w:szCs w:val="24"/>
        </w:rPr>
        <w:t>Table shows the different medicine kit that should be present in the company’s clinic to be used during medical emergencies. In addition, the company will also provide regular Annual Dental and Physical Check-up.</w:t>
      </w:r>
    </w:p>
    <w:p w:rsidR="003215BC" w:rsidRDefault="003215BC" w:rsidP="003215BC">
      <w:pPr>
        <w:pStyle w:val="Heading2"/>
        <w:spacing w:line="480" w:lineRule="auto"/>
        <w:rPr>
          <w:rFonts w:ascii="Times New Roman" w:hAnsi="Times New Roman" w:cs="Times New Roman"/>
          <w:b/>
          <w:color w:val="auto"/>
          <w:sz w:val="24"/>
        </w:rPr>
      </w:pPr>
      <w:bookmarkStart w:id="408" w:name="_Toc39407358"/>
      <w:bookmarkStart w:id="409" w:name="_Toc39411249"/>
      <w:r>
        <w:rPr>
          <w:rFonts w:ascii="Times New Roman" w:hAnsi="Times New Roman" w:cs="Times New Roman"/>
          <w:b/>
          <w:color w:val="auto"/>
          <w:sz w:val="24"/>
        </w:rPr>
        <w:t>10.5 Food Services</w:t>
      </w:r>
      <w:bookmarkEnd w:id="408"/>
      <w:bookmarkEnd w:id="409"/>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rPr>
        <w:t xml:space="preserve">The Management will provide Dining Area inside the organization which will be situated near in the production are and administrative office since it is a Mandatory </w:t>
      </w:r>
      <w:r>
        <w:rPr>
          <w:rFonts w:ascii="Times New Roman" w:hAnsi="Times New Roman" w:cs="Times New Roman"/>
          <w:sz w:val="24"/>
        </w:rPr>
        <w:lastRenderedPageBreak/>
        <w:t xml:space="preserve">Requirement in each modern firm which given by the law to those workers who will spend their break and lunch hours inside the company premises. It is to ensure the safety and security of the representatives from outside mishaps, for example, vehicle related mishaps. </w:t>
      </w:r>
      <w:r>
        <w:rPr>
          <w:rFonts w:ascii="Times New Roman" w:hAnsi="Times New Roman" w:cs="Times New Roman"/>
          <w:sz w:val="24"/>
          <w:szCs w:val="24"/>
        </w:rPr>
        <w:t xml:space="preserve">Since the business is still starting and growing, there will be no free food services yet, </w:t>
      </w:r>
      <w:r>
        <w:rPr>
          <w:rFonts w:ascii="Times New Roman" w:hAnsi="Times New Roman" w:cs="Times New Roman"/>
          <w:sz w:val="24"/>
        </w:rPr>
        <w:t>however, employees can bring</w:t>
      </w:r>
      <w:r>
        <w:rPr>
          <w:rFonts w:ascii="Times New Roman" w:hAnsi="Times New Roman" w:cs="Times New Roman"/>
          <w:sz w:val="24"/>
          <w:szCs w:val="24"/>
        </w:rPr>
        <w:t xml:space="preserve"> foods and spend their break time in the Dining Area.</w:t>
      </w:r>
    </w:p>
    <w:p w:rsidR="003215BC" w:rsidRDefault="003215BC" w:rsidP="003215BC">
      <w:pPr>
        <w:spacing w:line="480" w:lineRule="auto"/>
        <w:ind w:firstLine="720"/>
        <w:jc w:val="both"/>
        <w:rPr>
          <w:rFonts w:ascii="Times New Roman" w:hAnsi="Times New Roman" w:cs="Times New Roman"/>
          <w:sz w:val="24"/>
          <w:szCs w:val="24"/>
        </w:rPr>
      </w:pPr>
    </w:p>
    <w:p w:rsidR="003215BC" w:rsidRDefault="003215BC" w:rsidP="003215BC">
      <w:pPr>
        <w:spacing w:line="480" w:lineRule="auto"/>
        <w:ind w:firstLine="720"/>
        <w:jc w:val="both"/>
        <w:rPr>
          <w:rFonts w:ascii="Times New Roman" w:hAnsi="Times New Roman" w:cs="Times New Roman"/>
          <w:sz w:val="24"/>
          <w:szCs w:val="24"/>
        </w:rPr>
      </w:pPr>
    </w:p>
    <w:p w:rsidR="003215BC" w:rsidRDefault="003215BC" w:rsidP="003215BC">
      <w:pPr>
        <w:spacing w:line="480" w:lineRule="auto"/>
        <w:ind w:firstLine="720"/>
        <w:jc w:val="both"/>
        <w:rPr>
          <w:rFonts w:ascii="Times New Roman" w:hAnsi="Times New Roman" w:cs="Times New Roman"/>
          <w:sz w:val="24"/>
          <w:szCs w:val="24"/>
        </w:rPr>
      </w:pPr>
    </w:p>
    <w:p w:rsidR="003215BC" w:rsidRDefault="003215BC" w:rsidP="003215BC">
      <w:pPr>
        <w:spacing w:line="480" w:lineRule="auto"/>
        <w:ind w:firstLine="720"/>
        <w:jc w:val="both"/>
        <w:rPr>
          <w:rFonts w:ascii="Times New Roman" w:hAnsi="Times New Roman" w:cs="Times New Roman"/>
          <w:sz w:val="24"/>
          <w:szCs w:val="24"/>
        </w:rPr>
      </w:pPr>
    </w:p>
    <w:p w:rsidR="003215BC" w:rsidRDefault="003215BC" w:rsidP="003215BC">
      <w:pPr>
        <w:spacing w:line="480" w:lineRule="auto"/>
        <w:ind w:firstLine="720"/>
        <w:jc w:val="both"/>
        <w:rPr>
          <w:rFonts w:ascii="Times New Roman" w:hAnsi="Times New Roman" w:cs="Times New Roman"/>
          <w:sz w:val="24"/>
          <w:szCs w:val="24"/>
        </w:rPr>
      </w:pPr>
    </w:p>
    <w:p w:rsidR="003215BC" w:rsidRDefault="003215BC" w:rsidP="003215BC">
      <w:pPr>
        <w:spacing w:line="480" w:lineRule="auto"/>
        <w:ind w:firstLine="720"/>
        <w:jc w:val="both"/>
        <w:rPr>
          <w:rFonts w:ascii="Times New Roman" w:hAnsi="Times New Roman" w:cs="Times New Roman"/>
          <w:sz w:val="24"/>
          <w:szCs w:val="24"/>
        </w:rPr>
      </w:pPr>
    </w:p>
    <w:p w:rsidR="003215BC" w:rsidRDefault="003215BC" w:rsidP="003215BC">
      <w:pPr>
        <w:spacing w:line="480" w:lineRule="auto"/>
        <w:ind w:firstLine="720"/>
        <w:jc w:val="both"/>
        <w:rPr>
          <w:rFonts w:ascii="Times New Roman" w:hAnsi="Times New Roman" w:cs="Times New Roman"/>
          <w:sz w:val="24"/>
          <w:szCs w:val="24"/>
        </w:rPr>
      </w:pPr>
    </w:p>
    <w:p w:rsidR="003215BC" w:rsidRDefault="003215BC" w:rsidP="003215BC">
      <w:pPr>
        <w:spacing w:line="480" w:lineRule="auto"/>
        <w:ind w:firstLine="720"/>
        <w:jc w:val="both"/>
        <w:rPr>
          <w:rFonts w:ascii="Times New Roman" w:hAnsi="Times New Roman" w:cs="Times New Roman"/>
          <w:sz w:val="24"/>
          <w:szCs w:val="24"/>
        </w:rPr>
      </w:pPr>
    </w:p>
    <w:p w:rsidR="003215BC" w:rsidRDefault="003215BC" w:rsidP="003215BC">
      <w:pPr>
        <w:spacing w:line="480" w:lineRule="auto"/>
        <w:ind w:firstLine="720"/>
        <w:jc w:val="both"/>
        <w:rPr>
          <w:rFonts w:ascii="Times New Roman" w:hAnsi="Times New Roman" w:cs="Times New Roman"/>
          <w:sz w:val="24"/>
          <w:szCs w:val="24"/>
        </w:rPr>
      </w:pPr>
    </w:p>
    <w:p w:rsidR="003215BC" w:rsidRDefault="003215BC" w:rsidP="003215BC">
      <w:pPr>
        <w:spacing w:line="480" w:lineRule="auto"/>
        <w:ind w:firstLine="720"/>
        <w:jc w:val="both"/>
        <w:rPr>
          <w:rFonts w:ascii="Times New Roman" w:hAnsi="Times New Roman" w:cs="Times New Roman"/>
          <w:sz w:val="24"/>
          <w:szCs w:val="24"/>
        </w:rPr>
      </w:pPr>
    </w:p>
    <w:p w:rsidR="003215BC" w:rsidRDefault="003215BC" w:rsidP="003215BC">
      <w:pPr>
        <w:spacing w:line="480" w:lineRule="auto"/>
        <w:ind w:firstLine="720"/>
        <w:jc w:val="both"/>
        <w:rPr>
          <w:rFonts w:ascii="Times New Roman" w:hAnsi="Times New Roman" w:cs="Times New Roman"/>
          <w:sz w:val="24"/>
        </w:rPr>
      </w:pPr>
    </w:p>
    <w:p w:rsidR="00B06C39" w:rsidRDefault="00B06C39" w:rsidP="003215BC">
      <w:pPr>
        <w:spacing w:line="480" w:lineRule="auto"/>
        <w:ind w:firstLine="720"/>
        <w:jc w:val="both"/>
        <w:rPr>
          <w:rFonts w:ascii="Times New Roman" w:hAnsi="Times New Roman" w:cs="Times New Roman"/>
          <w:sz w:val="24"/>
        </w:rPr>
      </w:pPr>
    </w:p>
    <w:p w:rsidR="00B06C39" w:rsidRDefault="00B06C39" w:rsidP="003215BC">
      <w:pPr>
        <w:spacing w:line="480" w:lineRule="auto"/>
        <w:ind w:firstLine="720"/>
        <w:jc w:val="both"/>
        <w:rPr>
          <w:rFonts w:ascii="Times New Roman" w:hAnsi="Times New Roman" w:cs="Times New Roman"/>
          <w:sz w:val="24"/>
        </w:rPr>
      </w:pPr>
    </w:p>
    <w:p w:rsidR="00B06C39" w:rsidRDefault="00B06C39" w:rsidP="003215BC">
      <w:pPr>
        <w:spacing w:line="480" w:lineRule="auto"/>
        <w:ind w:firstLine="720"/>
        <w:jc w:val="both"/>
        <w:rPr>
          <w:rFonts w:ascii="Times New Roman" w:hAnsi="Times New Roman" w:cs="Times New Roman"/>
          <w:sz w:val="24"/>
        </w:rPr>
      </w:pPr>
    </w:p>
    <w:p w:rsidR="00B06C39" w:rsidRDefault="00B06C39" w:rsidP="003215BC">
      <w:pPr>
        <w:spacing w:line="480" w:lineRule="auto"/>
        <w:ind w:firstLine="720"/>
        <w:jc w:val="both"/>
        <w:rPr>
          <w:rFonts w:ascii="Times New Roman" w:hAnsi="Times New Roman" w:cs="Times New Roman"/>
          <w:sz w:val="24"/>
        </w:rPr>
      </w:pPr>
    </w:p>
    <w:p w:rsidR="00B06C39" w:rsidRDefault="00B06C39" w:rsidP="003215BC">
      <w:pPr>
        <w:spacing w:line="480" w:lineRule="auto"/>
        <w:ind w:firstLine="720"/>
        <w:jc w:val="both"/>
        <w:rPr>
          <w:rFonts w:ascii="Times New Roman" w:hAnsi="Times New Roman" w:cs="Times New Roman"/>
          <w:sz w:val="24"/>
        </w:rPr>
      </w:pPr>
    </w:p>
    <w:p w:rsidR="00B06C39" w:rsidRDefault="00B06C39" w:rsidP="003215BC">
      <w:pPr>
        <w:spacing w:line="480" w:lineRule="auto"/>
        <w:ind w:firstLine="720"/>
        <w:jc w:val="both"/>
        <w:rPr>
          <w:rFonts w:ascii="Times New Roman" w:hAnsi="Times New Roman" w:cs="Times New Roman"/>
          <w:sz w:val="24"/>
        </w:rPr>
      </w:pPr>
    </w:p>
    <w:p w:rsidR="00B06C39" w:rsidRDefault="00B06C39" w:rsidP="003215BC">
      <w:pPr>
        <w:spacing w:line="480" w:lineRule="auto"/>
        <w:ind w:firstLine="720"/>
        <w:jc w:val="both"/>
        <w:rPr>
          <w:rFonts w:ascii="Times New Roman" w:hAnsi="Times New Roman" w:cs="Times New Roman"/>
          <w:sz w:val="24"/>
        </w:rPr>
      </w:pPr>
    </w:p>
    <w:p w:rsidR="00B06C39" w:rsidRDefault="00B06C39" w:rsidP="003215BC">
      <w:pPr>
        <w:spacing w:line="480" w:lineRule="auto"/>
        <w:ind w:firstLine="720"/>
        <w:jc w:val="both"/>
        <w:rPr>
          <w:rFonts w:ascii="Times New Roman" w:hAnsi="Times New Roman" w:cs="Times New Roman"/>
          <w:sz w:val="24"/>
        </w:rPr>
      </w:pPr>
    </w:p>
    <w:p w:rsidR="00B06C39" w:rsidRDefault="00B06C39" w:rsidP="003215BC">
      <w:pPr>
        <w:spacing w:line="480" w:lineRule="auto"/>
        <w:ind w:firstLine="720"/>
        <w:jc w:val="both"/>
        <w:rPr>
          <w:rFonts w:ascii="Times New Roman" w:hAnsi="Times New Roman" w:cs="Times New Roman"/>
          <w:sz w:val="24"/>
        </w:rPr>
      </w:pPr>
    </w:p>
    <w:p w:rsidR="00B06C39" w:rsidRDefault="00B06C39" w:rsidP="003215BC">
      <w:pPr>
        <w:spacing w:line="480" w:lineRule="auto"/>
        <w:ind w:firstLine="720"/>
        <w:jc w:val="both"/>
        <w:rPr>
          <w:rFonts w:ascii="Times New Roman" w:hAnsi="Times New Roman" w:cs="Times New Roman"/>
          <w:sz w:val="24"/>
        </w:rPr>
      </w:pPr>
    </w:p>
    <w:p w:rsidR="003215BC" w:rsidRPr="0037005A" w:rsidRDefault="003215BC" w:rsidP="003215BC"/>
    <w:p w:rsidR="003215BC" w:rsidRDefault="003215BC" w:rsidP="003215BC">
      <w:pPr>
        <w:pStyle w:val="Heading1"/>
        <w:spacing w:line="480" w:lineRule="auto"/>
        <w:jc w:val="center"/>
        <w:rPr>
          <w:rFonts w:ascii="Times New Roman" w:hAnsi="Times New Roman" w:cs="Times New Roman"/>
          <w:b/>
          <w:color w:val="auto"/>
          <w:sz w:val="24"/>
        </w:rPr>
      </w:pPr>
      <w:bookmarkStart w:id="410" w:name="_Toc39407359"/>
      <w:bookmarkStart w:id="411" w:name="_Toc39411250"/>
      <w:r>
        <w:rPr>
          <w:rFonts w:ascii="Times New Roman" w:hAnsi="Times New Roman" w:cs="Times New Roman"/>
          <w:b/>
          <w:color w:val="auto"/>
          <w:sz w:val="24"/>
        </w:rPr>
        <w:t xml:space="preserve">CHAPTER </w:t>
      </w:r>
      <w:bookmarkEnd w:id="410"/>
      <w:bookmarkEnd w:id="411"/>
      <w:r w:rsidR="001419E7">
        <w:rPr>
          <w:rFonts w:ascii="Times New Roman" w:hAnsi="Times New Roman" w:cs="Times New Roman"/>
          <w:b/>
          <w:color w:val="auto"/>
          <w:sz w:val="24"/>
        </w:rPr>
        <w:t>11</w:t>
      </w:r>
    </w:p>
    <w:p w:rsidR="003215BC" w:rsidRDefault="003215BC" w:rsidP="003215BC">
      <w:pPr>
        <w:pStyle w:val="Heading1"/>
        <w:spacing w:line="480" w:lineRule="auto"/>
        <w:jc w:val="center"/>
        <w:rPr>
          <w:rFonts w:ascii="Times New Roman" w:hAnsi="Times New Roman" w:cs="Times New Roman"/>
          <w:b/>
          <w:color w:val="auto"/>
          <w:sz w:val="24"/>
        </w:rPr>
      </w:pPr>
      <w:bookmarkStart w:id="412" w:name="_Toc39407360"/>
      <w:bookmarkStart w:id="413" w:name="_Toc39411251"/>
      <w:r>
        <w:rPr>
          <w:rFonts w:ascii="Times New Roman" w:hAnsi="Times New Roman" w:cs="Times New Roman"/>
          <w:b/>
          <w:color w:val="auto"/>
          <w:sz w:val="24"/>
        </w:rPr>
        <w:t>PLANT LAYOUT</w:t>
      </w:r>
      <w:bookmarkEnd w:id="412"/>
      <w:bookmarkEnd w:id="413"/>
    </w:p>
    <w:p w:rsidR="003215BC" w:rsidRDefault="003215BC" w:rsidP="003215BC">
      <w:pPr>
        <w:spacing w:line="480" w:lineRule="auto"/>
        <w:ind w:firstLine="720"/>
        <w:jc w:val="both"/>
        <w:rPr>
          <w:rFonts w:ascii="Times New Roman" w:hAnsi="Times New Roman" w:cs="Times New Roman"/>
          <w:sz w:val="24"/>
        </w:rPr>
      </w:pPr>
      <w:r>
        <w:rPr>
          <w:rFonts w:ascii="Times New Roman" w:hAnsi="Times New Roman" w:cs="Times New Roman"/>
          <w:sz w:val="24"/>
        </w:rPr>
        <w:t>Plant layout refers to the arrangement of physical facilities such as machines, equipment, tools, furniture etc. in such a manner so as to have quickest flow of material at the lowest cost and with the least amount of handling in processing the product from the receipt of raw material to the delivery of the final product. A plant layout must be suit in the accordance of the product to be produced. It involves deep planning of physical appearance of the building wherein deciding of how does the plant look alike and how much room to be occupied the space.</w:t>
      </w:r>
    </w:p>
    <w:p w:rsidR="003215BC" w:rsidRDefault="003215BC" w:rsidP="003215BC">
      <w:pPr>
        <w:pStyle w:val="Heading2"/>
        <w:spacing w:line="480" w:lineRule="auto"/>
        <w:rPr>
          <w:rFonts w:ascii="Times New Roman" w:hAnsi="Times New Roman" w:cs="Times New Roman"/>
          <w:b/>
          <w:color w:val="auto"/>
          <w:sz w:val="24"/>
        </w:rPr>
      </w:pPr>
      <w:bookmarkStart w:id="414" w:name="_Toc39407361"/>
      <w:bookmarkStart w:id="415" w:name="_Toc39411252"/>
      <w:r>
        <w:rPr>
          <w:rFonts w:ascii="Times New Roman" w:hAnsi="Times New Roman" w:cs="Times New Roman"/>
          <w:b/>
          <w:color w:val="auto"/>
          <w:sz w:val="24"/>
        </w:rPr>
        <w:t>11.1 Space Requirements</w:t>
      </w:r>
      <w:bookmarkEnd w:id="414"/>
      <w:bookmarkEnd w:id="415"/>
    </w:p>
    <w:p w:rsidR="003215BC" w:rsidRDefault="003215BC" w:rsidP="003215BC">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The space necessity alludes to the all-out zone required for the task to productively accomplish the plans that have been pondered. It is additionally perfect to assembled the offices closer particularly on the off chance that they are process related. The reason for </w:t>
      </w:r>
      <w:r>
        <w:rPr>
          <w:rFonts w:ascii="Times New Roman" w:hAnsi="Times New Roman" w:cs="Times New Roman"/>
          <w:sz w:val="24"/>
        </w:rPr>
        <w:lastRenderedPageBreak/>
        <w:t xml:space="preserve">the space necessity is likewise to boost the space and, in the meantime, to limit the voyaged separation starting with one workstation then onto the next workstation. The space prerequisite incorporates measurements of every office that is completely used by instruments, machine, squander the board and other hardware that is important to the procedure.  </w:t>
      </w:r>
    </w:p>
    <w:p w:rsidR="003215BC" w:rsidRDefault="003215BC" w:rsidP="003215BC">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The space requirement refers to the total amount of distance needed for the operation to takes place. It is the space allotted for the facilities and workers to perform the job wherein production rate of the company will be measure in accordance of the given space allotted. In making this section it is ideal to put the area closer regardless of the operation that takes place. The purpose of space requirements is to minimize the travelled distance thus resulting to minimization of lead time and maximization of profit of manufacturing the product. </w:t>
      </w:r>
    </w:p>
    <w:p w:rsidR="003215BC" w:rsidRDefault="003215BC" w:rsidP="003215BC">
      <w:pPr>
        <w:pStyle w:val="Heading2"/>
        <w:spacing w:line="480" w:lineRule="auto"/>
        <w:rPr>
          <w:rFonts w:ascii="Times New Roman" w:hAnsi="Times New Roman" w:cs="Times New Roman"/>
          <w:b/>
          <w:color w:val="auto"/>
          <w:sz w:val="24"/>
        </w:rPr>
      </w:pPr>
      <w:bookmarkStart w:id="416" w:name="_Toc39407362"/>
      <w:bookmarkStart w:id="417" w:name="_Toc39411253"/>
      <w:r>
        <w:rPr>
          <w:rFonts w:ascii="Times New Roman" w:hAnsi="Times New Roman" w:cs="Times New Roman"/>
          <w:b/>
          <w:color w:val="auto"/>
          <w:sz w:val="24"/>
        </w:rPr>
        <w:t>11.2 Non- Production Functional Areas</w:t>
      </w:r>
      <w:bookmarkEnd w:id="416"/>
      <w:bookmarkEnd w:id="417"/>
      <w:r>
        <w:rPr>
          <w:rFonts w:ascii="Times New Roman" w:hAnsi="Times New Roman" w:cs="Times New Roman"/>
          <w:b/>
          <w:color w:val="auto"/>
          <w:sz w:val="24"/>
        </w:rPr>
        <w:t xml:space="preserve"> </w:t>
      </w:r>
    </w:p>
    <w:p w:rsidR="003215BC" w:rsidRDefault="003215BC" w:rsidP="003215BC">
      <w:pPr>
        <w:spacing w:line="480" w:lineRule="auto"/>
        <w:ind w:firstLine="720"/>
        <w:jc w:val="both"/>
        <w:rPr>
          <w:rFonts w:ascii="Times New Roman" w:hAnsi="Times New Roman" w:cs="Times New Roman"/>
          <w:sz w:val="24"/>
        </w:rPr>
      </w:pPr>
      <w:r>
        <w:rPr>
          <w:rFonts w:ascii="Times New Roman" w:hAnsi="Times New Roman" w:cs="Times New Roman"/>
          <w:sz w:val="24"/>
        </w:rPr>
        <w:t>The plant design comprises of two utilitarian territories, the non-generation practical zones and the creation useful zones. In this segment, the non-creation useful territories will be clarified and talked about. Non-production functional areas refer to the areas which can be found in the plant but does not directly contribute to the production activity. No actual production or manufacturing of goods are made in this areas. This includes the areas such as auxiliary and administrative areas. The table below shows the non-production area with their corresponding functions.</w:t>
      </w:r>
    </w:p>
    <w:tbl>
      <w:tblPr>
        <w:tblW w:w="7650" w:type="dxa"/>
        <w:tblInd w:w="828" w:type="dxa"/>
        <w:tblLook w:val="04A0" w:firstRow="1" w:lastRow="0" w:firstColumn="1" w:lastColumn="0" w:noHBand="0" w:noVBand="1"/>
      </w:tblPr>
      <w:tblGrid>
        <w:gridCol w:w="2250"/>
        <w:gridCol w:w="5400"/>
      </w:tblGrid>
      <w:tr w:rsidR="003215BC" w:rsidTr="00635882">
        <w:trPr>
          <w:trHeight w:val="585"/>
        </w:trPr>
        <w:tc>
          <w:tcPr>
            <w:tcW w:w="2250" w:type="dxa"/>
            <w:tcBorders>
              <w:top w:val="single" w:sz="8" w:space="0" w:color="auto"/>
              <w:left w:val="single" w:sz="8" w:space="0" w:color="auto"/>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rPr>
            </w:pPr>
            <w:r>
              <w:rPr>
                <w:rFonts w:ascii="Times New Roman" w:eastAsia="Times New Roman" w:hAnsi="Times New Roman" w:cs="Times New Roman"/>
                <w:b/>
                <w:bCs/>
                <w:color w:val="FFFFFF" w:themeColor="background1"/>
              </w:rPr>
              <w:t>Non-Production Functional Area</w:t>
            </w:r>
          </w:p>
        </w:tc>
        <w:tc>
          <w:tcPr>
            <w:tcW w:w="5400" w:type="dxa"/>
            <w:tcBorders>
              <w:top w:val="single" w:sz="8" w:space="0" w:color="auto"/>
              <w:left w:val="nil"/>
              <w:bottom w:val="single" w:sz="8" w:space="0" w:color="auto"/>
              <w:right w:val="single" w:sz="8" w:space="0" w:color="auto"/>
            </w:tcBorders>
            <w:shd w:val="clear" w:color="auto" w:fill="006666"/>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rPr>
            </w:pPr>
            <w:r>
              <w:rPr>
                <w:rFonts w:ascii="Times New Roman" w:eastAsia="Times New Roman" w:hAnsi="Times New Roman" w:cs="Times New Roman"/>
                <w:b/>
                <w:bCs/>
                <w:color w:val="FFFFFF" w:themeColor="background1"/>
              </w:rPr>
              <w:t>Functions</w:t>
            </w:r>
          </w:p>
        </w:tc>
      </w:tr>
      <w:tr w:rsidR="003215BC" w:rsidTr="00635882">
        <w:trPr>
          <w:trHeight w:val="615"/>
        </w:trPr>
        <w:tc>
          <w:tcPr>
            <w:tcW w:w="2250"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Garbage Area</w:t>
            </w:r>
          </w:p>
        </w:tc>
        <w:tc>
          <w:tcPr>
            <w:tcW w:w="540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The place in which the waste generated in the company are collected and stored before their proper disposal.</w:t>
            </w:r>
          </w:p>
        </w:tc>
      </w:tr>
      <w:tr w:rsidR="003215BC" w:rsidTr="00635882">
        <w:trPr>
          <w:trHeight w:val="315"/>
        </w:trPr>
        <w:tc>
          <w:tcPr>
            <w:tcW w:w="2250"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Parking Area</w:t>
            </w:r>
          </w:p>
        </w:tc>
        <w:tc>
          <w:tcPr>
            <w:tcW w:w="54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This parking space is provided for employee/customers/visitor’s vehicle</w:t>
            </w:r>
          </w:p>
        </w:tc>
      </w:tr>
      <w:tr w:rsidR="003215BC" w:rsidTr="00635882">
        <w:trPr>
          <w:trHeight w:val="315"/>
        </w:trPr>
        <w:tc>
          <w:tcPr>
            <w:tcW w:w="2250"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Dining/Pantry Area</w:t>
            </w:r>
          </w:p>
        </w:tc>
        <w:tc>
          <w:tcPr>
            <w:tcW w:w="54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The area provided where employees can eat during break time.</w:t>
            </w:r>
          </w:p>
        </w:tc>
      </w:tr>
      <w:tr w:rsidR="003215BC" w:rsidTr="00635882">
        <w:trPr>
          <w:trHeight w:val="315"/>
        </w:trPr>
        <w:tc>
          <w:tcPr>
            <w:tcW w:w="2250"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Power Supply</w:t>
            </w:r>
          </w:p>
        </w:tc>
        <w:tc>
          <w:tcPr>
            <w:tcW w:w="54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This area is where the power source of the whole production is located. </w:t>
            </w:r>
          </w:p>
        </w:tc>
      </w:tr>
      <w:tr w:rsidR="003215BC" w:rsidTr="00635882">
        <w:trPr>
          <w:trHeight w:val="915"/>
        </w:trPr>
        <w:tc>
          <w:tcPr>
            <w:tcW w:w="2250"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Guard House</w:t>
            </w:r>
          </w:p>
        </w:tc>
        <w:tc>
          <w:tcPr>
            <w:tcW w:w="540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This area is allocated for the safety personnel whose responsibility is to secure the plant from the bad elements of the surroundings. Checking and inspection of the people and equipment entering and going out of the plant.   </w:t>
            </w:r>
          </w:p>
        </w:tc>
      </w:tr>
      <w:tr w:rsidR="003215BC" w:rsidTr="00635882">
        <w:trPr>
          <w:trHeight w:val="615"/>
        </w:trPr>
        <w:tc>
          <w:tcPr>
            <w:tcW w:w="2250"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Comfort Room</w:t>
            </w:r>
          </w:p>
        </w:tc>
        <w:tc>
          <w:tcPr>
            <w:tcW w:w="540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The hygiene facility designed to serve a particular function and to afford a particular service or convenience for the employees.</w:t>
            </w:r>
          </w:p>
        </w:tc>
      </w:tr>
      <w:tr w:rsidR="003215BC" w:rsidTr="00635882">
        <w:trPr>
          <w:trHeight w:val="615"/>
        </w:trPr>
        <w:tc>
          <w:tcPr>
            <w:tcW w:w="2250"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Administrative Office</w:t>
            </w:r>
          </w:p>
        </w:tc>
        <w:tc>
          <w:tcPr>
            <w:tcW w:w="540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This area is composed of the manager, purchaser, and the accountant. This area will also serve the customers for negotiation and for further information about the products.</w:t>
            </w:r>
          </w:p>
        </w:tc>
      </w:tr>
    </w:tbl>
    <w:p w:rsidR="003215BC" w:rsidRDefault="003215BC" w:rsidP="003215BC">
      <w:pPr>
        <w:pStyle w:val="Caption"/>
        <w:spacing w:line="480" w:lineRule="auto"/>
        <w:jc w:val="center"/>
        <w:rPr>
          <w:rFonts w:ascii="Times New Roman" w:hAnsi="Times New Roman" w:cs="Times New Roman"/>
          <w:i w:val="0"/>
          <w:color w:val="auto"/>
          <w:sz w:val="24"/>
          <w:szCs w:val="24"/>
        </w:rPr>
      </w:pPr>
      <w:r>
        <w:rPr>
          <w:rFonts w:ascii="Times New Roman" w:hAnsi="Times New Roman" w:cs="Times New Roman"/>
          <w:b/>
          <w:i w:val="0"/>
          <w:color w:val="auto"/>
          <w:sz w:val="24"/>
          <w:szCs w:val="24"/>
        </w:rPr>
        <w:t xml:space="preserve">Table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Table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83</w:t>
      </w:r>
      <w:r>
        <w:rPr>
          <w:rFonts w:ascii="Times New Roman" w:hAnsi="Times New Roman" w:cs="Times New Roman"/>
          <w:b/>
          <w:i w:val="0"/>
          <w:color w:val="auto"/>
          <w:sz w:val="24"/>
          <w:szCs w:val="24"/>
        </w:rPr>
        <w:fldChar w:fldCharType="end"/>
      </w:r>
      <w:r>
        <w:rPr>
          <w:rFonts w:ascii="Times New Roman" w:hAnsi="Times New Roman" w:cs="Times New Roman"/>
          <w:i w:val="0"/>
          <w:color w:val="auto"/>
          <w:sz w:val="24"/>
          <w:szCs w:val="24"/>
        </w:rPr>
        <w:t>. Non- Production Functional Areas</w:t>
      </w:r>
    </w:p>
    <w:p w:rsidR="003215BC" w:rsidRDefault="003215BC" w:rsidP="003215BC"/>
    <w:p w:rsidR="003215BC" w:rsidRDefault="003215BC" w:rsidP="003215BC">
      <w:pPr>
        <w:pStyle w:val="Heading2"/>
        <w:spacing w:line="480" w:lineRule="auto"/>
        <w:rPr>
          <w:rFonts w:ascii="Times New Roman" w:hAnsi="Times New Roman" w:cs="Times New Roman"/>
          <w:b/>
          <w:color w:val="auto"/>
          <w:sz w:val="24"/>
        </w:rPr>
      </w:pPr>
      <w:bookmarkStart w:id="418" w:name="_Toc39407363"/>
      <w:bookmarkStart w:id="419" w:name="_Toc39411254"/>
      <w:r>
        <w:rPr>
          <w:rFonts w:ascii="Times New Roman" w:hAnsi="Times New Roman" w:cs="Times New Roman"/>
          <w:b/>
          <w:color w:val="auto"/>
          <w:sz w:val="24"/>
        </w:rPr>
        <w:t>11.3 Production Functional Area</w:t>
      </w:r>
      <w:bookmarkEnd w:id="418"/>
      <w:bookmarkEnd w:id="419"/>
    </w:p>
    <w:p w:rsidR="003215BC" w:rsidRDefault="003215BC" w:rsidP="003215BC">
      <w:pPr>
        <w:spacing w:line="480" w:lineRule="auto"/>
        <w:ind w:firstLine="720"/>
        <w:jc w:val="both"/>
        <w:rPr>
          <w:rFonts w:ascii="Times New Roman" w:hAnsi="Times New Roman" w:cs="Times New Roman"/>
          <w:sz w:val="24"/>
        </w:rPr>
      </w:pPr>
      <w:r>
        <w:rPr>
          <w:rFonts w:ascii="Times New Roman" w:hAnsi="Times New Roman" w:cs="Times New Roman"/>
          <w:sz w:val="24"/>
        </w:rPr>
        <w:t>This region is the place the real item is delivered together with the innovatively developed instruments and hardware. The generation zone is the center of the organization on the grounds that everything about the item from accepting the crude materials until the item is discharged. This segment will talk about the regions that are available or can be found in the creation zone. The following is the table with the rundown of the zones found underway together with its capacities.</w:t>
      </w:r>
    </w:p>
    <w:tbl>
      <w:tblPr>
        <w:tblW w:w="4088" w:type="pct"/>
        <w:tblInd w:w="738" w:type="dxa"/>
        <w:tblLook w:val="04A0" w:firstRow="1" w:lastRow="0" w:firstColumn="1" w:lastColumn="0" w:noHBand="0" w:noVBand="1"/>
      </w:tblPr>
      <w:tblGrid>
        <w:gridCol w:w="2268"/>
        <w:gridCol w:w="4780"/>
      </w:tblGrid>
      <w:tr w:rsidR="003215BC" w:rsidTr="00635882">
        <w:trPr>
          <w:trHeight w:val="585"/>
        </w:trPr>
        <w:tc>
          <w:tcPr>
            <w:tcW w:w="1609" w:type="pct"/>
            <w:tcBorders>
              <w:top w:val="single" w:sz="8" w:space="0" w:color="auto"/>
              <w:left w:val="single" w:sz="8" w:space="0" w:color="auto"/>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rPr>
            </w:pPr>
            <w:r>
              <w:rPr>
                <w:rFonts w:ascii="Times New Roman" w:eastAsia="Times New Roman" w:hAnsi="Times New Roman" w:cs="Times New Roman"/>
                <w:b/>
                <w:bCs/>
                <w:color w:val="FFFFFF" w:themeColor="background1"/>
              </w:rPr>
              <w:t>Production Functional Area</w:t>
            </w:r>
          </w:p>
        </w:tc>
        <w:tc>
          <w:tcPr>
            <w:tcW w:w="3391" w:type="pct"/>
            <w:tcBorders>
              <w:top w:val="single" w:sz="8" w:space="0" w:color="auto"/>
              <w:left w:val="nil"/>
              <w:bottom w:val="single" w:sz="8" w:space="0" w:color="auto"/>
              <w:right w:val="single" w:sz="8" w:space="0" w:color="auto"/>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rPr>
            </w:pPr>
            <w:r>
              <w:rPr>
                <w:rFonts w:ascii="Times New Roman" w:eastAsia="Times New Roman" w:hAnsi="Times New Roman" w:cs="Times New Roman"/>
                <w:b/>
                <w:bCs/>
                <w:color w:val="FFFFFF" w:themeColor="background1"/>
              </w:rPr>
              <w:t>Functions</w:t>
            </w:r>
          </w:p>
        </w:tc>
      </w:tr>
      <w:tr w:rsidR="003215BC" w:rsidTr="00635882">
        <w:trPr>
          <w:trHeight w:val="645"/>
        </w:trPr>
        <w:tc>
          <w:tcPr>
            <w:tcW w:w="1609"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Raw Materials Storage</w:t>
            </w:r>
          </w:p>
        </w:tc>
        <w:tc>
          <w:tcPr>
            <w:tcW w:w="3391"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This area is where the raw materials are received and stored until it is time for it to process. </w:t>
            </w:r>
          </w:p>
        </w:tc>
      </w:tr>
      <w:tr w:rsidR="003215BC" w:rsidTr="00635882">
        <w:trPr>
          <w:trHeight w:val="645"/>
        </w:trPr>
        <w:tc>
          <w:tcPr>
            <w:tcW w:w="1609"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Workstation I</w:t>
            </w:r>
          </w:p>
        </w:tc>
        <w:tc>
          <w:tcPr>
            <w:tcW w:w="3391"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This area is particularly the where the measuring and tracing, cutting and assembly process of the production takes place. </w:t>
            </w:r>
          </w:p>
        </w:tc>
      </w:tr>
      <w:tr w:rsidR="003215BC" w:rsidTr="00635882">
        <w:trPr>
          <w:trHeight w:val="645"/>
        </w:trPr>
        <w:tc>
          <w:tcPr>
            <w:tcW w:w="1609"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Workstation II</w:t>
            </w:r>
          </w:p>
        </w:tc>
        <w:tc>
          <w:tcPr>
            <w:tcW w:w="3391"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This area is where the sanding process of the production takes place. </w:t>
            </w:r>
          </w:p>
        </w:tc>
      </w:tr>
      <w:tr w:rsidR="003215BC" w:rsidTr="00635882">
        <w:trPr>
          <w:trHeight w:val="645"/>
        </w:trPr>
        <w:tc>
          <w:tcPr>
            <w:tcW w:w="1609"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Workstation III</w:t>
            </w:r>
          </w:p>
        </w:tc>
        <w:tc>
          <w:tcPr>
            <w:tcW w:w="3391"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This area is where the polishing process of the production takes place. </w:t>
            </w:r>
          </w:p>
        </w:tc>
      </w:tr>
      <w:tr w:rsidR="003215BC" w:rsidTr="00635882">
        <w:trPr>
          <w:trHeight w:val="645"/>
        </w:trPr>
        <w:tc>
          <w:tcPr>
            <w:tcW w:w="1609"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Workstation IV</w:t>
            </w:r>
          </w:p>
        </w:tc>
        <w:tc>
          <w:tcPr>
            <w:tcW w:w="3391"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This area is where the mixing, painting and inspection process of the production takes place. </w:t>
            </w:r>
          </w:p>
        </w:tc>
      </w:tr>
      <w:tr w:rsidR="003215BC" w:rsidTr="00635882">
        <w:trPr>
          <w:trHeight w:val="645"/>
        </w:trPr>
        <w:tc>
          <w:tcPr>
            <w:tcW w:w="1609"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Receiving Area </w:t>
            </w:r>
          </w:p>
        </w:tc>
        <w:tc>
          <w:tcPr>
            <w:tcW w:w="3391"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This area is where the incoming raw materials will be received. </w:t>
            </w:r>
          </w:p>
        </w:tc>
      </w:tr>
      <w:tr w:rsidR="003215BC" w:rsidTr="00635882">
        <w:trPr>
          <w:trHeight w:val="645"/>
        </w:trPr>
        <w:tc>
          <w:tcPr>
            <w:tcW w:w="1609"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Dispatching Area </w:t>
            </w:r>
          </w:p>
        </w:tc>
        <w:tc>
          <w:tcPr>
            <w:tcW w:w="3391"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This area is where the outgoing finished goods will be dispatched.</w:t>
            </w:r>
          </w:p>
        </w:tc>
      </w:tr>
      <w:tr w:rsidR="003215BC" w:rsidTr="00635882">
        <w:trPr>
          <w:trHeight w:val="645"/>
        </w:trPr>
        <w:tc>
          <w:tcPr>
            <w:tcW w:w="1609" w:type="pct"/>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Finished Products Storage</w:t>
            </w:r>
          </w:p>
        </w:tc>
        <w:tc>
          <w:tcPr>
            <w:tcW w:w="3391" w:type="pct"/>
            <w:tcBorders>
              <w:top w:val="nil"/>
              <w:left w:val="nil"/>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This area is where all finished products are stored and kept until it is time for it to be transferred and delivered to the customers or buyers.</w:t>
            </w:r>
          </w:p>
        </w:tc>
      </w:tr>
    </w:tbl>
    <w:p w:rsidR="003215BC" w:rsidRDefault="003215BC" w:rsidP="003215BC">
      <w:pPr>
        <w:pStyle w:val="Caption"/>
        <w:jc w:val="center"/>
        <w:rPr>
          <w:rFonts w:ascii="Times New Roman" w:hAnsi="Times New Roman" w:cs="Times New Roman"/>
          <w:i w:val="0"/>
          <w:color w:val="auto"/>
          <w:sz w:val="24"/>
          <w:szCs w:val="24"/>
        </w:rPr>
      </w:pPr>
      <w:r>
        <w:rPr>
          <w:rFonts w:ascii="Times New Roman" w:hAnsi="Times New Roman" w:cs="Times New Roman"/>
          <w:b/>
          <w:i w:val="0"/>
          <w:color w:val="auto"/>
          <w:sz w:val="24"/>
          <w:szCs w:val="24"/>
        </w:rPr>
        <w:t xml:space="preserve">Table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Table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84</w:t>
      </w:r>
      <w:r>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rPr>
        <w:t xml:space="preserve">. </w:t>
      </w:r>
      <w:r>
        <w:rPr>
          <w:rFonts w:ascii="Times New Roman" w:hAnsi="Times New Roman" w:cs="Times New Roman"/>
          <w:i w:val="0"/>
          <w:color w:val="auto"/>
          <w:sz w:val="24"/>
          <w:szCs w:val="24"/>
        </w:rPr>
        <w:t>Production Functional Area</w:t>
      </w:r>
    </w:p>
    <w:p w:rsidR="003215BC" w:rsidRDefault="003215BC" w:rsidP="003215BC"/>
    <w:p w:rsidR="003215BC" w:rsidRDefault="003215BC" w:rsidP="003215BC"/>
    <w:p w:rsidR="003215BC" w:rsidRPr="0037005A" w:rsidRDefault="003215BC" w:rsidP="003215BC"/>
    <w:p w:rsidR="003215BC" w:rsidRDefault="003215BC" w:rsidP="003215BC">
      <w:pPr>
        <w:pStyle w:val="Heading2"/>
        <w:spacing w:line="480" w:lineRule="auto"/>
        <w:rPr>
          <w:rFonts w:ascii="Times New Roman" w:hAnsi="Times New Roman" w:cs="Times New Roman"/>
          <w:b/>
          <w:color w:val="auto"/>
          <w:sz w:val="24"/>
        </w:rPr>
      </w:pPr>
      <w:bookmarkStart w:id="420" w:name="_Toc39407364"/>
      <w:bookmarkStart w:id="421" w:name="_Toc39411255"/>
      <w:r>
        <w:rPr>
          <w:rFonts w:ascii="Times New Roman" w:hAnsi="Times New Roman" w:cs="Times New Roman"/>
          <w:b/>
          <w:color w:val="auto"/>
          <w:sz w:val="24"/>
        </w:rPr>
        <w:t>11.4 Space Relationship Diagram</w:t>
      </w:r>
      <w:bookmarkEnd w:id="420"/>
      <w:bookmarkEnd w:id="421"/>
    </w:p>
    <w:p w:rsidR="003215BC" w:rsidRDefault="003215BC" w:rsidP="003215BC">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The space relationship diagram is a graphic visualization and indication of the relative importance and closeness among the operations within each workstation.  </w:t>
      </w:r>
    </w:p>
    <w:tbl>
      <w:tblPr>
        <w:tblW w:w="8280" w:type="dxa"/>
        <w:tblInd w:w="648" w:type="dxa"/>
        <w:tblLayout w:type="fixed"/>
        <w:tblLook w:val="04A0" w:firstRow="1" w:lastRow="0" w:firstColumn="1" w:lastColumn="0" w:noHBand="0" w:noVBand="1"/>
      </w:tblPr>
      <w:tblGrid>
        <w:gridCol w:w="1260"/>
        <w:gridCol w:w="1710"/>
        <w:gridCol w:w="5310"/>
      </w:tblGrid>
      <w:tr w:rsidR="003215BC" w:rsidTr="00635882">
        <w:trPr>
          <w:trHeight w:val="330"/>
        </w:trPr>
        <w:tc>
          <w:tcPr>
            <w:tcW w:w="1260" w:type="dxa"/>
            <w:tcBorders>
              <w:top w:val="single" w:sz="8" w:space="0" w:color="999999"/>
              <w:left w:val="single" w:sz="8" w:space="0" w:color="999999"/>
              <w:bottom w:val="single" w:sz="12" w:space="0" w:color="666666"/>
              <w:right w:val="single" w:sz="8" w:space="0" w:color="999999"/>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lang w:val="en-PH"/>
              </w:rPr>
              <w:t>Closeness Code</w:t>
            </w:r>
          </w:p>
        </w:tc>
        <w:tc>
          <w:tcPr>
            <w:tcW w:w="1710" w:type="dxa"/>
            <w:tcBorders>
              <w:top w:val="single" w:sz="8" w:space="0" w:color="999999"/>
              <w:left w:val="nil"/>
              <w:bottom w:val="single" w:sz="12" w:space="0" w:color="666666"/>
              <w:right w:val="single" w:sz="8" w:space="0" w:color="999999"/>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lang w:val="en-PH"/>
              </w:rPr>
              <w:t>Interpretation</w:t>
            </w:r>
          </w:p>
        </w:tc>
        <w:tc>
          <w:tcPr>
            <w:tcW w:w="5310" w:type="dxa"/>
            <w:tcBorders>
              <w:top w:val="single" w:sz="8" w:space="0" w:color="999999"/>
              <w:left w:val="nil"/>
              <w:bottom w:val="single" w:sz="12" w:space="0" w:color="666666"/>
              <w:right w:val="single" w:sz="8" w:space="0" w:color="999999"/>
            </w:tcBorders>
            <w:shd w:val="clear" w:color="auto" w:fill="006666"/>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lang w:val="en-PH"/>
              </w:rPr>
              <w:t>Definition</w:t>
            </w:r>
          </w:p>
        </w:tc>
      </w:tr>
      <w:tr w:rsidR="003215BC" w:rsidTr="00635882">
        <w:trPr>
          <w:trHeight w:val="975"/>
        </w:trPr>
        <w:tc>
          <w:tcPr>
            <w:tcW w:w="1260" w:type="dxa"/>
            <w:tcBorders>
              <w:top w:val="nil"/>
              <w:left w:val="single" w:sz="8" w:space="0" w:color="999999"/>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lang w:val="en-PH"/>
              </w:rPr>
              <w:t>A</w:t>
            </w:r>
          </w:p>
        </w:tc>
        <w:tc>
          <w:tcPr>
            <w:tcW w:w="1710" w:type="dxa"/>
            <w:tcBorders>
              <w:top w:val="nil"/>
              <w:left w:val="nil"/>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PH"/>
              </w:rPr>
              <w:t>Absolutely Necessary</w:t>
            </w:r>
          </w:p>
        </w:tc>
        <w:tc>
          <w:tcPr>
            <w:tcW w:w="5310" w:type="dxa"/>
            <w:tcBorders>
              <w:top w:val="nil"/>
              <w:left w:val="nil"/>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process that takes place between the two areas is very desirable in order to minimize transport time and this area has a great volume of resources used that will be distributed directly.</w:t>
            </w:r>
          </w:p>
        </w:tc>
      </w:tr>
      <w:tr w:rsidR="003215BC" w:rsidTr="00635882">
        <w:trPr>
          <w:trHeight w:val="960"/>
        </w:trPr>
        <w:tc>
          <w:tcPr>
            <w:tcW w:w="1260" w:type="dxa"/>
            <w:tcBorders>
              <w:top w:val="nil"/>
              <w:left w:val="single" w:sz="8" w:space="0" w:color="999999"/>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lang w:val="en-PH"/>
              </w:rPr>
              <w:t>E</w:t>
            </w:r>
          </w:p>
        </w:tc>
        <w:tc>
          <w:tcPr>
            <w:tcW w:w="1710" w:type="dxa"/>
            <w:tcBorders>
              <w:top w:val="nil"/>
              <w:left w:val="nil"/>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PH"/>
              </w:rPr>
              <w:t>Especially Important</w:t>
            </w:r>
          </w:p>
        </w:tc>
        <w:tc>
          <w:tcPr>
            <w:tcW w:w="5310" w:type="dxa"/>
            <w:tcBorders>
              <w:top w:val="nil"/>
              <w:left w:val="nil"/>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areas have to be closed to each other especially the flow of the process that it takes place for the benefit of minimization of lead time.</w:t>
            </w:r>
          </w:p>
        </w:tc>
      </w:tr>
      <w:tr w:rsidR="003215BC" w:rsidTr="00635882">
        <w:trPr>
          <w:trHeight w:val="645"/>
        </w:trPr>
        <w:tc>
          <w:tcPr>
            <w:tcW w:w="1260" w:type="dxa"/>
            <w:tcBorders>
              <w:top w:val="nil"/>
              <w:left w:val="single" w:sz="8" w:space="0" w:color="999999"/>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lang w:val="en-PH"/>
              </w:rPr>
              <w:t>I</w:t>
            </w:r>
          </w:p>
        </w:tc>
        <w:tc>
          <w:tcPr>
            <w:tcW w:w="1710" w:type="dxa"/>
            <w:tcBorders>
              <w:top w:val="nil"/>
              <w:left w:val="nil"/>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PH"/>
              </w:rPr>
              <w:t>Important</w:t>
            </w:r>
          </w:p>
        </w:tc>
        <w:tc>
          <w:tcPr>
            <w:tcW w:w="5310" w:type="dxa"/>
            <w:tcBorders>
              <w:top w:val="nil"/>
              <w:left w:val="nil"/>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closeness of the areas important in relation with their functions.</w:t>
            </w:r>
          </w:p>
        </w:tc>
      </w:tr>
      <w:tr w:rsidR="003215BC" w:rsidTr="00635882">
        <w:trPr>
          <w:trHeight w:val="645"/>
        </w:trPr>
        <w:tc>
          <w:tcPr>
            <w:tcW w:w="1260" w:type="dxa"/>
            <w:tcBorders>
              <w:top w:val="nil"/>
              <w:left w:val="single" w:sz="8" w:space="0" w:color="999999"/>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lang w:val="en-PH"/>
              </w:rPr>
              <w:t>O</w:t>
            </w:r>
          </w:p>
        </w:tc>
        <w:tc>
          <w:tcPr>
            <w:tcW w:w="1710" w:type="dxa"/>
            <w:tcBorders>
              <w:top w:val="nil"/>
              <w:left w:val="nil"/>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PH"/>
              </w:rPr>
              <w:t>Ordinary Closeness</w:t>
            </w:r>
          </w:p>
        </w:tc>
        <w:tc>
          <w:tcPr>
            <w:tcW w:w="5310" w:type="dxa"/>
            <w:tcBorders>
              <w:top w:val="nil"/>
              <w:left w:val="nil"/>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closeness of the area is common in the any work place or it is tolerable.</w:t>
            </w:r>
          </w:p>
        </w:tc>
      </w:tr>
      <w:tr w:rsidR="003215BC" w:rsidTr="00635882">
        <w:trPr>
          <w:trHeight w:val="645"/>
        </w:trPr>
        <w:tc>
          <w:tcPr>
            <w:tcW w:w="1260" w:type="dxa"/>
            <w:tcBorders>
              <w:top w:val="nil"/>
              <w:left w:val="single" w:sz="8" w:space="0" w:color="999999"/>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lang w:val="en-PH"/>
              </w:rPr>
              <w:t>U</w:t>
            </w:r>
          </w:p>
        </w:tc>
        <w:tc>
          <w:tcPr>
            <w:tcW w:w="1710" w:type="dxa"/>
            <w:tcBorders>
              <w:top w:val="nil"/>
              <w:left w:val="nil"/>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PH"/>
              </w:rPr>
              <w:t>Unimportant</w:t>
            </w:r>
          </w:p>
        </w:tc>
        <w:tc>
          <w:tcPr>
            <w:tcW w:w="5310" w:type="dxa"/>
            <w:tcBorders>
              <w:top w:val="nil"/>
              <w:left w:val="nil"/>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area does not have a great value of closeness or it is unnecessary to put near the two areas.</w:t>
            </w:r>
          </w:p>
        </w:tc>
      </w:tr>
      <w:tr w:rsidR="003215BC" w:rsidTr="00635882">
        <w:trPr>
          <w:trHeight w:val="960"/>
        </w:trPr>
        <w:tc>
          <w:tcPr>
            <w:tcW w:w="1260" w:type="dxa"/>
            <w:tcBorders>
              <w:top w:val="nil"/>
              <w:left w:val="single" w:sz="8" w:space="0" w:color="999999"/>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lang w:val="en-PH"/>
              </w:rPr>
              <w:t>X</w:t>
            </w:r>
          </w:p>
        </w:tc>
        <w:tc>
          <w:tcPr>
            <w:tcW w:w="1710" w:type="dxa"/>
            <w:tcBorders>
              <w:top w:val="nil"/>
              <w:left w:val="nil"/>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PH"/>
              </w:rPr>
              <w:t>Undesirable</w:t>
            </w:r>
          </w:p>
        </w:tc>
        <w:tc>
          <w:tcPr>
            <w:tcW w:w="5310" w:type="dxa"/>
            <w:tcBorders>
              <w:top w:val="nil"/>
              <w:left w:val="nil"/>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areas do not have to be closed to each other regarding of the processes that will be performed or to prevent hazard that it may cause.</w:t>
            </w:r>
          </w:p>
        </w:tc>
      </w:tr>
    </w:tbl>
    <w:p w:rsidR="003215BC" w:rsidRDefault="003215BC" w:rsidP="003215BC">
      <w:pPr>
        <w:pStyle w:val="Caption"/>
        <w:jc w:val="center"/>
        <w:rPr>
          <w:rFonts w:ascii="Times New Roman" w:hAnsi="Times New Roman" w:cs="Times New Roman"/>
          <w:i w:val="0"/>
          <w:color w:val="auto"/>
          <w:sz w:val="24"/>
          <w:szCs w:val="24"/>
        </w:rPr>
      </w:pPr>
      <w:r>
        <w:rPr>
          <w:rFonts w:ascii="Times New Roman" w:hAnsi="Times New Roman" w:cs="Times New Roman"/>
          <w:b/>
          <w:i w:val="0"/>
          <w:color w:val="auto"/>
          <w:sz w:val="24"/>
          <w:szCs w:val="24"/>
        </w:rPr>
        <w:t xml:space="preserve">Table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Table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85</w:t>
      </w:r>
      <w:r>
        <w:rPr>
          <w:rFonts w:ascii="Times New Roman" w:hAnsi="Times New Roman" w:cs="Times New Roman"/>
          <w:b/>
          <w:i w:val="0"/>
          <w:color w:val="auto"/>
          <w:sz w:val="24"/>
          <w:szCs w:val="24"/>
        </w:rPr>
        <w:fldChar w:fldCharType="end"/>
      </w:r>
      <w:r>
        <w:rPr>
          <w:rFonts w:ascii="Times New Roman" w:hAnsi="Times New Roman" w:cs="Times New Roman"/>
          <w:i w:val="0"/>
          <w:color w:val="auto"/>
          <w:sz w:val="24"/>
          <w:szCs w:val="24"/>
        </w:rPr>
        <w:t>. Space relationship diagram</w:t>
      </w:r>
    </w:p>
    <w:p w:rsidR="003215BC" w:rsidRDefault="003215BC" w:rsidP="003215BC">
      <w:pPr>
        <w:spacing w:line="480" w:lineRule="auto"/>
        <w:jc w:val="both"/>
        <w:rPr>
          <w:rFonts w:ascii="Times New Roman" w:hAnsi="Times New Roman" w:cs="Times New Roman"/>
          <w:b/>
          <w:sz w:val="24"/>
        </w:rPr>
      </w:pPr>
      <w:r>
        <w:rPr>
          <w:rFonts w:ascii="Times New Roman" w:hAnsi="Times New Roman" w:cs="Times New Roman"/>
          <w:b/>
          <w:sz w:val="24"/>
        </w:rPr>
        <w:t>Closeness Code Distribution:</w:t>
      </w:r>
    </w:p>
    <w:p w:rsidR="003215BC" w:rsidRDefault="003215BC" w:rsidP="003215BC">
      <w:pPr>
        <w:spacing w:line="480" w:lineRule="auto"/>
        <w:jc w:val="both"/>
        <w:rPr>
          <w:rFonts w:ascii="Times New Roman" w:hAnsi="Times New Roman" w:cs="Times New Roman"/>
          <w:b/>
          <w:sz w:val="24"/>
        </w:rPr>
      </w:pPr>
      <m:oMath>
        <m:r>
          <w:rPr>
            <w:rFonts w:ascii="Cambria Math" w:hAnsi="Cambria Math" w:cs="Times New Roman"/>
            <w:sz w:val="24"/>
          </w:rPr>
          <w:lastRenderedPageBreak/>
          <m:t xml:space="preserve">No. of Relationship= </m:t>
        </m:r>
        <m:f>
          <m:fPr>
            <m:ctrlPr>
              <w:rPr>
                <w:rFonts w:ascii="Cambria Math" w:hAnsi="Cambria Math" w:cs="Times New Roman"/>
                <w:i/>
                <w:sz w:val="24"/>
                <w:szCs w:val="24"/>
              </w:rPr>
            </m:ctrlPr>
          </m:fPr>
          <m:num>
            <m:r>
              <w:rPr>
                <w:rFonts w:ascii="Cambria Math" w:hAnsi="Cambria Math" w:cs="Times New Roman"/>
                <w:sz w:val="24"/>
              </w:rPr>
              <m:t>n(n-1)</m:t>
            </m:r>
          </m:num>
          <m:den>
            <m:r>
              <w:rPr>
                <w:rFonts w:ascii="Cambria Math" w:hAnsi="Cambria Math" w:cs="Times New Roman"/>
                <w:sz w:val="24"/>
              </w:rPr>
              <m:t>2</m:t>
            </m:r>
          </m:den>
        </m:f>
      </m:oMath>
      <w:r>
        <w:rPr>
          <w:rFonts w:ascii="Times New Roman" w:hAnsi="Times New Roman" w:cs="Times New Roman"/>
          <w:b/>
          <w:sz w:val="24"/>
        </w:rPr>
        <w:t xml:space="preserve"> ; </w:t>
      </w:r>
      <w:r>
        <w:rPr>
          <w:rFonts w:ascii="Times New Roman" w:eastAsiaTheme="minorEastAsia" w:hAnsi="Times New Roman" w:cs="Times New Roman"/>
          <w:sz w:val="24"/>
        </w:rPr>
        <w:t>where N is the no. of department or areas,</w:t>
      </w:r>
    </w:p>
    <w:p w:rsidR="003215BC" w:rsidRPr="0037005A" w:rsidRDefault="003215BC" w:rsidP="003215BC">
      <w:pPr>
        <w:spacing w:line="480" w:lineRule="auto"/>
        <w:jc w:val="both"/>
        <w:rPr>
          <w:rFonts w:ascii="Times New Roman" w:eastAsiaTheme="minorEastAsia" w:hAnsi="Times New Roman" w:cs="Times New Roman"/>
          <w:sz w:val="24"/>
        </w:rPr>
      </w:pPr>
      <m:oMathPara>
        <m:oMathParaPr>
          <m:jc m:val="left"/>
        </m:oMathParaPr>
        <m:oMath>
          <m:r>
            <w:rPr>
              <w:rFonts w:ascii="Cambria Math" w:hAnsi="Cambria Math" w:cs="Times New Roman"/>
              <w:sz w:val="24"/>
            </w:rPr>
            <m:t xml:space="preserve">No. of Relationship= </m:t>
          </m:r>
          <m:f>
            <m:fPr>
              <m:ctrlPr>
                <w:rPr>
                  <w:rFonts w:ascii="Cambria Math" w:hAnsi="Cambria Math" w:cs="Times New Roman"/>
                  <w:i/>
                  <w:sz w:val="24"/>
                  <w:szCs w:val="24"/>
                </w:rPr>
              </m:ctrlPr>
            </m:fPr>
            <m:num>
              <m:r>
                <w:rPr>
                  <w:rFonts w:ascii="Cambria Math" w:hAnsi="Cambria Math" w:cs="Times New Roman"/>
                  <w:sz w:val="24"/>
                </w:rPr>
                <m:t>12(12-1)</m:t>
              </m:r>
            </m:num>
            <m:den>
              <m:r>
                <w:rPr>
                  <w:rFonts w:ascii="Cambria Math" w:hAnsi="Cambria Math" w:cs="Times New Roman"/>
                  <w:sz w:val="24"/>
                </w:rPr>
                <m:t>2</m:t>
              </m:r>
            </m:den>
          </m:f>
          <m:r>
            <w:rPr>
              <w:rFonts w:ascii="Cambria Math" w:hAnsi="Cambria Math" w:cs="Times New Roman"/>
              <w:sz w:val="24"/>
            </w:rPr>
            <m:t>=66</m:t>
          </m:r>
        </m:oMath>
      </m:oMathPara>
    </w:p>
    <w:p w:rsidR="003215BC" w:rsidRDefault="003215BC" w:rsidP="003215BC">
      <w:pPr>
        <w:spacing w:line="480" w:lineRule="auto"/>
        <w:jc w:val="both"/>
        <w:rPr>
          <w:rFonts w:ascii="Times New Roman" w:eastAsiaTheme="minorEastAsia" w:hAnsi="Times New Roman" w:cs="Times New Roman"/>
          <w:sz w:val="24"/>
        </w:rPr>
      </w:pPr>
    </w:p>
    <w:p w:rsidR="003215BC" w:rsidRDefault="003215BC" w:rsidP="003215BC">
      <w:pPr>
        <w:spacing w:line="480" w:lineRule="auto"/>
        <w:jc w:val="both"/>
        <w:rPr>
          <w:rFonts w:ascii="Times New Roman" w:eastAsiaTheme="minorEastAsia" w:hAnsi="Times New Roman" w:cs="Times New Roman"/>
          <w:sz w:val="24"/>
        </w:rPr>
      </w:pPr>
    </w:p>
    <w:p w:rsidR="003215BC" w:rsidRDefault="003215BC" w:rsidP="003215BC">
      <w:pPr>
        <w:spacing w:line="480" w:lineRule="auto"/>
        <w:jc w:val="both"/>
        <w:rPr>
          <w:rFonts w:ascii="Times New Roman" w:eastAsiaTheme="minorEastAsia" w:hAnsi="Times New Roman" w:cs="Times New Roman"/>
          <w:sz w:val="24"/>
        </w:rPr>
      </w:pPr>
    </w:p>
    <w:tbl>
      <w:tblPr>
        <w:tblW w:w="5000" w:type="pct"/>
        <w:tblLook w:val="04A0" w:firstRow="1" w:lastRow="0" w:firstColumn="1" w:lastColumn="0" w:noHBand="0" w:noVBand="1"/>
      </w:tblPr>
      <w:tblGrid>
        <w:gridCol w:w="1407"/>
        <w:gridCol w:w="1683"/>
        <w:gridCol w:w="5530"/>
      </w:tblGrid>
      <w:tr w:rsidR="003215BC" w:rsidTr="00635882">
        <w:trPr>
          <w:trHeight w:val="660"/>
        </w:trPr>
        <w:tc>
          <w:tcPr>
            <w:tcW w:w="817" w:type="pct"/>
            <w:tcBorders>
              <w:top w:val="single" w:sz="8" w:space="0" w:color="999999"/>
              <w:left w:val="single" w:sz="8" w:space="0" w:color="999999"/>
              <w:bottom w:val="single" w:sz="12" w:space="0" w:color="666666"/>
              <w:right w:val="single" w:sz="8" w:space="0" w:color="999999"/>
            </w:tcBorders>
            <w:shd w:val="clear" w:color="auto" w:fill="008080"/>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Closeness Code</w:t>
            </w:r>
          </w:p>
        </w:tc>
        <w:tc>
          <w:tcPr>
            <w:tcW w:w="975" w:type="pct"/>
            <w:tcBorders>
              <w:top w:val="single" w:sz="8" w:space="0" w:color="999999"/>
              <w:left w:val="nil"/>
              <w:bottom w:val="single" w:sz="12" w:space="0" w:color="666666"/>
              <w:right w:val="single" w:sz="8" w:space="0" w:color="999999"/>
            </w:tcBorders>
            <w:shd w:val="clear" w:color="auto" w:fill="008080"/>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Interpretation</w:t>
            </w:r>
          </w:p>
        </w:tc>
        <w:tc>
          <w:tcPr>
            <w:tcW w:w="3207" w:type="pct"/>
            <w:tcBorders>
              <w:top w:val="single" w:sz="8" w:space="0" w:color="999999"/>
              <w:left w:val="nil"/>
              <w:bottom w:val="single" w:sz="12" w:space="0" w:color="666666"/>
              <w:right w:val="single" w:sz="8" w:space="0" w:color="999999"/>
            </w:tcBorders>
            <w:shd w:val="clear" w:color="auto" w:fill="008080"/>
            <w:vAlign w:val="center"/>
            <w:hideMark/>
          </w:tcPr>
          <w:p w:rsidR="003215BC" w:rsidRDefault="003215BC" w:rsidP="00635882">
            <w:pPr>
              <w:spacing w:after="0" w:line="24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Definition</w:t>
            </w:r>
          </w:p>
        </w:tc>
      </w:tr>
      <w:tr w:rsidR="003215BC" w:rsidTr="00635882">
        <w:trPr>
          <w:trHeight w:val="975"/>
        </w:trPr>
        <w:tc>
          <w:tcPr>
            <w:tcW w:w="817" w:type="pct"/>
            <w:tcBorders>
              <w:top w:val="nil"/>
              <w:left w:val="single" w:sz="8" w:space="0" w:color="999999"/>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w:t>
            </w:r>
          </w:p>
        </w:tc>
        <w:tc>
          <w:tcPr>
            <w:tcW w:w="975" w:type="pct"/>
            <w:tcBorders>
              <w:top w:val="nil"/>
              <w:left w:val="nil"/>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Absolutely Necessary</w:t>
            </w:r>
          </w:p>
        </w:tc>
        <w:tc>
          <w:tcPr>
            <w:tcW w:w="3207" w:type="pct"/>
            <w:tcBorders>
              <w:top w:val="nil"/>
              <w:left w:val="nil"/>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process that takes place between the two areas are very desirable in order to minimize transport time and this areas has a great volume of resources used that will be distributed directly.</w:t>
            </w:r>
          </w:p>
        </w:tc>
      </w:tr>
      <w:tr w:rsidR="003215BC" w:rsidTr="00635882">
        <w:trPr>
          <w:trHeight w:val="960"/>
        </w:trPr>
        <w:tc>
          <w:tcPr>
            <w:tcW w:w="817" w:type="pct"/>
            <w:tcBorders>
              <w:top w:val="nil"/>
              <w:left w:val="single" w:sz="8" w:space="0" w:color="999999"/>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w:t>
            </w:r>
          </w:p>
        </w:tc>
        <w:tc>
          <w:tcPr>
            <w:tcW w:w="975" w:type="pct"/>
            <w:tcBorders>
              <w:top w:val="nil"/>
              <w:left w:val="nil"/>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Especially Important</w:t>
            </w:r>
          </w:p>
        </w:tc>
        <w:tc>
          <w:tcPr>
            <w:tcW w:w="3207" w:type="pct"/>
            <w:tcBorders>
              <w:top w:val="nil"/>
              <w:left w:val="nil"/>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areas has to be closed to each other especially the flow of the process that it takes place for the benefit of minimization of lead time.</w:t>
            </w:r>
          </w:p>
        </w:tc>
      </w:tr>
      <w:tr w:rsidR="003215BC" w:rsidTr="00635882">
        <w:trPr>
          <w:trHeight w:val="645"/>
        </w:trPr>
        <w:tc>
          <w:tcPr>
            <w:tcW w:w="817" w:type="pct"/>
            <w:tcBorders>
              <w:top w:val="nil"/>
              <w:left w:val="single" w:sz="8" w:space="0" w:color="999999"/>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w:t>
            </w:r>
          </w:p>
        </w:tc>
        <w:tc>
          <w:tcPr>
            <w:tcW w:w="975" w:type="pct"/>
            <w:tcBorders>
              <w:top w:val="nil"/>
              <w:left w:val="nil"/>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Important</w:t>
            </w:r>
          </w:p>
        </w:tc>
        <w:tc>
          <w:tcPr>
            <w:tcW w:w="3207" w:type="pct"/>
            <w:tcBorders>
              <w:top w:val="nil"/>
              <w:left w:val="nil"/>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closeness of the areas important in relation with their functions.</w:t>
            </w:r>
          </w:p>
        </w:tc>
      </w:tr>
      <w:tr w:rsidR="003215BC" w:rsidTr="00635882">
        <w:trPr>
          <w:trHeight w:val="645"/>
        </w:trPr>
        <w:tc>
          <w:tcPr>
            <w:tcW w:w="817" w:type="pct"/>
            <w:tcBorders>
              <w:top w:val="nil"/>
              <w:left w:val="single" w:sz="8" w:space="0" w:color="999999"/>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w:t>
            </w:r>
          </w:p>
        </w:tc>
        <w:tc>
          <w:tcPr>
            <w:tcW w:w="975" w:type="pct"/>
            <w:tcBorders>
              <w:top w:val="nil"/>
              <w:left w:val="nil"/>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Ordinary Closeness</w:t>
            </w:r>
          </w:p>
        </w:tc>
        <w:tc>
          <w:tcPr>
            <w:tcW w:w="3207" w:type="pct"/>
            <w:tcBorders>
              <w:top w:val="nil"/>
              <w:left w:val="nil"/>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closeness of the area are common in the any work place or it is tolerable.</w:t>
            </w:r>
          </w:p>
        </w:tc>
      </w:tr>
      <w:tr w:rsidR="003215BC" w:rsidTr="00635882">
        <w:trPr>
          <w:trHeight w:val="645"/>
        </w:trPr>
        <w:tc>
          <w:tcPr>
            <w:tcW w:w="817" w:type="pct"/>
            <w:tcBorders>
              <w:top w:val="nil"/>
              <w:left w:val="single" w:sz="8" w:space="0" w:color="999999"/>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w:t>
            </w:r>
          </w:p>
        </w:tc>
        <w:tc>
          <w:tcPr>
            <w:tcW w:w="975" w:type="pct"/>
            <w:tcBorders>
              <w:top w:val="nil"/>
              <w:left w:val="nil"/>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Unimportant</w:t>
            </w:r>
          </w:p>
        </w:tc>
        <w:tc>
          <w:tcPr>
            <w:tcW w:w="3207" w:type="pct"/>
            <w:tcBorders>
              <w:top w:val="nil"/>
              <w:left w:val="nil"/>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area does not have a great value of closeness or it is unnecessary to put near the two areas.</w:t>
            </w:r>
          </w:p>
        </w:tc>
      </w:tr>
      <w:tr w:rsidR="003215BC" w:rsidTr="00635882">
        <w:trPr>
          <w:trHeight w:val="960"/>
        </w:trPr>
        <w:tc>
          <w:tcPr>
            <w:tcW w:w="817" w:type="pct"/>
            <w:tcBorders>
              <w:top w:val="nil"/>
              <w:left w:val="single" w:sz="8" w:space="0" w:color="999999"/>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X</w:t>
            </w:r>
          </w:p>
        </w:tc>
        <w:tc>
          <w:tcPr>
            <w:tcW w:w="975" w:type="pct"/>
            <w:tcBorders>
              <w:top w:val="nil"/>
              <w:left w:val="nil"/>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Undesirable</w:t>
            </w:r>
          </w:p>
        </w:tc>
        <w:tc>
          <w:tcPr>
            <w:tcW w:w="3207" w:type="pct"/>
            <w:tcBorders>
              <w:top w:val="nil"/>
              <w:left w:val="nil"/>
              <w:bottom w:val="single" w:sz="8" w:space="0" w:color="999999"/>
              <w:right w:val="single" w:sz="8" w:space="0" w:color="999999"/>
            </w:tcBorders>
            <w:vAlign w:val="center"/>
            <w:hideMark/>
          </w:tcPr>
          <w:p w:rsidR="003215BC" w:rsidRDefault="003215BC" w:rsidP="0063588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areas do not have to be closed to each other regarding of the processes that will be performed or to prevent hazard that it may cause.</w:t>
            </w:r>
          </w:p>
        </w:tc>
      </w:tr>
    </w:tbl>
    <w:p w:rsidR="003215BC" w:rsidRDefault="003215BC" w:rsidP="003215BC">
      <w:pPr>
        <w:pStyle w:val="Caption"/>
        <w:jc w:val="center"/>
        <w:rPr>
          <w:rFonts w:ascii="Times New Roman" w:hAnsi="Times New Roman" w:cs="Times New Roman"/>
          <w:i w:val="0"/>
          <w:color w:val="auto"/>
          <w:sz w:val="24"/>
          <w:szCs w:val="24"/>
        </w:rPr>
      </w:pPr>
      <w:r>
        <w:rPr>
          <w:rFonts w:ascii="Times New Roman" w:hAnsi="Times New Roman" w:cs="Times New Roman"/>
          <w:b/>
          <w:i w:val="0"/>
          <w:color w:val="auto"/>
          <w:sz w:val="24"/>
          <w:szCs w:val="24"/>
        </w:rPr>
        <w:t xml:space="preserve">Table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Table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86</w:t>
      </w:r>
      <w:r>
        <w:rPr>
          <w:rFonts w:ascii="Times New Roman" w:hAnsi="Times New Roman" w:cs="Times New Roman"/>
          <w:b/>
          <w:i w:val="0"/>
          <w:color w:val="auto"/>
          <w:sz w:val="24"/>
          <w:szCs w:val="24"/>
        </w:rPr>
        <w:fldChar w:fldCharType="end"/>
      </w:r>
      <w:r>
        <w:rPr>
          <w:rFonts w:ascii="Times New Roman" w:hAnsi="Times New Roman" w:cs="Times New Roman"/>
          <w:i w:val="0"/>
          <w:color w:val="auto"/>
          <w:sz w:val="24"/>
          <w:szCs w:val="24"/>
        </w:rPr>
        <w:t>. Closeness Code Distribution</w:t>
      </w:r>
    </w:p>
    <w:p w:rsidR="003215BC" w:rsidRDefault="003215BC" w:rsidP="003215BC">
      <w:pPr>
        <w:spacing w:line="480" w:lineRule="auto"/>
        <w:jc w:val="both"/>
        <w:rPr>
          <w:rFonts w:ascii="Times New Roman" w:hAnsi="Times New Roman" w:cs="Times New Roman"/>
          <w:sz w:val="24"/>
        </w:rPr>
      </w:pPr>
      <w:r>
        <w:rPr>
          <w:rFonts w:ascii="Times New Roman" w:hAnsi="Times New Roman" w:cs="Times New Roman"/>
          <w:sz w:val="24"/>
        </w:rPr>
        <w:t xml:space="preserve">Space Relationship Diagram </w:t>
      </w:r>
    </w:p>
    <w:p w:rsidR="003215BC" w:rsidRDefault="003215BC" w:rsidP="003215BC">
      <w:pPr>
        <w:spacing w:line="480" w:lineRule="auto"/>
        <w:ind w:firstLine="720"/>
        <w:jc w:val="both"/>
        <w:rPr>
          <w:rFonts w:ascii="Times New Roman" w:hAnsi="Times New Roman" w:cs="Times New Roman"/>
          <w:sz w:val="24"/>
        </w:rPr>
      </w:pPr>
      <w:r>
        <w:rPr>
          <w:rFonts w:ascii="Times New Roman" w:hAnsi="Times New Roman" w:cs="Times New Roman"/>
          <w:sz w:val="24"/>
        </w:rPr>
        <w:t>The figure below shows the space relationship diagram of the 12 areas in the company. These 12 areas are rated based on the desired closeness of each area to the other with the used of closeness codes presented above.</w:t>
      </w:r>
    </w:p>
    <w:p w:rsidR="003215BC" w:rsidRDefault="003215BC" w:rsidP="003215BC">
      <w:pPr>
        <w:spacing w:line="480" w:lineRule="auto"/>
        <w:jc w:val="center"/>
        <w:rPr>
          <w:rFonts w:ascii="Times New Roman" w:hAnsi="Times New Roman" w:cs="Times New Roman"/>
          <w:b/>
          <w:sz w:val="24"/>
        </w:rPr>
      </w:pPr>
      <w:r>
        <w:rPr>
          <w:rFonts w:ascii="Times New Roman" w:hAnsi="Times New Roman" w:cs="Times New Roman"/>
          <w:b/>
          <w:noProof/>
          <w:sz w:val="24"/>
        </w:rPr>
        <w:lastRenderedPageBreak/>
        <w:drawing>
          <wp:inline distT="0" distB="0" distL="0" distR="0" wp14:anchorId="204BD01C" wp14:editId="177B77F9">
            <wp:extent cx="5486400" cy="389636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486400" cy="3896360"/>
                    </a:xfrm>
                    <a:prstGeom prst="rect">
                      <a:avLst/>
                    </a:prstGeom>
                    <a:noFill/>
                    <a:ln>
                      <a:noFill/>
                    </a:ln>
                  </pic:spPr>
                </pic:pic>
              </a:graphicData>
            </a:graphic>
          </wp:inline>
        </w:drawing>
      </w:r>
    </w:p>
    <w:p w:rsidR="003215BC" w:rsidRDefault="003215BC" w:rsidP="003215BC">
      <w:pPr>
        <w:pStyle w:val="Caption"/>
        <w:jc w:val="center"/>
        <w:rPr>
          <w:rFonts w:ascii="Times New Roman" w:hAnsi="Times New Roman" w:cs="Times New Roman"/>
          <w:i w:val="0"/>
          <w:color w:val="auto"/>
          <w:sz w:val="24"/>
          <w:szCs w:val="24"/>
        </w:rPr>
      </w:pPr>
      <w:bookmarkStart w:id="422" w:name="_Toc39432590"/>
      <w:bookmarkStart w:id="423" w:name="_Toc39432821"/>
      <w:bookmarkStart w:id="424" w:name="_Toc39433329"/>
      <w:r>
        <w:rPr>
          <w:rFonts w:ascii="Times New Roman" w:hAnsi="Times New Roman" w:cs="Times New Roman"/>
          <w:b/>
          <w:i w:val="0"/>
          <w:color w:val="auto"/>
          <w:sz w:val="24"/>
          <w:szCs w:val="24"/>
        </w:rPr>
        <w:t xml:space="preserve">Figure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Figure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46</w:t>
      </w:r>
      <w:r>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rPr>
        <w:t>.</w:t>
      </w:r>
      <w:r>
        <w:rPr>
          <w:rFonts w:ascii="Times New Roman" w:hAnsi="Times New Roman" w:cs="Times New Roman"/>
          <w:i w:val="0"/>
          <w:color w:val="auto"/>
          <w:sz w:val="24"/>
          <w:szCs w:val="24"/>
        </w:rPr>
        <w:t xml:space="preserve"> Space Relationship Diagram</w:t>
      </w:r>
      <w:bookmarkEnd w:id="422"/>
      <w:bookmarkEnd w:id="423"/>
      <w:bookmarkEnd w:id="424"/>
    </w:p>
    <w:p w:rsidR="003215BC" w:rsidRDefault="003215BC" w:rsidP="003215BC"/>
    <w:p w:rsidR="003215BC" w:rsidRDefault="003215BC" w:rsidP="003215BC"/>
    <w:p w:rsidR="003215BC" w:rsidRDefault="003215BC" w:rsidP="003215BC"/>
    <w:p w:rsidR="003215BC" w:rsidRDefault="003215BC" w:rsidP="003215BC">
      <w:pPr>
        <w:pStyle w:val="Heading2"/>
        <w:spacing w:line="480" w:lineRule="auto"/>
        <w:rPr>
          <w:rFonts w:ascii="Times New Roman" w:hAnsi="Times New Roman" w:cs="Times New Roman"/>
          <w:b/>
          <w:color w:val="auto"/>
          <w:sz w:val="24"/>
          <w:szCs w:val="24"/>
        </w:rPr>
      </w:pPr>
      <w:bookmarkStart w:id="425" w:name="_Toc39407365"/>
      <w:bookmarkStart w:id="426" w:name="_Toc39411256"/>
      <w:r>
        <w:rPr>
          <w:rFonts w:ascii="Times New Roman" w:hAnsi="Times New Roman" w:cs="Times New Roman"/>
          <w:b/>
          <w:color w:val="auto"/>
          <w:sz w:val="24"/>
          <w:szCs w:val="24"/>
        </w:rPr>
        <w:t>11.5 Space Allocation</w:t>
      </w:r>
      <w:bookmarkEnd w:id="425"/>
      <w:bookmarkEnd w:id="426"/>
    </w:p>
    <w:p w:rsidR="003215BC" w:rsidRDefault="003215BC" w:rsidP="003215BC">
      <w:pPr>
        <w:spacing w:line="480" w:lineRule="auto"/>
        <w:ind w:firstLine="720"/>
        <w:jc w:val="both"/>
        <w:rPr>
          <w:rFonts w:ascii="Times New Roman" w:hAnsi="Times New Roman" w:cs="Times New Roman"/>
          <w:sz w:val="24"/>
          <w:szCs w:val="27"/>
          <w:shd w:val="clear" w:color="auto" w:fill="FEFDFA"/>
        </w:rPr>
      </w:pPr>
      <w:r>
        <w:rPr>
          <w:rFonts w:ascii="Times New Roman" w:hAnsi="Times New Roman" w:cs="Times New Roman"/>
          <w:sz w:val="24"/>
          <w:szCs w:val="27"/>
          <w:shd w:val="clear" w:color="auto" w:fill="FEFDFA"/>
        </w:rPr>
        <w:t>Space is a central resource of a business. The allocation of space is conducted in a consistent and strategic manner designed to optimize the productive use of this resource, and to advance the missions and strategic priorities of the business.</w:t>
      </w:r>
    </w:p>
    <w:p w:rsidR="003215BC" w:rsidRDefault="003215BC" w:rsidP="003215BC">
      <w:pPr>
        <w:pStyle w:val="Heading3"/>
        <w:spacing w:line="480" w:lineRule="auto"/>
        <w:rPr>
          <w:rFonts w:ascii="Times New Roman" w:hAnsi="Times New Roman" w:cs="Times New Roman"/>
          <w:b/>
          <w:color w:val="auto"/>
        </w:rPr>
      </w:pPr>
      <w:bookmarkStart w:id="427" w:name="_Toc39407366"/>
      <w:bookmarkStart w:id="428" w:name="_Toc39411257"/>
      <w:r>
        <w:rPr>
          <w:rFonts w:ascii="Times New Roman" w:hAnsi="Times New Roman" w:cs="Times New Roman"/>
          <w:b/>
          <w:color w:val="auto"/>
        </w:rPr>
        <w:t>11.5.1 Non-production Area</w:t>
      </w:r>
      <w:bookmarkEnd w:id="427"/>
      <w:bookmarkEnd w:id="428"/>
    </w:p>
    <w:p w:rsidR="003215BC" w:rsidRDefault="003215BC" w:rsidP="003215BC">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Non-production areas are places which do not contribute to the physical object practically. Such territories ' capacity does not offer or contribute to the item estimation </w:t>
      </w:r>
      <w:r>
        <w:rPr>
          <w:rFonts w:ascii="Times New Roman" w:hAnsi="Times New Roman" w:cs="Times New Roman"/>
          <w:sz w:val="24"/>
        </w:rPr>
        <w:lastRenderedPageBreak/>
        <w:t>rather it fills in as the assistance of the item itself being produced. The tables below display the things contained in the area and the measurements thereof.</w:t>
      </w:r>
    </w:p>
    <w:tbl>
      <w:tblPr>
        <w:tblW w:w="5000" w:type="pct"/>
        <w:tblLayout w:type="fixed"/>
        <w:tblLook w:val="04A0" w:firstRow="1" w:lastRow="0" w:firstColumn="1" w:lastColumn="0" w:noHBand="0" w:noVBand="1"/>
      </w:tblPr>
      <w:tblGrid>
        <w:gridCol w:w="1767"/>
        <w:gridCol w:w="1490"/>
        <w:gridCol w:w="704"/>
        <w:gridCol w:w="877"/>
        <w:gridCol w:w="702"/>
        <w:gridCol w:w="879"/>
        <w:gridCol w:w="965"/>
        <w:gridCol w:w="1246"/>
      </w:tblGrid>
      <w:tr w:rsidR="003215BC" w:rsidTr="00635882">
        <w:trPr>
          <w:trHeight w:val="330"/>
        </w:trPr>
        <w:tc>
          <w:tcPr>
            <w:tcW w:w="5000" w:type="pct"/>
            <w:gridSpan w:val="8"/>
            <w:tcBorders>
              <w:top w:val="single" w:sz="8" w:space="0" w:color="auto"/>
              <w:left w:val="single" w:sz="8" w:space="0" w:color="auto"/>
              <w:bottom w:val="single" w:sz="8" w:space="0" w:color="auto"/>
              <w:right w:val="nil"/>
            </w:tcBorders>
            <w:shd w:val="clear" w:color="auto" w:fill="008080"/>
            <w:noWrap/>
            <w:vAlign w:val="bottom"/>
            <w:hideMark/>
          </w:tcPr>
          <w:p w:rsidR="003215BC" w:rsidRDefault="003215BC" w:rsidP="00635882">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AUXILIARY AREA</w:t>
            </w:r>
          </w:p>
        </w:tc>
      </w:tr>
      <w:tr w:rsidR="003215BC" w:rsidTr="00635882">
        <w:trPr>
          <w:trHeight w:val="330"/>
        </w:trPr>
        <w:tc>
          <w:tcPr>
            <w:tcW w:w="1024" w:type="pct"/>
            <w:vMerge w:val="restart"/>
            <w:tcBorders>
              <w:top w:val="nil"/>
              <w:left w:val="single" w:sz="8" w:space="0" w:color="auto"/>
              <w:bottom w:val="single" w:sz="8" w:space="0" w:color="000000"/>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Non-Production Functional Area</w:t>
            </w:r>
          </w:p>
        </w:tc>
        <w:tc>
          <w:tcPr>
            <w:tcW w:w="863" w:type="pct"/>
            <w:vMerge w:val="restart"/>
            <w:tcBorders>
              <w:top w:val="nil"/>
              <w:left w:val="single" w:sz="8" w:space="0" w:color="auto"/>
              <w:bottom w:val="single" w:sz="8" w:space="0" w:color="000000"/>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Item</w:t>
            </w:r>
          </w:p>
        </w:tc>
        <w:tc>
          <w:tcPr>
            <w:tcW w:w="408" w:type="pct"/>
            <w:vMerge w:val="restart"/>
            <w:tcBorders>
              <w:top w:val="nil"/>
              <w:left w:val="single" w:sz="8" w:space="0" w:color="auto"/>
              <w:bottom w:val="single" w:sz="8" w:space="0" w:color="000000"/>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Qty.</w:t>
            </w:r>
          </w:p>
        </w:tc>
        <w:tc>
          <w:tcPr>
            <w:tcW w:w="915" w:type="pct"/>
            <w:gridSpan w:val="2"/>
            <w:tcBorders>
              <w:top w:val="single" w:sz="8" w:space="0" w:color="auto"/>
              <w:left w:val="nil"/>
              <w:bottom w:val="single" w:sz="8" w:space="0" w:color="auto"/>
              <w:right w:val="nil"/>
            </w:tcBorders>
            <w:shd w:val="clear" w:color="auto" w:fill="C6E0B4"/>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Dimension (m)</w:t>
            </w:r>
          </w:p>
        </w:tc>
        <w:tc>
          <w:tcPr>
            <w:tcW w:w="509" w:type="pct"/>
            <w:vMerge w:val="restart"/>
            <w:tcBorders>
              <w:top w:val="nil"/>
              <w:left w:val="single" w:sz="8" w:space="0" w:color="auto"/>
              <w:bottom w:val="single" w:sz="8" w:space="0" w:color="000000"/>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Area Occupied</w:t>
            </w:r>
          </w:p>
        </w:tc>
        <w:tc>
          <w:tcPr>
            <w:tcW w:w="559" w:type="pct"/>
            <w:vMerge w:val="restart"/>
            <w:tcBorders>
              <w:top w:val="nil"/>
              <w:left w:val="single" w:sz="8" w:space="0" w:color="auto"/>
              <w:bottom w:val="single" w:sz="8" w:space="0" w:color="000000"/>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Space Allowance</w:t>
            </w:r>
          </w:p>
        </w:tc>
        <w:tc>
          <w:tcPr>
            <w:tcW w:w="722" w:type="pct"/>
            <w:vMerge w:val="restart"/>
            <w:tcBorders>
              <w:top w:val="nil"/>
              <w:left w:val="nil"/>
              <w:bottom w:val="single" w:sz="8" w:space="0" w:color="000000"/>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Total Area (m</w:t>
            </w:r>
            <w:r>
              <w:rPr>
                <w:rFonts w:ascii="Times New Roman" w:eastAsia="Times New Roman" w:hAnsi="Times New Roman" w:cs="Times New Roman"/>
                <w:b/>
                <w:bCs/>
                <w:color w:val="000000"/>
                <w:sz w:val="24"/>
                <w:szCs w:val="24"/>
                <w:vertAlign w:val="superscript"/>
              </w:rPr>
              <w:t>2</w:t>
            </w:r>
            <w:r>
              <w:rPr>
                <w:rFonts w:ascii="Times New Roman" w:eastAsia="Times New Roman" w:hAnsi="Times New Roman" w:cs="Times New Roman"/>
                <w:b/>
                <w:bCs/>
                <w:color w:val="000000"/>
                <w:sz w:val="24"/>
                <w:szCs w:val="24"/>
              </w:rPr>
              <w:t>)</w:t>
            </w:r>
          </w:p>
        </w:tc>
      </w:tr>
      <w:tr w:rsidR="003215BC" w:rsidTr="00635882">
        <w:trPr>
          <w:trHeight w:val="493"/>
        </w:trPr>
        <w:tc>
          <w:tcPr>
            <w:tcW w:w="1024" w:type="pct"/>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863" w:type="pct"/>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408" w:type="pct"/>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508" w:type="pct"/>
            <w:tcBorders>
              <w:top w:val="nil"/>
              <w:left w:val="nil"/>
              <w:bottom w:val="single" w:sz="8" w:space="0" w:color="auto"/>
              <w:right w:val="single" w:sz="8" w:space="0" w:color="auto"/>
            </w:tcBorders>
            <w:shd w:val="clear" w:color="auto" w:fill="E2EFDA"/>
            <w:noWrap/>
            <w:vAlign w:val="center"/>
            <w:hideMark/>
          </w:tcPr>
          <w:p w:rsidR="003215BC" w:rsidRPr="0037005A" w:rsidRDefault="003215BC" w:rsidP="00635882">
            <w:pPr>
              <w:spacing w:after="0" w:line="240" w:lineRule="auto"/>
              <w:jc w:val="center"/>
              <w:rPr>
                <w:rFonts w:ascii="Times New Roman" w:eastAsia="Times New Roman" w:hAnsi="Times New Roman" w:cs="Times New Roman"/>
                <w:color w:val="000000"/>
                <w:sz w:val="20"/>
                <w:szCs w:val="24"/>
              </w:rPr>
            </w:pPr>
            <w:r w:rsidRPr="0037005A">
              <w:rPr>
                <w:rFonts w:ascii="Times New Roman" w:eastAsia="Times New Roman" w:hAnsi="Times New Roman" w:cs="Times New Roman"/>
                <w:color w:val="000000"/>
                <w:sz w:val="20"/>
                <w:szCs w:val="24"/>
              </w:rPr>
              <w:t xml:space="preserve">Length </w:t>
            </w:r>
          </w:p>
        </w:tc>
        <w:tc>
          <w:tcPr>
            <w:tcW w:w="407" w:type="pct"/>
            <w:tcBorders>
              <w:top w:val="nil"/>
              <w:left w:val="nil"/>
              <w:bottom w:val="single" w:sz="8" w:space="0" w:color="auto"/>
              <w:right w:val="nil"/>
            </w:tcBorders>
            <w:shd w:val="clear" w:color="auto" w:fill="E2EFDA"/>
            <w:noWrap/>
            <w:vAlign w:val="center"/>
            <w:hideMark/>
          </w:tcPr>
          <w:p w:rsidR="003215BC" w:rsidRPr="0037005A" w:rsidRDefault="003215BC" w:rsidP="00635882">
            <w:pPr>
              <w:spacing w:after="0" w:line="240" w:lineRule="auto"/>
              <w:jc w:val="center"/>
              <w:rPr>
                <w:rFonts w:ascii="Times New Roman" w:eastAsia="Times New Roman" w:hAnsi="Times New Roman" w:cs="Times New Roman"/>
                <w:color w:val="000000"/>
                <w:sz w:val="20"/>
                <w:szCs w:val="24"/>
              </w:rPr>
            </w:pPr>
            <w:r w:rsidRPr="0037005A">
              <w:rPr>
                <w:rFonts w:ascii="Times New Roman" w:eastAsia="Times New Roman" w:hAnsi="Times New Roman" w:cs="Times New Roman"/>
                <w:color w:val="000000"/>
                <w:sz w:val="20"/>
                <w:szCs w:val="24"/>
              </w:rPr>
              <w:t>Width</w:t>
            </w:r>
          </w:p>
        </w:tc>
        <w:tc>
          <w:tcPr>
            <w:tcW w:w="509" w:type="pct"/>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sz w:val="24"/>
                <w:szCs w:val="24"/>
              </w:rPr>
            </w:pPr>
          </w:p>
        </w:tc>
        <w:tc>
          <w:tcPr>
            <w:tcW w:w="559" w:type="pct"/>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sz w:val="24"/>
                <w:szCs w:val="24"/>
              </w:rPr>
            </w:pPr>
          </w:p>
        </w:tc>
        <w:tc>
          <w:tcPr>
            <w:tcW w:w="722" w:type="pct"/>
            <w:vMerge/>
            <w:tcBorders>
              <w:top w:val="nil"/>
              <w:left w:val="nil"/>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sz w:val="24"/>
                <w:szCs w:val="24"/>
              </w:rPr>
            </w:pPr>
          </w:p>
        </w:tc>
      </w:tr>
      <w:tr w:rsidR="003215BC" w:rsidTr="00635882">
        <w:trPr>
          <w:trHeight w:val="315"/>
        </w:trPr>
        <w:tc>
          <w:tcPr>
            <w:tcW w:w="1024" w:type="pct"/>
            <w:tcBorders>
              <w:top w:val="nil"/>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Garbage Area</w:t>
            </w:r>
          </w:p>
        </w:tc>
        <w:tc>
          <w:tcPr>
            <w:tcW w:w="863"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Garbage Bins</w:t>
            </w:r>
          </w:p>
        </w:tc>
        <w:tc>
          <w:tcPr>
            <w:tcW w:w="408"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08"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w:t>
            </w:r>
          </w:p>
        </w:tc>
        <w:tc>
          <w:tcPr>
            <w:tcW w:w="407"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w:t>
            </w:r>
          </w:p>
        </w:tc>
        <w:tc>
          <w:tcPr>
            <w:tcW w:w="509"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0.72</w:t>
            </w:r>
          </w:p>
        </w:tc>
        <w:tc>
          <w:tcPr>
            <w:tcW w:w="559"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722"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1.08</w:t>
            </w:r>
          </w:p>
        </w:tc>
      </w:tr>
      <w:tr w:rsidR="003215BC" w:rsidTr="00635882">
        <w:trPr>
          <w:trHeight w:val="315"/>
        </w:trPr>
        <w:tc>
          <w:tcPr>
            <w:tcW w:w="1024" w:type="pct"/>
            <w:vMerge w:val="restart"/>
            <w:tcBorders>
              <w:top w:val="nil"/>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Parking Area</w:t>
            </w:r>
          </w:p>
        </w:tc>
        <w:tc>
          <w:tcPr>
            <w:tcW w:w="863"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Parking Space</w:t>
            </w:r>
          </w:p>
        </w:tc>
        <w:tc>
          <w:tcPr>
            <w:tcW w:w="408"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508"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07"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509"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559" w:type="pct"/>
            <w:vMerge w:val="restar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722" w:type="pct"/>
            <w:vMerge w:val="restart"/>
            <w:tcBorders>
              <w:top w:val="nil"/>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60</w:t>
            </w:r>
          </w:p>
        </w:tc>
      </w:tr>
      <w:tr w:rsidR="003215BC" w:rsidTr="00635882">
        <w:trPr>
          <w:trHeight w:val="315"/>
        </w:trPr>
        <w:tc>
          <w:tcPr>
            <w:tcW w:w="1024"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863"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Drive Way</w:t>
            </w:r>
          </w:p>
        </w:tc>
        <w:tc>
          <w:tcPr>
            <w:tcW w:w="408"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08"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407"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509"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559"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c>
          <w:tcPr>
            <w:tcW w:w="722"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sz w:val="24"/>
                <w:szCs w:val="24"/>
              </w:rPr>
            </w:pPr>
          </w:p>
        </w:tc>
      </w:tr>
      <w:tr w:rsidR="003215BC" w:rsidTr="00635882">
        <w:trPr>
          <w:trHeight w:val="315"/>
        </w:trPr>
        <w:tc>
          <w:tcPr>
            <w:tcW w:w="1024" w:type="pct"/>
            <w:vMerge w:val="restart"/>
            <w:tcBorders>
              <w:top w:val="nil"/>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Dining/Pantry Area</w:t>
            </w:r>
          </w:p>
        </w:tc>
        <w:tc>
          <w:tcPr>
            <w:tcW w:w="863"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Long Dining Table</w:t>
            </w:r>
          </w:p>
        </w:tc>
        <w:tc>
          <w:tcPr>
            <w:tcW w:w="408"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08"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407"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0.71</w:t>
            </w:r>
          </w:p>
        </w:tc>
        <w:tc>
          <w:tcPr>
            <w:tcW w:w="509"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2.41</w:t>
            </w:r>
          </w:p>
        </w:tc>
        <w:tc>
          <w:tcPr>
            <w:tcW w:w="559" w:type="pct"/>
            <w:vMerge w:val="restar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722" w:type="pct"/>
            <w:vMerge w:val="restart"/>
            <w:tcBorders>
              <w:top w:val="nil"/>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12.61</w:t>
            </w:r>
          </w:p>
        </w:tc>
      </w:tr>
      <w:tr w:rsidR="003215BC" w:rsidTr="00635882">
        <w:trPr>
          <w:trHeight w:val="315"/>
        </w:trPr>
        <w:tc>
          <w:tcPr>
            <w:tcW w:w="1024"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863"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Small Dining Table</w:t>
            </w:r>
          </w:p>
        </w:tc>
        <w:tc>
          <w:tcPr>
            <w:tcW w:w="408"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08"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407"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0.71</w:t>
            </w:r>
          </w:p>
        </w:tc>
        <w:tc>
          <w:tcPr>
            <w:tcW w:w="509"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2.41</w:t>
            </w:r>
          </w:p>
        </w:tc>
        <w:tc>
          <w:tcPr>
            <w:tcW w:w="559"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c>
          <w:tcPr>
            <w:tcW w:w="722"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sz w:val="24"/>
                <w:szCs w:val="24"/>
              </w:rPr>
            </w:pPr>
          </w:p>
        </w:tc>
      </w:tr>
      <w:tr w:rsidR="003215BC" w:rsidTr="00635882">
        <w:trPr>
          <w:trHeight w:val="315"/>
        </w:trPr>
        <w:tc>
          <w:tcPr>
            <w:tcW w:w="1024"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863"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Food Chiller</w:t>
            </w:r>
          </w:p>
        </w:tc>
        <w:tc>
          <w:tcPr>
            <w:tcW w:w="408"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08"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407"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0.76</w:t>
            </w:r>
          </w:p>
        </w:tc>
        <w:tc>
          <w:tcPr>
            <w:tcW w:w="509"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559"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c>
          <w:tcPr>
            <w:tcW w:w="722"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sz w:val="24"/>
                <w:szCs w:val="24"/>
              </w:rPr>
            </w:pPr>
          </w:p>
        </w:tc>
      </w:tr>
      <w:tr w:rsidR="003215BC" w:rsidTr="00635882">
        <w:trPr>
          <w:trHeight w:val="315"/>
        </w:trPr>
        <w:tc>
          <w:tcPr>
            <w:tcW w:w="1024"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863"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Chairs</w:t>
            </w:r>
          </w:p>
        </w:tc>
        <w:tc>
          <w:tcPr>
            <w:tcW w:w="408"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508"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0.41</w:t>
            </w:r>
          </w:p>
        </w:tc>
        <w:tc>
          <w:tcPr>
            <w:tcW w:w="407"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0.41</w:t>
            </w:r>
          </w:p>
        </w:tc>
        <w:tc>
          <w:tcPr>
            <w:tcW w:w="509"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1.68</w:t>
            </w:r>
          </w:p>
        </w:tc>
        <w:tc>
          <w:tcPr>
            <w:tcW w:w="559"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c>
          <w:tcPr>
            <w:tcW w:w="722"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sz w:val="24"/>
                <w:szCs w:val="24"/>
              </w:rPr>
            </w:pPr>
          </w:p>
        </w:tc>
      </w:tr>
      <w:tr w:rsidR="003215BC" w:rsidTr="00635882">
        <w:trPr>
          <w:trHeight w:val="315"/>
        </w:trPr>
        <w:tc>
          <w:tcPr>
            <w:tcW w:w="1024" w:type="pct"/>
            <w:tcBorders>
              <w:top w:val="nil"/>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Power Supply</w:t>
            </w:r>
          </w:p>
        </w:tc>
        <w:tc>
          <w:tcPr>
            <w:tcW w:w="863"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Power Source</w:t>
            </w:r>
          </w:p>
        </w:tc>
        <w:tc>
          <w:tcPr>
            <w:tcW w:w="408"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08"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w:t>
            </w:r>
          </w:p>
        </w:tc>
        <w:tc>
          <w:tcPr>
            <w:tcW w:w="407"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w:t>
            </w:r>
          </w:p>
        </w:tc>
        <w:tc>
          <w:tcPr>
            <w:tcW w:w="509"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0.24</w:t>
            </w:r>
          </w:p>
        </w:tc>
        <w:tc>
          <w:tcPr>
            <w:tcW w:w="559"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722"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0.36</w:t>
            </w:r>
          </w:p>
        </w:tc>
      </w:tr>
      <w:tr w:rsidR="003215BC" w:rsidTr="00635882">
        <w:trPr>
          <w:trHeight w:val="315"/>
        </w:trPr>
        <w:tc>
          <w:tcPr>
            <w:tcW w:w="1024" w:type="pct"/>
            <w:vMerge w:val="restart"/>
            <w:tcBorders>
              <w:top w:val="nil"/>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Guard House</w:t>
            </w:r>
          </w:p>
        </w:tc>
        <w:tc>
          <w:tcPr>
            <w:tcW w:w="863"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Table</w:t>
            </w:r>
          </w:p>
        </w:tc>
        <w:tc>
          <w:tcPr>
            <w:tcW w:w="408"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08"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1.27</w:t>
            </w:r>
          </w:p>
        </w:tc>
        <w:tc>
          <w:tcPr>
            <w:tcW w:w="407"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0.82</w:t>
            </w:r>
          </w:p>
        </w:tc>
        <w:tc>
          <w:tcPr>
            <w:tcW w:w="509"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w:t>
            </w:r>
          </w:p>
        </w:tc>
        <w:tc>
          <w:tcPr>
            <w:tcW w:w="559" w:type="pct"/>
            <w:vMerge w:val="restar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722" w:type="pct"/>
            <w:vMerge w:val="restart"/>
            <w:tcBorders>
              <w:top w:val="nil"/>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1.81</w:t>
            </w:r>
          </w:p>
        </w:tc>
      </w:tr>
      <w:tr w:rsidR="003215BC" w:rsidTr="00635882">
        <w:trPr>
          <w:trHeight w:val="315"/>
        </w:trPr>
        <w:tc>
          <w:tcPr>
            <w:tcW w:w="1024"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863"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Chair</w:t>
            </w:r>
          </w:p>
        </w:tc>
        <w:tc>
          <w:tcPr>
            <w:tcW w:w="408"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08"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0.41</w:t>
            </w:r>
          </w:p>
        </w:tc>
        <w:tc>
          <w:tcPr>
            <w:tcW w:w="407"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0.41</w:t>
            </w:r>
          </w:p>
        </w:tc>
        <w:tc>
          <w:tcPr>
            <w:tcW w:w="509"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0.17</w:t>
            </w:r>
          </w:p>
        </w:tc>
        <w:tc>
          <w:tcPr>
            <w:tcW w:w="559"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c>
          <w:tcPr>
            <w:tcW w:w="722"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sz w:val="24"/>
                <w:szCs w:val="24"/>
              </w:rPr>
            </w:pPr>
          </w:p>
        </w:tc>
      </w:tr>
      <w:tr w:rsidR="003215BC" w:rsidTr="00635882">
        <w:trPr>
          <w:trHeight w:val="315"/>
        </w:trPr>
        <w:tc>
          <w:tcPr>
            <w:tcW w:w="1024" w:type="pct"/>
            <w:vMerge w:val="restart"/>
            <w:tcBorders>
              <w:top w:val="nil"/>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Comfort Room</w:t>
            </w:r>
          </w:p>
        </w:tc>
        <w:tc>
          <w:tcPr>
            <w:tcW w:w="863"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Cubicle</w:t>
            </w:r>
          </w:p>
        </w:tc>
        <w:tc>
          <w:tcPr>
            <w:tcW w:w="408"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08"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0.51</w:t>
            </w:r>
          </w:p>
        </w:tc>
        <w:tc>
          <w:tcPr>
            <w:tcW w:w="407"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0.48</w:t>
            </w:r>
          </w:p>
        </w:tc>
        <w:tc>
          <w:tcPr>
            <w:tcW w:w="509"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0.49</w:t>
            </w:r>
          </w:p>
        </w:tc>
        <w:tc>
          <w:tcPr>
            <w:tcW w:w="559" w:type="pct"/>
            <w:vMerge w:val="restar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722" w:type="pct"/>
            <w:vMerge w:val="restart"/>
            <w:tcBorders>
              <w:top w:val="nil"/>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0.96</w:t>
            </w:r>
          </w:p>
        </w:tc>
      </w:tr>
      <w:tr w:rsidR="003215BC" w:rsidTr="00635882">
        <w:trPr>
          <w:trHeight w:val="330"/>
        </w:trPr>
        <w:tc>
          <w:tcPr>
            <w:tcW w:w="1024"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863" w:type="pct"/>
            <w:tcBorders>
              <w:top w:val="nil"/>
              <w:left w:val="nil"/>
              <w:bottom w:val="nil"/>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Sink</w:t>
            </w:r>
          </w:p>
        </w:tc>
        <w:tc>
          <w:tcPr>
            <w:tcW w:w="408" w:type="pct"/>
            <w:tcBorders>
              <w:top w:val="nil"/>
              <w:left w:val="nil"/>
              <w:bottom w:val="nil"/>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08" w:type="pct"/>
            <w:tcBorders>
              <w:top w:val="nil"/>
              <w:left w:val="nil"/>
              <w:bottom w:val="nil"/>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w:t>
            </w:r>
          </w:p>
        </w:tc>
        <w:tc>
          <w:tcPr>
            <w:tcW w:w="407" w:type="pct"/>
            <w:tcBorders>
              <w:top w:val="nil"/>
              <w:left w:val="nil"/>
              <w:bottom w:val="nil"/>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w:t>
            </w:r>
          </w:p>
        </w:tc>
        <w:tc>
          <w:tcPr>
            <w:tcW w:w="509" w:type="pct"/>
            <w:tcBorders>
              <w:top w:val="nil"/>
              <w:left w:val="nil"/>
              <w:bottom w:val="nil"/>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0.15</w:t>
            </w:r>
          </w:p>
        </w:tc>
        <w:tc>
          <w:tcPr>
            <w:tcW w:w="559"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sz w:val="24"/>
                <w:szCs w:val="24"/>
              </w:rPr>
            </w:pPr>
          </w:p>
        </w:tc>
        <w:tc>
          <w:tcPr>
            <w:tcW w:w="722"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sz w:val="24"/>
                <w:szCs w:val="24"/>
              </w:rPr>
            </w:pPr>
          </w:p>
        </w:tc>
      </w:tr>
      <w:tr w:rsidR="003215BC" w:rsidTr="00635882">
        <w:trPr>
          <w:trHeight w:val="330"/>
        </w:trPr>
        <w:tc>
          <w:tcPr>
            <w:tcW w:w="4278" w:type="pct"/>
            <w:gridSpan w:val="7"/>
            <w:tcBorders>
              <w:top w:val="single" w:sz="8" w:space="0" w:color="auto"/>
              <w:left w:val="single" w:sz="8" w:space="0" w:color="auto"/>
              <w:bottom w:val="single" w:sz="8" w:space="0" w:color="auto"/>
              <w:right w:val="nil"/>
            </w:tcBorders>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rPr>
            </w:pPr>
            <w:r>
              <w:rPr>
                <w:rFonts w:ascii="Times New Roman" w:eastAsia="Times New Roman" w:hAnsi="Times New Roman" w:cs="Times New Roman"/>
                <w:b/>
                <w:bCs/>
                <w:color w:val="000000"/>
              </w:rPr>
              <w:t>TOTAL AUXILIARY AREA</w:t>
            </w:r>
          </w:p>
        </w:tc>
        <w:tc>
          <w:tcPr>
            <w:tcW w:w="722" w:type="pct"/>
            <w:tcBorders>
              <w:top w:val="single" w:sz="8" w:space="0" w:color="auto"/>
              <w:left w:val="nil"/>
              <w:bottom w:val="single" w:sz="8" w:space="0" w:color="auto"/>
              <w:right w:val="single" w:sz="8" w:space="0" w:color="auto"/>
            </w:tcBorders>
            <w:shd w:val="clear" w:color="auto" w:fill="FFC000"/>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76.8</w:t>
            </w:r>
          </w:p>
        </w:tc>
      </w:tr>
    </w:tbl>
    <w:p w:rsidR="003215BC" w:rsidRDefault="003215BC" w:rsidP="003215BC">
      <w:pPr>
        <w:pStyle w:val="Caption"/>
        <w:jc w:val="center"/>
        <w:rPr>
          <w:rFonts w:ascii="Times New Roman" w:hAnsi="Times New Roman" w:cs="Times New Roman"/>
          <w:i w:val="0"/>
          <w:color w:val="auto"/>
          <w:sz w:val="24"/>
          <w:szCs w:val="24"/>
        </w:rPr>
      </w:pPr>
      <w:r>
        <w:rPr>
          <w:rFonts w:ascii="Times New Roman" w:hAnsi="Times New Roman" w:cs="Times New Roman"/>
          <w:b/>
          <w:i w:val="0"/>
          <w:color w:val="auto"/>
          <w:sz w:val="24"/>
          <w:szCs w:val="24"/>
        </w:rPr>
        <w:t xml:space="preserve">Table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Table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87</w:t>
      </w:r>
      <w:r>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rPr>
        <w:t>.</w:t>
      </w:r>
      <w:r>
        <w:rPr>
          <w:rFonts w:ascii="Times New Roman" w:hAnsi="Times New Roman" w:cs="Times New Roman"/>
          <w:b/>
          <w:color w:val="auto"/>
          <w:sz w:val="24"/>
          <w:szCs w:val="24"/>
        </w:rPr>
        <w:t xml:space="preserve"> </w:t>
      </w:r>
      <w:r>
        <w:rPr>
          <w:rFonts w:ascii="Times New Roman" w:hAnsi="Times New Roman" w:cs="Times New Roman"/>
          <w:i w:val="0"/>
          <w:color w:val="auto"/>
          <w:sz w:val="24"/>
          <w:szCs w:val="24"/>
        </w:rPr>
        <w:t>Total Auxiliary Area</w:t>
      </w:r>
    </w:p>
    <w:p w:rsidR="003215BC" w:rsidRDefault="003215BC" w:rsidP="003215BC">
      <w:pPr>
        <w:spacing w:line="480" w:lineRule="auto"/>
        <w:jc w:val="both"/>
        <w:rPr>
          <w:rFonts w:ascii="Times New Roman" w:hAnsi="Times New Roman" w:cs="Times New Roman"/>
          <w:sz w:val="24"/>
        </w:rPr>
      </w:pPr>
    </w:p>
    <w:p w:rsidR="003215BC" w:rsidRDefault="003215BC" w:rsidP="003215BC">
      <w:pPr>
        <w:spacing w:line="480" w:lineRule="auto"/>
        <w:jc w:val="both"/>
        <w:rPr>
          <w:rFonts w:ascii="Times New Roman" w:hAnsi="Times New Roman" w:cs="Times New Roman"/>
          <w:sz w:val="24"/>
        </w:rPr>
      </w:pPr>
    </w:p>
    <w:p w:rsidR="003215BC" w:rsidRDefault="003215BC" w:rsidP="003215BC">
      <w:pPr>
        <w:spacing w:line="480" w:lineRule="auto"/>
        <w:jc w:val="both"/>
        <w:rPr>
          <w:rFonts w:ascii="Times New Roman" w:hAnsi="Times New Roman" w:cs="Times New Roman"/>
          <w:sz w:val="24"/>
        </w:rPr>
      </w:pPr>
    </w:p>
    <w:p w:rsidR="003215BC" w:rsidRDefault="003215BC" w:rsidP="003215BC">
      <w:pPr>
        <w:spacing w:line="480" w:lineRule="auto"/>
        <w:jc w:val="both"/>
        <w:rPr>
          <w:rFonts w:ascii="Times New Roman" w:hAnsi="Times New Roman" w:cs="Times New Roman"/>
          <w:sz w:val="24"/>
        </w:rPr>
      </w:pPr>
    </w:p>
    <w:p w:rsidR="003215BC" w:rsidRDefault="003215BC" w:rsidP="003215BC">
      <w:pPr>
        <w:spacing w:line="480" w:lineRule="auto"/>
        <w:jc w:val="both"/>
        <w:rPr>
          <w:rFonts w:ascii="Times New Roman" w:hAnsi="Times New Roman" w:cs="Times New Roman"/>
          <w:sz w:val="24"/>
        </w:rPr>
      </w:pPr>
    </w:p>
    <w:p w:rsidR="003215BC" w:rsidRDefault="003215BC" w:rsidP="003215BC">
      <w:pPr>
        <w:spacing w:line="480" w:lineRule="auto"/>
        <w:jc w:val="both"/>
        <w:rPr>
          <w:rFonts w:ascii="Times New Roman" w:hAnsi="Times New Roman" w:cs="Times New Roman"/>
          <w:sz w:val="24"/>
        </w:rPr>
      </w:pPr>
    </w:p>
    <w:p w:rsidR="003215BC" w:rsidRDefault="003215BC" w:rsidP="003215BC">
      <w:pPr>
        <w:spacing w:line="480" w:lineRule="auto"/>
        <w:jc w:val="both"/>
        <w:rPr>
          <w:rFonts w:ascii="Times New Roman" w:hAnsi="Times New Roman" w:cs="Times New Roman"/>
          <w:sz w:val="24"/>
        </w:rPr>
      </w:pPr>
    </w:p>
    <w:tbl>
      <w:tblPr>
        <w:tblW w:w="5000" w:type="pct"/>
        <w:tblLayout w:type="fixed"/>
        <w:tblLook w:val="04A0" w:firstRow="1" w:lastRow="0" w:firstColumn="1" w:lastColumn="0" w:noHBand="0" w:noVBand="1"/>
      </w:tblPr>
      <w:tblGrid>
        <w:gridCol w:w="1942"/>
        <w:gridCol w:w="789"/>
        <w:gridCol w:w="614"/>
        <w:gridCol w:w="879"/>
        <w:gridCol w:w="880"/>
        <w:gridCol w:w="1229"/>
        <w:gridCol w:w="1403"/>
        <w:gridCol w:w="894"/>
      </w:tblGrid>
      <w:tr w:rsidR="003215BC" w:rsidTr="00635882">
        <w:trPr>
          <w:trHeight w:val="315"/>
        </w:trPr>
        <w:tc>
          <w:tcPr>
            <w:tcW w:w="5000" w:type="pct"/>
            <w:gridSpan w:val="8"/>
            <w:tcBorders>
              <w:top w:val="single" w:sz="8" w:space="0" w:color="auto"/>
              <w:left w:val="single" w:sz="8" w:space="0" w:color="auto"/>
              <w:bottom w:val="single" w:sz="8" w:space="0" w:color="auto"/>
              <w:right w:val="nil"/>
            </w:tcBorders>
            <w:shd w:val="clear" w:color="auto" w:fill="008080"/>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lastRenderedPageBreak/>
              <w:t>ADMINISTRATIVE AREA</w:t>
            </w:r>
          </w:p>
        </w:tc>
      </w:tr>
      <w:tr w:rsidR="003215BC" w:rsidTr="00635882">
        <w:trPr>
          <w:trHeight w:val="330"/>
        </w:trPr>
        <w:tc>
          <w:tcPr>
            <w:tcW w:w="1125" w:type="pct"/>
            <w:vMerge w:val="restart"/>
            <w:tcBorders>
              <w:top w:val="nil"/>
              <w:left w:val="single" w:sz="8" w:space="0" w:color="auto"/>
              <w:bottom w:val="single" w:sz="8" w:space="0" w:color="000000"/>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 Area</w:t>
            </w:r>
          </w:p>
        </w:tc>
        <w:tc>
          <w:tcPr>
            <w:tcW w:w="457" w:type="pct"/>
            <w:vMerge w:val="restart"/>
            <w:tcBorders>
              <w:top w:val="nil"/>
              <w:left w:val="single" w:sz="8" w:space="0" w:color="auto"/>
              <w:bottom w:val="single" w:sz="8" w:space="0" w:color="000000"/>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Item</w:t>
            </w:r>
          </w:p>
        </w:tc>
        <w:tc>
          <w:tcPr>
            <w:tcW w:w="356" w:type="pct"/>
            <w:vMerge w:val="restart"/>
            <w:tcBorders>
              <w:top w:val="nil"/>
              <w:left w:val="single" w:sz="8" w:space="0" w:color="auto"/>
              <w:bottom w:val="single" w:sz="8" w:space="0" w:color="000000"/>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Qty.</w:t>
            </w:r>
          </w:p>
        </w:tc>
        <w:tc>
          <w:tcPr>
            <w:tcW w:w="1019" w:type="pct"/>
            <w:gridSpan w:val="2"/>
            <w:tcBorders>
              <w:top w:val="single" w:sz="8" w:space="0" w:color="auto"/>
              <w:left w:val="nil"/>
              <w:bottom w:val="single" w:sz="8" w:space="0" w:color="auto"/>
              <w:right w:val="nil"/>
            </w:tcBorders>
            <w:shd w:val="clear" w:color="auto" w:fill="A9D08E"/>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Dimension (m)</w:t>
            </w:r>
          </w:p>
        </w:tc>
        <w:tc>
          <w:tcPr>
            <w:tcW w:w="712" w:type="pct"/>
            <w:vMerge w:val="restart"/>
            <w:tcBorders>
              <w:top w:val="nil"/>
              <w:left w:val="single" w:sz="8" w:space="0" w:color="auto"/>
              <w:bottom w:val="single" w:sz="8" w:space="0" w:color="000000"/>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Area Occupied</w:t>
            </w:r>
          </w:p>
        </w:tc>
        <w:tc>
          <w:tcPr>
            <w:tcW w:w="813" w:type="pct"/>
            <w:vMerge w:val="restart"/>
            <w:tcBorders>
              <w:top w:val="nil"/>
              <w:left w:val="single" w:sz="8" w:space="0" w:color="auto"/>
              <w:bottom w:val="single" w:sz="8" w:space="0" w:color="000000"/>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Space Allowance</w:t>
            </w:r>
          </w:p>
        </w:tc>
        <w:tc>
          <w:tcPr>
            <w:tcW w:w="518" w:type="pct"/>
            <w:vMerge w:val="restart"/>
            <w:tcBorders>
              <w:top w:val="nil"/>
              <w:left w:val="nil"/>
              <w:bottom w:val="single" w:sz="8" w:space="0" w:color="000000"/>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Total Area (m</w:t>
            </w:r>
            <w:r>
              <w:rPr>
                <w:rFonts w:ascii="Times New Roman" w:eastAsia="Times New Roman" w:hAnsi="Times New Roman" w:cs="Times New Roman"/>
                <w:b/>
                <w:bCs/>
                <w:color w:val="000000"/>
                <w:sz w:val="24"/>
                <w:szCs w:val="24"/>
                <w:vertAlign w:val="superscript"/>
              </w:rPr>
              <w:t>2</w:t>
            </w:r>
            <w:r>
              <w:rPr>
                <w:rFonts w:ascii="Times New Roman" w:eastAsia="Times New Roman" w:hAnsi="Times New Roman" w:cs="Times New Roman"/>
                <w:b/>
                <w:bCs/>
                <w:color w:val="000000"/>
                <w:sz w:val="24"/>
                <w:szCs w:val="24"/>
              </w:rPr>
              <w:t>)</w:t>
            </w:r>
          </w:p>
        </w:tc>
      </w:tr>
      <w:tr w:rsidR="003215BC" w:rsidTr="00635882">
        <w:trPr>
          <w:trHeight w:val="330"/>
        </w:trPr>
        <w:tc>
          <w:tcPr>
            <w:tcW w:w="1125" w:type="pct"/>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457" w:type="pct"/>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356" w:type="pct"/>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509" w:type="pct"/>
            <w:tcBorders>
              <w:top w:val="nil"/>
              <w:left w:val="nil"/>
              <w:bottom w:val="single" w:sz="8" w:space="0" w:color="auto"/>
              <w:right w:val="single" w:sz="8" w:space="0" w:color="auto"/>
            </w:tcBorders>
            <w:shd w:val="clear" w:color="auto" w:fill="E2EFDA"/>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Length </w:t>
            </w:r>
          </w:p>
        </w:tc>
        <w:tc>
          <w:tcPr>
            <w:tcW w:w="510" w:type="pct"/>
            <w:tcBorders>
              <w:top w:val="nil"/>
              <w:left w:val="nil"/>
              <w:bottom w:val="single" w:sz="8" w:space="0" w:color="auto"/>
              <w:right w:val="nil"/>
            </w:tcBorders>
            <w:shd w:val="clear" w:color="auto" w:fill="E2EFDA"/>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Width</w:t>
            </w:r>
          </w:p>
        </w:tc>
        <w:tc>
          <w:tcPr>
            <w:tcW w:w="712" w:type="pct"/>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sz w:val="24"/>
                <w:szCs w:val="24"/>
              </w:rPr>
            </w:pPr>
          </w:p>
        </w:tc>
        <w:tc>
          <w:tcPr>
            <w:tcW w:w="813" w:type="pct"/>
            <w:vMerge/>
            <w:tcBorders>
              <w:top w:val="nil"/>
              <w:left w:val="single" w:sz="8" w:space="0" w:color="auto"/>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sz w:val="24"/>
                <w:szCs w:val="24"/>
              </w:rPr>
            </w:pPr>
          </w:p>
        </w:tc>
        <w:tc>
          <w:tcPr>
            <w:tcW w:w="518" w:type="pct"/>
            <w:vMerge/>
            <w:tcBorders>
              <w:top w:val="nil"/>
              <w:left w:val="nil"/>
              <w:bottom w:val="single" w:sz="8" w:space="0" w:color="000000"/>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sz w:val="24"/>
                <w:szCs w:val="24"/>
              </w:rPr>
            </w:pPr>
          </w:p>
        </w:tc>
      </w:tr>
      <w:tr w:rsidR="003215BC" w:rsidTr="00635882">
        <w:trPr>
          <w:trHeight w:val="300"/>
        </w:trPr>
        <w:tc>
          <w:tcPr>
            <w:tcW w:w="1125" w:type="pct"/>
            <w:vMerge w:val="restar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Human Resource Office</w:t>
            </w:r>
          </w:p>
        </w:tc>
        <w:tc>
          <w:tcPr>
            <w:tcW w:w="457"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Table</w:t>
            </w:r>
          </w:p>
        </w:tc>
        <w:tc>
          <w:tcPr>
            <w:tcW w:w="356"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09"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510"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c>
          <w:tcPr>
            <w:tcW w:w="712"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0.76</w:t>
            </w:r>
          </w:p>
        </w:tc>
        <w:tc>
          <w:tcPr>
            <w:tcW w:w="813" w:type="pct"/>
            <w:vMerge w:val="restar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518" w:type="pct"/>
            <w:vMerge w:val="restar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1.62</w:t>
            </w:r>
          </w:p>
        </w:tc>
      </w:tr>
      <w:tr w:rsidR="003215BC" w:rsidTr="00635882">
        <w:trPr>
          <w:trHeight w:val="315"/>
        </w:trPr>
        <w:tc>
          <w:tcPr>
            <w:tcW w:w="1125"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457"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Chairs</w:t>
            </w:r>
          </w:p>
        </w:tc>
        <w:tc>
          <w:tcPr>
            <w:tcW w:w="356"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09"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c>
          <w:tcPr>
            <w:tcW w:w="510"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c>
          <w:tcPr>
            <w:tcW w:w="712"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0.32</w:t>
            </w:r>
          </w:p>
        </w:tc>
        <w:tc>
          <w:tcPr>
            <w:tcW w:w="813"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518"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r>
      <w:tr w:rsidR="003215BC" w:rsidTr="00635882">
        <w:trPr>
          <w:trHeight w:val="315"/>
        </w:trPr>
        <w:tc>
          <w:tcPr>
            <w:tcW w:w="1125" w:type="pct"/>
            <w:vMerge w:val="restar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Production Supervisor Office</w:t>
            </w:r>
          </w:p>
        </w:tc>
        <w:tc>
          <w:tcPr>
            <w:tcW w:w="457"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Table</w:t>
            </w:r>
          </w:p>
        </w:tc>
        <w:tc>
          <w:tcPr>
            <w:tcW w:w="356"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09"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510"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c>
          <w:tcPr>
            <w:tcW w:w="712"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0.76</w:t>
            </w:r>
          </w:p>
        </w:tc>
        <w:tc>
          <w:tcPr>
            <w:tcW w:w="813" w:type="pct"/>
            <w:vMerge w:val="restar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518" w:type="pct"/>
            <w:vMerge w:val="restar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1.38</w:t>
            </w:r>
          </w:p>
        </w:tc>
      </w:tr>
      <w:tr w:rsidR="003215BC" w:rsidTr="00635882">
        <w:trPr>
          <w:trHeight w:val="330"/>
        </w:trPr>
        <w:tc>
          <w:tcPr>
            <w:tcW w:w="1125"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457"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Chairs</w:t>
            </w:r>
          </w:p>
        </w:tc>
        <w:tc>
          <w:tcPr>
            <w:tcW w:w="356"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09"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c>
          <w:tcPr>
            <w:tcW w:w="510"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c>
          <w:tcPr>
            <w:tcW w:w="712"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0.16</w:t>
            </w:r>
          </w:p>
        </w:tc>
        <w:tc>
          <w:tcPr>
            <w:tcW w:w="813"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518"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r>
      <w:tr w:rsidR="003215BC" w:rsidTr="00635882">
        <w:trPr>
          <w:trHeight w:val="300"/>
        </w:trPr>
        <w:tc>
          <w:tcPr>
            <w:tcW w:w="1125" w:type="pct"/>
            <w:vMerge w:val="restart"/>
            <w:tcBorders>
              <w:top w:val="nil"/>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General Manager Office</w:t>
            </w:r>
          </w:p>
        </w:tc>
        <w:tc>
          <w:tcPr>
            <w:tcW w:w="457"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Table</w:t>
            </w:r>
          </w:p>
        </w:tc>
        <w:tc>
          <w:tcPr>
            <w:tcW w:w="356"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09"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510"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c>
          <w:tcPr>
            <w:tcW w:w="712"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0.76</w:t>
            </w:r>
          </w:p>
        </w:tc>
        <w:tc>
          <w:tcPr>
            <w:tcW w:w="813" w:type="pct"/>
            <w:vMerge w:val="restar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518" w:type="pct"/>
            <w:vMerge w:val="restar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2.61</w:t>
            </w:r>
          </w:p>
        </w:tc>
      </w:tr>
      <w:tr w:rsidR="003215BC" w:rsidTr="00635882">
        <w:trPr>
          <w:trHeight w:val="300"/>
        </w:trPr>
        <w:tc>
          <w:tcPr>
            <w:tcW w:w="1125"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457"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Files</w:t>
            </w:r>
          </w:p>
        </w:tc>
        <w:tc>
          <w:tcPr>
            <w:tcW w:w="356"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09"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10"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712"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813"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518"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r>
      <w:tr w:rsidR="003215BC" w:rsidTr="00635882">
        <w:trPr>
          <w:trHeight w:val="315"/>
        </w:trPr>
        <w:tc>
          <w:tcPr>
            <w:tcW w:w="1125"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457"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Chairs</w:t>
            </w:r>
          </w:p>
        </w:tc>
        <w:tc>
          <w:tcPr>
            <w:tcW w:w="356"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09"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c>
          <w:tcPr>
            <w:tcW w:w="510"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c>
          <w:tcPr>
            <w:tcW w:w="712"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0.48</w:t>
            </w:r>
          </w:p>
        </w:tc>
        <w:tc>
          <w:tcPr>
            <w:tcW w:w="813"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518"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r>
      <w:tr w:rsidR="003215BC" w:rsidTr="00635882">
        <w:trPr>
          <w:trHeight w:val="315"/>
        </w:trPr>
        <w:tc>
          <w:tcPr>
            <w:tcW w:w="1125" w:type="pct"/>
            <w:vMerge w:val="restart"/>
            <w:tcBorders>
              <w:top w:val="nil"/>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Accounting Office</w:t>
            </w:r>
          </w:p>
        </w:tc>
        <w:tc>
          <w:tcPr>
            <w:tcW w:w="457"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Table</w:t>
            </w:r>
          </w:p>
        </w:tc>
        <w:tc>
          <w:tcPr>
            <w:tcW w:w="356"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09"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510"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c>
          <w:tcPr>
            <w:tcW w:w="712"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0.76</w:t>
            </w:r>
          </w:p>
        </w:tc>
        <w:tc>
          <w:tcPr>
            <w:tcW w:w="813" w:type="pct"/>
            <w:vMerge w:val="restar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518" w:type="pct"/>
            <w:vMerge w:val="restar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2.13</w:t>
            </w:r>
          </w:p>
        </w:tc>
      </w:tr>
      <w:tr w:rsidR="003215BC" w:rsidTr="00635882">
        <w:trPr>
          <w:trHeight w:val="300"/>
        </w:trPr>
        <w:tc>
          <w:tcPr>
            <w:tcW w:w="1125"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457"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Files</w:t>
            </w:r>
          </w:p>
        </w:tc>
        <w:tc>
          <w:tcPr>
            <w:tcW w:w="356"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09"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10"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712"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813"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518"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r>
      <w:tr w:rsidR="003215BC" w:rsidTr="00635882">
        <w:trPr>
          <w:trHeight w:val="300"/>
        </w:trPr>
        <w:tc>
          <w:tcPr>
            <w:tcW w:w="1125"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457"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Chairs</w:t>
            </w:r>
          </w:p>
        </w:tc>
        <w:tc>
          <w:tcPr>
            <w:tcW w:w="356"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09"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c>
          <w:tcPr>
            <w:tcW w:w="510"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c>
          <w:tcPr>
            <w:tcW w:w="712"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0.16</w:t>
            </w:r>
          </w:p>
        </w:tc>
        <w:tc>
          <w:tcPr>
            <w:tcW w:w="813"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518"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r>
      <w:tr w:rsidR="003215BC" w:rsidTr="00635882">
        <w:trPr>
          <w:trHeight w:val="300"/>
        </w:trPr>
        <w:tc>
          <w:tcPr>
            <w:tcW w:w="1125" w:type="pct"/>
            <w:vMerge w:val="restart"/>
            <w:tcBorders>
              <w:top w:val="nil"/>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Conference Room</w:t>
            </w:r>
          </w:p>
        </w:tc>
        <w:tc>
          <w:tcPr>
            <w:tcW w:w="457"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Table</w:t>
            </w:r>
          </w:p>
        </w:tc>
        <w:tc>
          <w:tcPr>
            <w:tcW w:w="356"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09"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10"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712"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813" w:type="pct"/>
            <w:vMerge w:val="restar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518" w:type="pct"/>
            <w:vMerge w:val="restar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8.19</w:t>
            </w:r>
          </w:p>
        </w:tc>
      </w:tr>
      <w:tr w:rsidR="003215BC" w:rsidTr="00635882">
        <w:trPr>
          <w:trHeight w:val="300"/>
        </w:trPr>
        <w:tc>
          <w:tcPr>
            <w:tcW w:w="1125"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457"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Chairs</w:t>
            </w:r>
          </w:p>
        </w:tc>
        <w:tc>
          <w:tcPr>
            <w:tcW w:w="356"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509"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c>
          <w:tcPr>
            <w:tcW w:w="510"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c>
          <w:tcPr>
            <w:tcW w:w="712"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0.96</w:t>
            </w:r>
          </w:p>
        </w:tc>
        <w:tc>
          <w:tcPr>
            <w:tcW w:w="813"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518"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r>
      <w:tr w:rsidR="003215BC" w:rsidTr="00635882">
        <w:trPr>
          <w:trHeight w:val="300"/>
        </w:trPr>
        <w:tc>
          <w:tcPr>
            <w:tcW w:w="1125" w:type="pct"/>
            <w:vMerge w:val="restar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Quality Control Department Office</w:t>
            </w:r>
          </w:p>
        </w:tc>
        <w:tc>
          <w:tcPr>
            <w:tcW w:w="457"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Tables</w:t>
            </w:r>
          </w:p>
        </w:tc>
        <w:tc>
          <w:tcPr>
            <w:tcW w:w="356"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09"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510"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c>
          <w:tcPr>
            <w:tcW w:w="712"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1.52</w:t>
            </w:r>
          </w:p>
        </w:tc>
        <w:tc>
          <w:tcPr>
            <w:tcW w:w="813" w:type="pct"/>
            <w:vMerge w:val="restar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518" w:type="pct"/>
            <w:vMerge w:val="restart"/>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2.76</w:t>
            </w:r>
          </w:p>
        </w:tc>
      </w:tr>
      <w:tr w:rsidR="003215BC" w:rsidTr="00635882">
        <w:trPr>
          <w:trHeight w:val="300"/>
        </w:trPr>
        <w:tc>
          <w:tcPr>
            <w:tcW w:w="1125"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rPr>
            </w:pPr>
          </w:p>
        </w:tc>
        <w:tc>
          <w:tcPr>
            <w:tcW w:w="457"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Chairs</w:t>
            </w:r>
          </w:p>
        </w:tc>
        <w:tc>
          <w:tcPr>
            <w:tcW w:w="356"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09"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c>
          <w:tcPr>
            <w:tcW w:w="510"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c>
          <w:tcPr>
            <w:tcW w:w="712"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0.32</w:t>
            </w:r>
          </w:p>
        </w:tc>
        <w:tc>
          <w:tcPr>
            <w:tcW w:w="813"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c>
          <w:tcPr>
            <w:tcW w:w="518" w:type="pct"/>
            <w:vMerge/>
            <w:tcBorders>
              <w:top w:val="nil"/>
              <w:left w:val="single" w:sz="4" w:space="0" w:color="auto"/>
              <w:bottom w:val="single" w:sz="4" w:space="0" w:color="auto"/>
              <w:right w:val="single" w:sz="4" w:space="0" w:color="auto"/>
            </w:tcBorders>
            <w:vAlign w:val="center"/>
            <w:hideMark/>
          </w:tcPr>
          <w:p w:rsidR="003215BC" w:rsidRDefault="003215BC" w:rsidP="00635882">
            <w:pPr>
              <w:spacing w:after="0" w:line="276" w:lineRule="auto"/>
              <w:rPr>
                <w:rFonts w:ascii="Times New Roman" w:eastAsia="Times New Roman" w:hAnsi="Times New Roman" w:cs="Times New Roman"/>
                <w:color w:val="000000"/>
              </w:rPr>
            </w:pPr>
          </w:p>
        </w:tc>
      </w:tr>
      <w:tr w:rsidR="003215BC" w:rsidTr="00635882">
        <w:trPr>
          <w:trHeight w:val="300"/>
        </w:trPr>
        <w:tc>
          <w:tcPr>
            <w:tcW w:w="1125" w:type="pct"/>
            <w:tcBorders>
              <w:top w:val="nil"/>
              <w:left w:val="single" w:sz="4" w:space="0" w:color="auto"/>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Waiting Area</w:t>
            </w:r>
          </w:p>
        </w:tc>
        <w:tc>
          <w:tcPr>
            <w:tcW w:w="457"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Bench</w:t>
            </w:r>
          </w:p>
        </w:tc>
        <w:tc>
          <w:tcPr>
            <w:tcW w:w="356"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09"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510"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c>
          <w:tcPr>
            <w:tcW w:w="712" w:type="pct"/>
            <w:tcBorders>
              <w:top w:val="nil"/>
              <w:left w:val="nil"/>
              <w:bottom w:val="single" w:sz="4" w:space="0" w:color="auto"/>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0.48</w:t>
            </w:r>
          </w:p>
        </w:tc>
        <w:tc>
          <w:tcPr>
            <w:tcW w:w="813"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518" w:type="pct"/>
            <w:tcBorders>
              <w:top w:val="nil"/>
              <w:left w:val="nil"/>
              <w:bottom w:val="single" w:sz="4" w:space="0" w:color="auto"/>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0.72</w:t>
            </w:r>
          </w:p>
        </w:tc>
      </w:tr>
      <w:tr w:rsidR="003215BC" w:rsidTr="00635882">
        <w:trPr>
          <w:trHeight w:val="315"/>
        </w:trPr>
        <w:tc>
          <w:tcPr>
            <w:tcW w:w="1125" w:type="pct"/>
            <w:tcBorders>
              <w:top w:val="nil"/>
              <w:left w:val="single" w:sz="4" w:space="0" w:color="auto"/>
              <w:bottom w:val="nil"/>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Front Desk</w:t>
            </w:r>
          </w:p>
        </w:tc>
        <w:tc>
          <w:tcPr>
            <w:tcW w:w="457" w:type="pct"/>
            <w:tcBorders>
              <w:top w:val="nil"/>
              <w:left w:val="nil"/>
              <w:bottom w:val="nil"/>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Table</w:t>
            </w:r>
          </w:p>
        </w:tc>
        <w:tc>
          <w:tcPr>
            <w:tcW w:w="356" w:type="pct"/>
            <w:tcBorders>
              <w:top w:val="nil"/>
              <w:left w:val="nil"/>
              <w:bottom w:val="nil"/>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09" w:type="pct"/>
            <w:tcBorders>
              <w:top w:val="nil"/>
              <w:left w:val="nil"/>
              <w:bottom w:val="nil"/>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510" w:type="pct"/>
            <w:tcBorders>
              <w:top w:val="nil"/>
              <w:left w:val="nil"/>
              <w:bottom w:val="nil"/>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c>
          <w:tcPr>
            <w:tcW w:w="712" w:type="pct"/>
            <w:tcBorders>
              <w:top w:val="nil"/>
              <w:left w:val="nil"/>
              <w:bottom w:val="nil"/>
              <w:right w:val="single" w:sz="4"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0.75</w:t>
            </w:r>
          </w:p>
        </w:tc>
        <w:tc>
          <w:tcPr>
            <w:tcW w:w="813" w:type="pct"/>
            <w:tcBorders>
              <w:top w:val="nil"/>
              <w:left w:val="nil"/>
              <w:bottom w:val="nil"/>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518" w:type="pct"/>
            <w:tcBorders>
              <w:top w:val="nil"/>
              <w:left w:val="nil"/>
              <w:bottom w:val="nil"/>
              <w:right w:val="single" w:sz="4"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1.125</w:t>
            </w:r>
          </w:p>
        </w:tc>
      </w:tr>
      <w:tr w:rsidR="003215BC" w:rsidTr="00635882">
        <w:trPr>
          <w:trHeight w:val="315"/>
        </w:trPr>
        <w:tc>
          <w:tcPr>
            <w:tcW w:w="4482" w:type="pct"/>
            <w:gridSpan w:val="7"/>
            <w:tcBorders>
              <w:top w:val="single" w:sz="8" w:space="0" w:color="auto"/>
              <w:left w:val="single" w:sz="8" w:space="0" w:color="auto"/>
              <w:bottom w:val="single" w:sz="8" w:space="0" w:color="auto"/>
              <w:right w:val="nil"/>
            </w:tcBorders>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rPr>
            </w:pPr>
            <w:r>
              <w:rPr>
                <w:rFonts w:ascii="Times New Roman" w:eastAsia="Times New Roman" w:hAnsi="Times New Roman" w:cs="Times New Roman"/>
                <w:b/>
                <w:bCs/>
                <w:color w:val="000000"/>
              </w:rPr>
              <w:t>TOTAL ADMINISTRATIVE AREA</w:t>
            </w:r>
          </w:p>
        </w:tc>
        <w:tc>
          <w:tcPr>
            <w:tcW w:w="518" w:type="pct"/>
            <w:tcBorders>
              <w:top w:val="single" w:sz="8" w:space="0" w:color="auto"/>
              <w:left w:val="nil"/>
              <w:bottom w:val="single" w:sz="8" w:space="0" w:color="auto"/>
              <w:right w:val="single" w:sz="8" w:space="0" w:color="auto"/>
            </w:tcBorders>
            <w:shd w:val="clear" w:color="auto" w:fill="FFC000"/>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20.535</w:t>
            </w:r>
          </w:p>
        </w:tc>
      </w:tr>
    </w:tbl>
    <w:p w:rsidR="003215BC" w:rsidRPr="0037005A" w:rsidRDefault="003215BC" w:rsidP="003215BC">
      <w:pPr>
        <w:pStyle w:val="Caption"/>
        <w:jc w:val="center"/>
        <w:rPr>
          <w:rFonts w:ascii="Times New Roman" w:hAnsi="Times New Roman" w:cs="Times New Roman"/>
          <w:i w:val="0"/>
          <w:color w:val="auto"/>
          <w:sz w:val="24"/>
        </w:rPr>
      </w:pPr>
      <w:r>
        <w:rPr>
          <w:rFonts w:ascii="Times New Roman" w:hAnsi="Times New Roman" w:cs="Times New Roman"/>
          <w:b/>
          <w:i w:val="0"/>
          <w:color w:val="auto"/>
          <w:sz w:val="24"/>
        </w:rPr>
        <w:t xml:space="preserve">Table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Table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88</w:t>
      </w:r>
      <w:r>
        <w:rPr>
          <w:rFonts w:ascii="Times New Roman" w:hAnsi="Times New Roman" w:cs="Times New Roman"/>
          <w:b/>
          <w:i w:val="0"/>
          <w:color w:val="auto"/>
          <w:sz w:val="24"/>
        </w:rPr>
        <w:fldChar w:fldCharType="end"/>
      </w:r>
      <w:r>
        <w:rPr>
          <w:rFonts w:ascii="Times New Roman" w:hAnsi="Times New Roman" w:cs="Times New Roman"/>
          <w:b/>
          <w:i w:val="0"/>
          <w:color w:val="auto"/>
          <w:sz w:val="24"/>
        </w:rPr>
        <w:t xml:space="preserve">. </w:t>
      </w:r>
      <w:r>
        <w:rPr>
          <w:rFonts w:ascii="Times New Roman" w:hAnsi="Times New Roman" w:cs="Times New Roman"/>
          <w:i w:val="0"/>
          <w:color w:val="auto"/>
          <w:sz w:val="24"/>
        </w:rPr>
        <w:t>Total Administrative Area</w:t>
      </w:r>
    </w:p>
    <w:p w:rsidR="003215BC" w:rsidRDefault="003215BC" w:rsidP="003215BC">
      <w:pPr>
        <w:pStyle w:val="Heading3"/>
        <w:spacing w:line="480" w:lineRule="auto"/>
        <w:rPr>
          <w:rFonts w:ascii="Times New Roman" w:hAnsi="Times New Roman" w:cs="Times New Roman"/>
          <w:b/>
          <w:color w:val="auto"/>
        </w:rPr>
      </w:pPr>
      <w:bookmarkStart w:id="429" w:name="_Toc39407367"/>
      <w:bookmarkStart w:id="430" w:name="_Toc39411258"/>
      <w:r>
        <w:rPr>
          <w:rFonts w:ascii="Times New Roman" w:hAnsi="Times New Roman" w:cs="Times New Roman"/>
          <w:b/>
          <w:color w:val="auto"/>
        </w:rPr>
        <w:t>11.5.2 Production Areas</w:t>
      </w:r>
      <w:bookmarkEnd w:id="429"/>
      <w:bookmarkEnd w:id="430"/>
      <w:r>
        <w:rPr>
          <w:rFonts w:ascii="Times New Roman" w:hAnsi="Times New Roman" w:cs="Times New Roman"/>
          <w:b/>
          <w:color w:val="auto"/>
        </w:rPr>
        <w:t xml:space="preserve"> </w:t>
      </w:r>
    </w:p>
    <w:p w:rsidR="003215BC" w:rsidRDefault="003215BC" w:rsidP="003215BC">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This refers to the areas which can be found in the plant that directly contributes to the production of the product. </w:t>
      </w:r>
    </w:p>
    <w:p w:rsidR="003215BC" w:rsidRDefault="003215BC" w:rsidP="003215BC">
      <w:pPr>
        <w:pStyle w:val="Caption"/>
        <w:jc w:val="center"/>
        <w:rPr>
          <w:rFonts w:ascii="Times New Roman" w:hAnsi="Times New Roman" w:cs="Times New Roman"/>
          <w:i w:val="0"/>
          <w:color w:val="auto"/>
          <w:sz w:val="24"/>
        </w:rPr>
      </w:pPr>
      <w:r w:rsidRPr="0037005A">
        <w:rPr>
          <w:rFonts w:ascii="Times New Roman" w:hAnsi="Times New Roman" w:cs="Times New Roman"/>
          <w:b/>
          <w:i w:val="0"/>
          <w:noProof/>
          <w:color w:val="auto"/>
          <w:sz w:val="24"/>
        </w:rPr>
        <w:lastRenderedPageBreak/>
        <w:drawing>
          <wp:inline distT="0" distB="0" distL="0" distR="0" wp14:anchorId="76B64EF7" wp14:editId="4B004CD2">
            <wp:extent cx="5486400" cy="3813149"/>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486400" cy="3813149"/>
                    </a:xfrm>
                    <a:prstGeom prst="rect">
                      <a:avLst/>
                    </a:prstGeom>
                    <a:noFill/>
                    <a:ln>
                      <a:noFill/>
                    </a:ln>
                  </pic:spPr>
                </pic:pic>
              </a:graphicData>
            </a:graphic>
          </wp:inline>
        </w:drawing>
      </w:r>
      <w:r>
        <w:rPr>
          <w:rFonts w:ascii="Times New Roman" w:hAnsi="Times New Roman" w:cs="Times New Roman"/>
          <w:b/>
          <w:i w:val="0"/>
          <w:color w:val="auto"/>
          <w:sz w:val="24"/>
        </w:rPr>
        <w:t xml:space="preserve">Table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Table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89</w:t>
      </w:r>
      <w:r>
        <w:rPr>
          <w:rFonts w:ascii="Times New Roman" w:hAnsi="Times New Roman" w:cs="Times New Roman"/>
          <w:b/>
          <w:i w:val="0"/>
          <w:color w:val="auto"/>
          <w:sz w:val="24"/>
        </w:rPr>
        <w:fldChar w:fldCharType="end"/>
      </w:r>
      <w:r>
        <w:rPr>
          <w:rFonts w:ascii="Times New Roman" w:hAnsi="Times New Roman" w:cs="Times New Roman"/>
          <w:b/>
          <w:i w:val="0"/>
          <w:color w:val="auto"/>
          <w:sz w:val="24"/>
        </w:rPr>
        <w:t>.</w:t>
      </w:r>
      <w:r>
        <w:rPr>
          <w:rFonts w:ascii="Times New Roman" w:hAnsi="Times New Roman" w:cs="Times New Roman"/>
          <w:color w:val="auto"/>
          <w:sz w:val="24"/>
        </w:rPr>
        <w:t xml:space="preserve"> </w:t>
      </w:r>
      <w:r>
        <w:rPr>
          <w:rFonts w:ascii="Times New Roman" w:hAnsi="Times New Roman" w:cs="Times New Roman"/>
          <w:i w:val="0"/>
          <w:color w:val="auto"/>
          <w:sz w:val="24"/>
        </w:rPr>
        <w:t>Total Production Area</w:t>
      </w:r>
    </w:p>
    <w:p w:rsidR="003215BC" w:rsidRPr="0037005A" w:rsidRDefault="003215BC" w:rsidP="003215BC"/>
    <w:p w:rsidR="003215BC" w:rsidRDefault="003215BC" w:rsidP="003215BC">
      <w:pPr>
        <w:pStyle w:val="Heading2"/>
        <w:spacing w:line="480" w:lineRule="auto"/>
        <w:rPr>
          <w:rFonts w:ascii="Times New Roman" w:hAnsi="Times New Roman" w:cs="Times New Roman"/>
          <w:b/>
          <w:color w:val="auto"/>
          <w:sz w:val="24"/>
        </w:rPr>
      </w:pPr>
      <w:bookmarkStart w:id="431" w:name="_Toc39407368"/>
      <w:bookmarkStart w:id="432" w:name="_Toc39411259"/>
      <w:r>
        <w:rPr>
          <w:rFonts w:ascii="Times New Roman" w:hAnsi="Times New Roman" w:cs="Times New Roman"/>
          <w:b/>
          <w:color w:val="auto"/>
          <w:sz w:val="24"/>
        </w:rPr>
        <w:t>11.6 Total Area of the Sections of Plant</w:t>
      </w:r>
      <w:bookmarkEnd w:id="431"/>
      <w:bookmarkEnd w:id="432"/>
    </w:p>
    <w:p w:rsidR="003215BC" w:rsidRDefault="003215BC" w:rsidP="003215BC">
      <w:pPr>
        <w:spacing w:line="480" w:lineRule="auto"/>
        <w:ind w:firstLine="720"/>
        <w:jc w:val="both"/>
        <w:rPr>
          <w:rFonts w:ascii="Times New Roman" w:hAnsi="Times New Roman" w:cs="Times New Roman"/>
          <w:sz w:val="24"/>
        </w:rPr>
      </w:pPr>
      <w:r>
        <w:rPr>
          <w:rFonts w:ascii="Times New Roman" w:hAnsi="Times New Roman" w:cs="Times New Roman"/>
          <w:sz w:val="24"/>
        </w:rPr>
        <w:t>This section shows the different areas in the plant with their corresponding total space incurred both the Production Functional Area and Non- Production Functional Area. The table below presents the total space of the plant.</w:t>
      </w:r>
    </w:p>
    <w:p w:rsidR="003215BC" w:rsidRDefault="003215BC" w:rsidP="003215BC">
      <w:pPr>
        <w:pStyle w:val="Caption"/>
        <w:jc w:val="center"/>
        <w:rPr>
          <w:rFonts w:ascii="Times New Roman" w:hAnsi="Times New Roman" w:cs="Times New Roman"/>
          <w:color w:val="auto"/>
          <w:sz w:val="24"/>
          <w:szCs w:val="24"/>
        </w:rPr>
      </w:pPr>
      <w:r>
        <w:rPr>
          <w:rFonts w:ascii="Times New Roman" w:hAnsi="Times New Roman" w:cs="Times New Roman"/>
          <w:b/>
          <w:i w:val="0"/>
          <w:color w:val="auto"/>
          <w:sz w:val="24"/>
          <w:szCs w:val="24"/>
        </w:rPr>
        <w:t xml:space="preserve">Table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Table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90</w:t>
      </w:r>
      <w:r>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rPr>
        <w:t>.</w:t>
      </w:r>
      <w:r>
        <w:rPr>
          <w:rFonts w:ascii="Times New Roman" w:hAnsi="Times New Roman" w:cs="Times New Roman"/>
          <w:color w:val="auto"/>
          <w:sz w:val="24"/>
          <w:szCs w:val="24"/>
        </w:rPr>
        <w:t xml:space="preserve"> </w:t>
      </w:r>
      <w:r>
        <w:rPr>
          <w:rFonts w:ascii="Times New Roman" w:hAnsi="Times New Roman" w:cs="Times New Roman"/>
          <w:i w:val="0"/>
          <w:color w:val="auto"/>
          <w:sz w:val="24"/>
          <w:szCs w:val="24"/>
        </w:rPr>
        <w:t>Total Area of the Plant</w:t>
      </w:r>
    </w:p>
    <w:tbl>
      <w:tblPr>
        <w:tblW w:w="3875" w:type="dxa"/>
        <w:jc w:val="center"/>
        <w:tblLook w:val="04A0" w:firstRow="1" w:lastRow="0" w:firstColumn="1" w:lastColumn="0" w:noHBand="0" w:noVBand="1"/>
      </w:tblPr>
      <w:tblGrid>
        <w:gridCol w:w="1862"/>
        <w:gridCol w:w="2013"/>
      </w:tblGrid>
      <w:tr w:rsidR="003215BC" w:rsidTr="00635882">
        <w:trPr>
          <w:trHeight w:val="330"/>
          <w:jc w:val="center"/>
        </w:trPr>
        <w:tc>
          <w:tcPr>
            <w:tcW w:w="1862" w:type="dxa"/>
            <w:tcBorders>
              <w:top w:val="single" w:sz="8" w:space="0" w:color="auto"/>
              <w:left w:val="single" w:sz="8" w:space="0" w:color="auto"/>
              <w:bottom w:val="single" w:sz="8" w:space="0" w:color="auto"/>
              <w:right w:val="single" w:sz="8" w:space="0" w:color="auto"/>
            </w:tcBorders>
            <w:shd w:val="clear" w:color="auto" w:fill="008080"/>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Area</w:t>
            </w:r>
          </w:p>
        </w:tc>
        <w:tc>
          <w:tcPr>
            <w:tcW w:w="2013" w:type="dxa"/>
            <w:tcBorders>
              <w:top w:val="single" w:sz="8" w:space="0" w:color="auto"/>
              <w:left w:val="nil"/>
              <w:bottom w:val="single" w:sz="8" w:space="0" w:color="auto"/>
              <w:right w:val="single" w:sz="8" w:space="0" w:color="auto"/>
            </w:tcBorders>
            <w:shd w:val="clear" w:color="auto" w:fill="008080"/>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Total Space  (m2)</w:t>
            </w:r>
          </w:p>
        </w:tc>
      </w:tr>
      <w:tr w:rsidR="003215BC" w:rsidTr="00635882">
        <w:trPr>
          <w:trHeight w:val="315"/>
          <w:jc w:val="center"/>
        </w:trPr>
        <w:tc>
          <w:tcPr>
            <w:tcW w:w="1862" w:type="dxa"/>
            <w:tcBorders>
              <w:top w:val="nil"/>
              <w:left w:val="single" w:sz="8" w:space="0" w:color="auto"/>
              <w:bottom w:val="single" w:sz="8" w:space="0" w:color="auto"/>
              <w:right w:val="single" w:sz="8" w:space="0" w:color="auto"/>
            </w:tcBorders>
            <w:shd w:val="clear" w:color="auto" w:fill="94CAAA"/>
            <w:noWrap/>
            <w:vAlign w:val="bottom"/>
            <w:hideMark/>
          </w:tcPr>
          <w:p w:rsidR="003215BC" w:rsidRDefault="003215BC" w:rsidP="00635882">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Auxiliary</w:t>
            </w:r>
          </w:p>
        </w:tc>
        <w:tc>
          <w:tcPr>
            <w:tcW w:w="2013" w:type="dxa"/>
            <w:tcBorders>
              <w:top w:val="nil"/>
              <w:left w:val="nil"/>
              <w:bottom w:val="single" w:sz="8" w:space="0" w:color="auto"/>
              <w:right w:val="single" w:sz="8" w:space="0" w:color="auto"/>
            </w:tcBorders>
            <w:shd w:val="clear" w:color="auto" w:fill="94CAAA"/>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76.82</w:t>
            </w:r>
          </w:p>
        </w:tc>
      </w:tr>
      <w:tr w:rsidR="003215BC" w:rsidTr="00635882">
        <w:trPr>
          <w:trHeight w:val="315"/>
          <w:jc w:val="center"/>
        </w:trPr>
        <w:tc>
          <w:tcPr>
            <w:tcW w:w="1862" w:type="dxa"/>
            <w:tcBorders>
              <w:top w:val="nil"/>
              <w:left w:val="single" w:sz="8" w:space="0" w:color="auto"/>
              <w:bottom w:val="single" w:sz="8" w:space="0" w:color="auto"/>
              <w:right w:val="single" w:sz="8" w:space="0" w:color="auto"/>
            </w:tcBorders>
            <w:shd w:val="clear" w:color="auto" w:fill="E2EFDA"/>
            <w:noWrap/>
            <w:vAlign w:val="bottom"/>
            <w:hideMark/>
          </w:tcPr>
          <w:p w:rsidR="003215BC" w:rsidRDefault="003215BC" w:rsidP="00635882">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Administrative</w:t>
            </w:r>
          </w:p>
        </w:tc>
        <w:tc>
          <w:tcPr>
            <w:tcW w:w="2013" w:type="dxa"/>
            <w:tcBorders>
              <w:top w:val="nil"/>
              <w:left w:val="nil"/>
              <w:bottom w:val="single" w:sz="8" w:space="0" w:color="auto"/>
              <w:right w:val="single" w:sz="8" w:space="0" w:color="auto"/>
            </w:tcBorders>
            <w:shd w:val="clear" w:color="auto" w:fill="E2EFDA"/>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20.535</w:t>
            </w:r>
          </w:p>
        </w:tc>
      </w:tr>
      <w:tr w:rsidR="003215BC" w:rsidTr="00635882">
        <w:trPr>
          <w:trHeight w:val="315"/>
          <w:jc w:val="center"/>
        </w:trPr>
        <w:tc>
          <w:tcPr>
            <w:tcW w:w="1862" w:type="dxa"/>
            <w:tcBorders>
              <w:top w:val="nil"/>
              <w:left w:val="single" w:sz="8" w:space="0" w:color="auto"/>
              <w:bottom w:val="single" w:sz="8" w:space="0" w:color="auto"/>
              <w:right w:val="single" w:sz="8" w:space="0" w:color="auto"/>
            </w:tcBorders>
            <w:shd w:val="clear" w:color="auto" w:fill="94CAAA"/>
            <w:noWrap/>
            <w:vAlign w:val="bottom"/>
            <w:hideMark/>
          </w:tcPr>
          <w:p w:rsidR="003215BC" w:rsidRDefault="003215BC" w:rsidP="00635882">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Production</w:t>
            </w:r>
          </w:p>
        </w:tc>
        <w:tc>
          <w:tcPr>
            <w:tcW w:w="2013" w:type="dxa"/>
            <w:tcBorders>
              <w:top w:val="nil"/>
              <w:left w:val="nil"/>
              <w:bottom w:val="single" w:sz="8" w:space="0" w:color="auto"/>
              <w:right w:val="single" w:sz="8" w:space="0" w:color="auto"/>
            </w:tcBorders>
            <w:shd w:val="clear" w:color="auto" w:fill="94CAAA"/>
            <w:noWrap/>
            <w:vAlign w:val="center"/>
            <w:hideMark/>
          </w:tcPr>
          <w:p w:rsidR="003215BC" w:rsidRDefault="003215BC" w:rsidP="0063588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64.33</w:t>
            </w:r>
          </w:p>
        </w:tc>
      </w:tr>
      <w:tr w:rsidR="003215BC" w:rsidTr="00635882">
        <w:trPr>
          <w:trHeight w:val="315"/>
          <w:jc w:val="center"/>
        </w:trPr>
        <w:tc>
          <w:tcPr>
            <w:tcW w:w="1862" w:type="dxa"/>
            <w:tcBorders>
              <w:top w:val="nil"/>
              <w:left w:val="single" w:sz="8" w:space="0" w:color="auto"/>
              <w:bottom w:val="single" w:sz="8" w:space="0" w:color="auto"/>
              <w:right w:val="single" w:sz="8" w:space="0" w:color="auto"/>
            </w:tcBorders>
            <w:shd w:val="clear" w:color="auto" w:fill="FFC000"/>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TOTAL</w:t>
            </w:r>
          </w:p>
        </w:tc>
        <w:tc>
          <w:tcPr>
            <w:tcW w:w="2013" w:type="dxa"/>
            <w:tcBorders>
              <w:top w:val="nil"/>
              <w:left w:val="nil"/>
              <w:bottom w:val="single" w:sz="8" w:space="0" w:color="auto"/>
              <w:right w:val="single" w:sz="8" w:space="0" w:color="auto"/>
            </w:tcBorders>
            <w:shd w:val="clear" w:color="auto" w:fill="FFC000"/>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161.6891</w:t>
            </w:r>
          </w:p>
        </w:tc>
      </w:tr>
    </w:tbl>
    <w:p w:rsidR="003215BC" w:rsidRDefault="003215BC" w:rsidP="003215BC">
      <w:pPr>
        <w:spacing w:line="480" w:lineRule="auto"/>
        <w:jc w:val="both"/>
        <w:rPr>
          <w:rFonts w:ascii="Georgia" w:hAnsi="Georgia"/>
          <w:color w:val="424142"/>
          <w:sz w:val="30"/>
          <w:szCs w:val="30"/>
          <w:shd w:val="clear" w:color="auto" w:fill="FFFFFF"/>
        </w:rPr>
      </w:pPr>
    </w:p>
    <w:p w:rsidR="003215BC" w:rsidRDefault="003215BC" w:rsidP="003215BC">
      <w:pPr>
        <w:rPr>
          <w:rFonts w:ascii="Times New Roman" w:hAnsi="Times New Roman" w:cs="Times New Roman"/>
          <w:b/>
          <w:color w:val="000000" w:themeColor="text1"/>
          <w:sz w:val="24"/>
          <w:szCs w:val="24"/>
          <w:shd w:val="clear" w:color="auto" w:fill="FFFFFF"/>
        </w:rPr>
      </w:pPr>
    </w:p>
    <w:p w:rsidR="003215BC" w:rsidRDefault="003215BC" w:rsidP="003215BC">
      <w:pPr>
        <w:pStyle w:val="Heading2"/>
        <w:spacing w:line="480" w:lineRule="auto"/>
        <w:rPr>
          <w:rFonts w:ascii="Times New Roman" w:hAnsi="Times New Roman" w:cs="Times New Roman"/>
          <w:b/>
          <w:color w:val="auto"/>
          <w:sz w:val="24"/>
        </w:rPr>
      </w:pPr>
      <w:bookmarkStart w:id="433" w:name="_Toc39407369"/>
      <w:bookmarkStart w:id="434" w:name="_Toc39411260"/>
      <w:r>
        <w:rPr>
          <w:rFonts w:ascii="Times New Roman" w:hAnsi="Times New Roman" w:cs="Times New Roman"/>
          <w:b/>
          <w:color w:val="auto"/>
          <w:sz w:val="24"/>
        </w:rPr>
        <w:lastRenderedPageBreak/>
        <w:t>11.7 Preliminary Layout – Dimensionless Block Diagram</w:t>
      </w:r>
      <w:bookmarkEnd w:id="433"/>
      <w:bookmarkEnd w:id="434"/>
    </w:p>
    <w:p w:rsidR="003215BC" w:rsidRDefault="003215BC" w:rsidP="003215BC">
      <w:pPr>
        <w:rPr>
          <w:rFonts w:ascii="Times New Roman" w:hAnsi="Times New Roman" w:cs="Times New Roman"/>
          <w:b/>
          <w:sz w:val="24"/>
        </w:rPr>
      </w:pPr>
      <w:r>
        <w:rPr>
          <w:rFonts w:ascii="Times New Roman" w:hAnsi="Times New Roman" w:cs="Times New Roman"/>
          <w:b/>
          <w:noProof/>
          <w:sz w:val="24"/>
        </w:rPr>
        <w:drawing>
          <wp:inline distT="0" distB="0" distL="0" distR="0" wp14:anchorId="658FEE20" wp14:editId="5DAF39A9">
            <wp:extent cx="5486400" cy="61544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486400" cy="6154420"/>
                    </a:xfrm>
                    <a:prstGeom prst="rect">
                      <a:avLst/>
                    </a:prstGeom>
                    <a:noFill/>
                    <a:ln>
                      <a:noFill/>
                    </a:ln>
                  </pic:spPr>
                </pic:pic>
              </a:graphicData>
            </a:graphic>
          </wp:inline>
        </w:drawing>
      </w:r>
    </w:p>
    <w:p w:rsidR="003215BC" w:rsidRDefault="003215BC" w:rsidP="003215BC">
      <w:pPr>
        <w:pStyle w:val="Caption"/>
        <w:jc w:val="center"/>
        <w:rPr>
          <w:rFonts w:ascii="Times New Roman" w:hAnsi="Times New Roman" w:cs="Times New Roman"/>
          <w:i w:val="0"/>
          <w:color w:val="auto"/>
          <w:sz w:val="24"/>
          <w:szCs w:val="24"/>
        </w:rPr>
      </w:pPr>
      <w:bookmarkStart w:id="435" w:name="_Toc39432591"/>
      <w:bookmarkStart w:id="436" w:name="_Toc39432822"/>
      <w:bookmarkStart w:id="437" w:name="_Toc39433330"/>
      <w:r>
        <w:rPr>
          <w:rFonts w:ascii="Times New Roman" w:hAnsi="Times New Roman" w:cs="Times New Roman"/>
          <w:b/>
          <w:i w:val="0"/>
          <w:color w:val="auto"/>
          <w:sz w:val="24"/>
          <w:szCs w:val="24"/>
        </w:rPr>
        <w:t xml:space="preserve">Figure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Figure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47</w:t>
      </w:r>
      <w:r>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rPr>
        <w:t>.</w:t>
      </w:r>
      <w:r>
        <w:rPr>
          <w:rFonts w:ascii="Times New Roman" w:hAnsi="Times New Roman" w:cs="Times New Roman"/>
          <w:i w:val="0"/>
          <w:color w:val="auto"/>
          <w:sz w:val="24"/>
          <w:szCs w:val="24"/>
        </w:rPr>
        <w:t xml:space="preserve"> Dimensionless Block Diagram</w:t>
      </w:r>
      <w:bookmarkEnd w:id="435"/>
      <w:bookmarkEnd w:id="436"/>
      <w:bookmarkEnd w:id="437"/>
    </w:p>
    <w:p w:rsidR="003215BC" w:rsidRDefault="003215BC" w:rsidP="003215BC">
      <w:pPr>
        <w:rPr>
          <w:rFonts w:ascii="Times New Roman" w:hAnsi="Times New Roman" w:cs="Times New Roman"/>
          <w:b/>
          <w:sz w:val="24"/>
        </w:rPr>
      </w:pPr>
    </w:p>
    <w:p w:rsidR="003215BC" w:rsidRDefault="003215BC" w:rsidP="003215BC">
      <w:pPr>
        <w:rPr>
          <w:rFonts w:ascii="Times New Roman" w:hAnsi="Times New Roman" w:cs="Times New Roman"/>
          <w:b/>
          <w:sz w:val="24"/>
        </w:rPr>
      </w:pPr>
    </w:p>
    <w:p w:rsidR="003215BC" w:rsidRDefault="003215BC" w:rsidP="003215BC">
      <w:pPr>
        <w:rPr>
          <w:rFonts w:ascii="Times New Roman" w:hAnsi="Times New Roman" w:cs="Times New Roman"/>
          <w:b/>
          <w:sz w:val="24"/>
        </w:rPr>
      </w:pPr>
    </w:p>
    <w:p w:rsidR="003215BC" w:rsidRDefault="003215BC" w:rsidP="003215BC">
      <w:pPr>
        <w:rPr>
          <w:rFonts w:ascii="Times New Roman" w:hAnsi="Times New Roman" w:cs="Times New Roman"/>
          <w:b/>
          <w:sz w:val="24"/>
        </w:rPr>
      </w:pPr>
    </w:p>
    <w:p w:rsidR="003215BC" w:rsidRDefault="003215BC" w:rsidP="003215BC">
      <w:pPr>
        <w:rPr>
          <w:rFonts w:ascii="Times New Roman" w:hAnsi="Times New Roman" w:cs="Times New Roman"/>
          <w:b/>
          <w:sz w:val="24"/>
        </w:rPr>
      </w:pPr>
    </w:p>
    <w:p w:rsidR="003215BC" w:rsidRDefault="003215BC" w:rsidP="003215BC">
      <w:pPr>
        <w:pStyle w:val="Heading2"/>
        <w:spacing w:line="480" w:lineRule="auto"/>
        <w:rPr>
          <w:rFonts w:ascii="Times New Roman" w:hAnsi="Times New Roman" w:cs="Times New Roman"/>
          <w:b/>
          <w:color w:val="auto"/>
          <w:sz w:val="24"/>
        </w:rPr>
      </w:pPr>
      <w:bookmarkStart w:id="438" w:name="_Toc39407370"/>
      <w:bookmarkStart w:id="439" w:name="_Toc39411261"/>
      <w:r>
        <w:rPr>
          <w:rFonts w:ascii="Times New Roman" w:hAnsi="Times New Roman" w:cs="Times New Roman"/>
          <w:b/>
          <w:color w:val="auto"/>
          <w:sz w:val="24"/>
        </w:rPr>
        <w:t>11.8 Final Layout</w:t>
      </w:r>
      <w:bookmarkEnd w:id="438"/>
      <w:bookmarkEnd w:id="439"/>
    </w:p>
    <w:p w:rsidR="003215BC" w:rsidRDefault="003215BC" w:rsidP="003215BC">
      <w:pPr>
        <w:rPr>
          <w:rFonts w:ascii="Times New Roman" w:hAnsi="Times New Roman" w:cs="Times New Roman"/>
          <w:b/>
          <w:sz w:val="24"/>
        </w:rPr>
      </w:pPr>
      <w:r>
        <w:rPr>
          <w:rFonts w:ascii="Times New Roman" w:hAnsi="Times New Roman" w:cs="Times New Roman"/>
          <w:b/>
          <w:noProof/>
          <w:sz w:val="24"/>
        </w:rPr>
        <w:drawing>
          <wp:inline distT="0" distB="0" distL="0" distR="0" wp14:anchorId="2643E1C9" wp14:editId="1539AA3F">
            <wp:extent cx="5486400" cy="58362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486400" cy="5836285"/>
                    </a:xfrm>
                    <a:prstGeom prst="rect">
                      <a:avLst/>
                    </a:prstGeom>
                    <a:noFill/>
                    <a:ln>
                      <a:noFill/>
                    </a:ln>
                  </pic:spPr>
                </pic:pic>
              </a:graphicData>
            </a:graphic>
          </wp:inline>
        </w:drawing>
      </w:r>
    </w:p>
    <w:p w:rsidR="003215BC" w:rsidRDefault="003215BC" w:rsidP="003215BC">
      <w:pPr>
        <w:pStyle w:val="Caption"/>
        <w:jc w:val="center"/>
        <w:rPr>
          <w:rFonts w:ascii="Times New Roman" w:hAnsi="Times New Roman" w:cs="Times New Roman"/>
          <w:i w:val="0"/>
          <w:color w:val="auto"/>
          <w:sz w:val="24"/>
          <w:szCs w:val="24"/>
        </w:rPr>
      </w:pPr>
      <w:bookmarkStart w:id="440" w:name="_Toc39432592"/>
      <w:bookmarkStart w:id="441" w:name="_Toc39432823"/>
      <w:bookmarkStart w:id="442" w:name="_Toc39433331"/>
      <w:r>
        <w:rPr>
          <w:rFonts w:ascii="Times New Roman" w:hAnsi="Times New Roman" w:cs="Times New Roman"/>
          <w:b/>
          <w:i w:val="0"/>
          <w:color w:val="auto"/>
          <w:sz w:val="24"/>
          <w:szCs w:val="24"/>
        </w:rPr>
        <w:t xml:space="preserve">Figure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Figure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48</w:t>
      </w:r>
      <w:r>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rPr>
        <w:t>.</w:t>
      </w:r>
      <w:r>
        <w:rPr>
          <w:rFonts w:ascii="Times New Roman" w:hAnsi="Times New Roman" w:cs="Times New Roman"/>
          <w:i w:val="0"/>
          <w:color w:val="auto"/>
          <w:sz w:val="24"/>
          <w:szCs w:val="24"/>
        </w:rPr>
        <w:t xml:space="preserve"> Final Plant Layout</w:t>
      </w:r>
      <w:bookmarkEnd w:id="440"/>
      <w:bookmarkEnd w:id="441"/>
      <w:bookmarkEnd w:id="442"/>
    </w:p>
    <w:p w:rsidR="003215BC" w:rsidRDefault="003215BC" w:rsidP="003215BC">
      <w:pPr>
        <w:rPr>
          <w:rFonts w:ascii="Times New Roman" w:hAnsi="Times New Roman" w:cs="Times New Roman"/>
          <w:b/>
          <w:sz w:val="24"/>
        </w:rPr>
      </w:pPr>
    </w:p>
    <w:p w:rsidR="003215BC" w:rsidRDefault="003215BC" w:rsidP="003215BC">
      <w:pPr>
        <w:rPr>
          <w:rFonts w:ascii="Times New Roman" w:hAnsi="Times New Roman" w:cs="Times New Roman"/>
          <w:b/>
          <w:sz w:val="24"/>
        </w:rPr>
      </w:pPr>
    </w:p>
    <w:p w:rsidR="003215BC" w:rsidRDefault="003215BC" w:rsidP="003215BC">
      <w:pPr>
        <w:rPr>
          <w:rFonts w:ascii="Times New Roman" w:hAnsi="Times New Roman" w:cs="Times New Roman"/>
          <w:b/>
          <w:sz w:val="24"/>
        </w:rPr>
      </w:pPr>
    </w:p>
    <w:p w:rsidR="003215BC" w:rsidRDefault="003215BC" w:rsidP="003215BC">
      <w:pPr>
        <w:rPr>
          <w:rFonts w:ascii="Times New Roman" w:hAnsi="Times New Roman" w:cs="Times New Roman"/>
          <w:b/>
          <w:sz w:val="24"/>
        </w:rPr>
      </w:pPr>
    </w:p>
    <w:p w:rsidR="003215BC" w:rsidRDefault="003215BC" w:rsidP="003215BC">
      <w:pPr>
        <w:rPr>
          <w:rFonts w:ascii="Times New Roman" w:hAnsi="Times New Roman" w:cs="Times New Roman"/>
          <w:b/>
          <w:sz w:val="24"/>
        </w:rPr>
      </w:pPr>
    </w:p>
    <w:p w:rsidR="003215BC" w:rsidRDefault="003215BC" w:rsidP="003215BC">
      <w:pPr>
        <w:pStyle w:val="Heading2"/>
        <w:spacing w:line="480" w:lineRule="auto"/>
        <w:rPr>
          <w:rFonts w:ascii="Times New Roman" w:hAnsi="Times New Roman" w:cs="Times New Roman"/>
          <w:b/>
          <w:color w:val="auto"/>
          <w:sz w:val="24"/>
        </w:rPr>
      </w:pPr>
      <w:bookmarkStart w:id="443" w:name="_Toc39407371"/>
      <w:bookmarkStart w:id="444" w:name="_Toc39411262"/>
      <w:r>
        <w:rPr>
          <w:rFonts w:ascii="Times New Roman" w:hAnsi="Times New Roman" w:cs="Times New Roman"/>
          <w:b/>
          <w:color w:val="auto"/>
          <w:sz w:val="24"/>
        </w:rPr>
        <w:lastRenderedPageBreak/>
        <w:t>11.9 Plant Location</w:t>
      </w:r>
      <w:bookmarkEnd w:id="443"/>
      <w:bookmarkEnd w:id="444"/>
    </w:p>
    <w:p w:rsidR="003215BC" w:rsidRDefault="003215BC" w:rsidP="003215BC">
      <w:pPr>
        <w:spacing w:line="480" w:lineRule="auto"/>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Location of an industry is an important management decision. It is a two-step decision: first, choice of general area or region and second, the choice of site within the area selected. Location decision is based on the organizations long-term strategies such as technological, mar</w:t>
      </w:r>
      <w:r>
        <w:rPr>
          <w:rFonts w:ascii="Times New Roman" w:hAnsi="Times New Roman" w:cs="Times New Roman"/>
          <w:color w:val="000000" w:themeColor="text1"/>
          <w:sz w:val="24"/>
          <w:szCs w:val="24"/>
          <w:shd w:val="clear" w:color="auto" w:fill="FFFFFF"/>
        </w:rPr>
        <w:softHyphen/>
        <w:t>keting, resource availability and financial strategies. Without sound and careful location planning in the beginning itself, the new facilities may create continuous operating problems in future. Location decision also affects the efficiency, effectiveness, produc</w:t>
      </w:r>
      <w:r>
        <w:rPr>
          <w:rFonts w:ascii="Times New Roman" w:hAnsi="Times New Roman" w:cs="Times New Roman"/>
          <w:color w:val="000000" w:themeColor="text1"/>
          <w:sz w:val="24"/>
          <w:szCs w:val="24"/>
          <w:shd w:val="clear" w:color="auto" w:fill="FFFFFF"/>
        </w:rPr>
        <w:softHyphen/>
        <w:t>tivity and profitability.</w:t>
      </w:r>
    </w:p>
    <w:p w:rsidR="003215BC" w:rsidRDefault="003215BC" w:rsidP="003215BC">
      <w:pPr>
        <w:spacing w:line="480" w:lineRule="auto"/>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The location decision should be taken very carefully, as any mistake may cause poor location, which could be a constant source of higher cost, higher investment, difficult marketing and transportation, dissatisfied and frustrated employees and consumers, frequent interruptions of production, abnormal wastages, delays and substandard quality etc.</w:t>
      </w:r>
    </w:p>
    <w:p w:rsidR="003215BC" w:rsidRDefault="003215BC" w:rsidP="003215BC">
      <w:pPr>
        <w:spacing w:line="480" w:lineRule="auto"/>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Therefore, decisions regarding selecting a location should be based upon a careful consideration of all factors that are essentially needed in efficient running of a particular industry. The table below shows the criteria used to evaluate the options; through this, the plant location was selected with proper basis as computed through weighted mean.  </w:t>
      </w:r>
    </w:p>
    <w:tbl>
      <w:tblPr>
        <w:tblW w:w="7860" w:type="dxa"/>
        <w:jc w:val="center"/>
        <w:tblLook w:val="04A0" w:firstRow="1" w:lastRow="0" w:firstColumn="1" w:lastColumn="0" w:noHBand="0" w:noVBand="1"/>
      </w:tblPr>
      <w:tblGrid>
        <w:gridCol w:w="2440"/>
        <w:gridCol w:w="4280"/>
        <w:gridCol w:w="1140"/>
      </w:tblGrid>
      <w:tr w:rsidR="003215BC" w:rsidTr="00635882">
        <w:trPr>
          <w:trHeight w:val="315"/>
          <w:jc w:val="center"/>
        </w:trPr>
        <w:tc>
          <w:tcPr>
            <w:tcW w:w="2440" w:type="dxa"/>
            <w:tcBorders>
              <w:top w:val="single" w:sz="8" w:space="0" w:color="auto"/>
              <w:left w:val="single" w:sz="8" w:space="0" w:color="auto"/>
              <w:bottom w:val="single" w:sz="8" w:space="0" w:color="auto"/>
              <w:right w:val="single" w:sz="8" w:space="0" w:color="auto"/>
            </w:tcBorders>
            <w:shd w:val="clear" w:color="auto" w:fill="008080"/>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CRITERIA</w:t>
            </w:r>
          </w:p>
        </w:tc>
        <w:tc>
          <w:tcPr>
            <w:tcW w:w="4280" w:type="dxa"/>
            <w:tcBorders>
              <w:top w:val="single" w:sz="8" w:space="0" w:color="auto"/>
              <w:left w:val="nil"/>
              <w:bottom w:val="single" w:sz="8" w:space="0" w:color="auto"/>
              <w:right w:val="single" w:sz="8" w:space="0" w:color="auto"/>
            </w:tcBorders>
            <w:shd w:val="clear" w:color="auto" w:fill="008080"/>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DESCRIPTION</w:t>
            </w:r>
          </w:p>
        </w:tc>
        <w:tc>
          <w:tcPr>
            <w:tcW w:w="1140" w:type="dxa"/>
            <w:tcBorders>
              <w:top w:val="single" w:sz="8" w:space="0" w:color="auto"/>
              <w:left w:val="nil"/>
              <w:bottom w:val="single" w:sz="8" w:space="0" w:color="auto"/>
              <w:right w:val="single" w:sz="8" w:space="0" w:color="auto"/>
            </w:tcBorders>
            <w:shd w:val="clear" w:color="auto" w:fill="008080"/>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WEIGHT</w:t>
            </w:r>
          </w:p>
        </w:tc>
      </w:tr>
      <w:tr w:rsidR="003215BC" w:rsidTr="00635882">
        <w:trPr>
          <w:trHeight w:val="1290"/>
          <w:jc w:val="center"/>
        </w:trPr>
        <w:tc>
          <w:tcPr>
            <w:tcW w:w="244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Proximity to Supplier </w:t>
            </w:r>
          </w:p>
        </w:tc>
        <w:tc>
          <w:tcPr>
            <w:tcW w:w="42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It is essential for the organization to get raw material in right qualities and time in order to have an uninterrupted production. This factor becomes very important if the materials are perishable and cost of transportation is very high.</w:t>
            </w:r>
          </w:p>
        </w:tc>
        <w:tc>
          <w:tcPr>
            <w:tcW w:w="114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0.21</w:t>
            </w:r>
          </w:p>
        </w:tc>
      </w:tr>
      <w:tr w:rsidR="003215BC" w:rsidTr="00635882">
        <w:trPr>
          <w:trHeight w:val="525"/>
          <w:jc w:val="center"/>
        </w:trPr>
        <w:tc>
          <w:tcPr>
            <w:tcW w:w="244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Accessibility and Visibility</w:t>
            </w:r>
          </w:p>
        </w:tc>
        <w:tc>
          <w:tcPr>
            <w:tcW w:w="42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business can be easily seen and accessed by the customers, employees, and the suppliers</w:t>
            </w:r>
          </w:p>
        </w:tc>
        <w:tc>
          <w:tcPr>
            <w:tcW w:w="114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0.19</w:t>
            </w:r>
          </w:p>
        </w:tc>
      </w:tr>
      <w:tr w:rsidR="003215BC" w:rsidTr="00635882">
        <w:trPr>
          <w:trHeight w:val="1290"/>
          <w:jc w:val="center"/>
        </w:trPr>
        <w:tc>
          <w:tcPr>
            <w:tcW w:w="244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lastRenderedPageBreak/>
              <w:t>Proximity to market</w:t>
            </w:r>
          </w:p>
        </w:tc>
        <w:tc>
          <w:tcPr>
            <w:tcW w:w="42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This factor will produce the product to customer in short time period and hence it will be less damage to the product. It also reduces transportation cost. Also it will help the supplier to know the requirement of customers.</w:t>
            </w:r>
          </w:p>
        </w:tc>
        <w:tc>
          <w:tcPr>
            <w:tcW w:w="114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0.21</w:t>
            </w:r>
          </w:p>
        </w:tc>
      </w:tr>
      <w:tr w:rsidR="003215BC" w:rsidTr="00635882">
        <w:trPr>
          <w:trHeight w:val="525"/>
          <w:jc w:val="center"/>
        </w:trPr>
        <w:tc>
          <w:tcPr>
            <w:tcW w:w="244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Rent Expense</w:t>
            </w:r>
          </w:p>
        </w:tc>
        <w:tc>
          <w:tcPr>
            <w:tcW w:w="42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rent expense must lower which is good for starting the business</w:t>
            </w:r>
          </w:p>
        </w:tc>
        <w:tc>
          <w:tcPr>
            <w:tcW w:w="114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0.19</w:t>
            </w:r>
          </w:p>
        </w:tc>
      </w:tr>
      <w:tr w:rsidR="003215BC" w:rsidTr="00635882">
        <w:trPr>
          <w:trHeight w:val="1545"/>
          <w:jc w:val="center"/>
        </w:trPr>
        <w:tc>
          <w:tcPr>
            <w:tcW w:w="2440"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Transportation facilities</w:t>
            </w:r>
          </w:p>
        </w:tc>
        <w:tc>
          <w:tcPr>
            <w:tcW w:w="428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By this factor material will be transported less, which will affect the material quality, cost of transportation, time to transport etc. Hence for all above reasons producer has to select cheap &amp; speedy transportation with various sources like road, airways, railways, waterways etc.</w:t>
            </w:r>
          </w:p>
        </w:tc>
        <w:tc>
          <w:tcPr>
            <w:tcW w:w="114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w:t>
            </w:r>
          </w:p>
        </w:tc>
      </w:tr>
    </w:tbl>
    <w:p w:rsidR="003215BC" w:rsidRDefault="003215BC" w:rsidP="003215BC">
      <w:pPr>
        <w:pStyle w:val="Caption"/>
        <w:jc w:val="center"/>
        <w:rPr>
          <w:rFonts w:ascii="Times New Roman" w:hAnsi="Times New Roman" w:cs="Times New Roman"/>
          <w:i w:val="0"/>
          <w:color w:val="000000" w:themeColor="text1"/>
          <w:sz w:val="24"/>
          <w:szCs w:val="24"/>
          <w:shd w:val="clear" w:color="auto" w:fill="FFFFFF"/>
        </w:rPr>
      </w:pPr>
      <w:r>
        <w:rPr>
          <w:rFonts w:ascii="Times New Roman" w:hAnsi="Times New Roman" w:cs="Times New Roman"/>
          <w:b/>
          <w:i w:val="0"/>
          <w:color w:val="auto"/>
          <w:sz w:val="24"/>
        </w:rPr>
        <w:t xml:space="preserve">Table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Table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91</w:t>
      </w:r>
      <w:r>
        <w:rPr>
          <w:rFonts w:ascii="Times New Roman" w:hAnsi="Times New Roman" w:cs="Times New Roman"/>
          <w:b/>
          <w:i w:val="0"/>
          <w:color w:val="auto"/>
          <w:sz w:val="24"/>
        </w:rPr>
        <w:fldChar w:fldCharType="end"/>
      </w:r>
      <w:r>
        <w:rPr>
          <w:rFonts w:ascii="Times New Roman" w:hAnsi="Times New Roman" w:cs="Times New Roman"/>
          <w:b/>
          <w:i w:val="0"/>
          <w:color w:val="auto"/>
          <w:sz w:val="24"/>
        </w:rPr>
        <w:t>.</w:t>
      </w:r>
      <w:r>
        <w:rPr>
          <w:rFonts w:ascii="Times New Roman" w:hAnsi="Times New Roman" w:cs="Times New Roman"/>
          <w:i w:val="0"/>
          <w:color w:val="auto"/>
          <w:sz w:val="24"/>
        </w:rPr>
        <w:t xml:space="preserve"> Criteria for Evaluating Options of Plant Location</w:t>
      </w:r>
    </w:p>
    <w:p w:rsidR="003215BC" w:rsidRDefault="003215BC" w:rsidP="003215BC">
      <w:pPr>
        <w:spacing w:line="48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The following options are evaluated by the proponents using Weighted Mean.</w:t>
      </w:r>
    </w:p>
    <w:p w:rsidR="003215BC" w:rsidRDefault="003215BC" w:rsidP="003215BC">
      <w:pPr>
        <w:spacing w:line="480" w:lineRule="auto"/>
        <w:jc w:val="both"/>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Option 1:</w:t>
      </w:r>
    </w:p>
    <w:p w:rsidR="003215BC" w:rsidRDefault="003215BC" w:rsidP="003215BC">
      <w:pPr>
        <w:spacing w:line="480" w:lineRule="auto"/>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Location: </w:t>
      </w:r>
      <w:r>
        <w:rPr>
          <w:rFonts w:ascii="Times New Roman" w:hAnsi="Times New Roman" w:cs="Times New Roman"/>
          <w:bCs/>
          <w:color w:val="000000"/>
          <w:sz w:val="24"/>
          <w:szCs w:val="24"/>
        </w:rPr>
        <w:t>Near SM, Mandaue City, Cebu</w:t>
      </w:r>
    </w:p>
    <w:p w:rsidR="003215BC" w:rsidRDefault="003215BC" w:rsidP="003215BC">
      <w:pPr>
        <w:spacing w:line="480" w:lineRule="auto"/>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Total Area: 294 sq. meters</w:t>
      </w:r>
    </w:p>
    <w:p w:rsidR="003215BC" w:rsidRDefault="003215BC" w:rsidP="003215BC">
      <w:pPr>
        <w:spacing w:line="480" w:lineRule="auto"/>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Rental Fee: Php 41,160 per month</w:t>
      </w:r>
    </w:p>
    <w:p w:rsidR="003215BC" w:rsidRDefault="003215BC" w:rsidP="003215BC">
      <w:pPr>
        <w:keepNext/>
        <w:spacing w:line="480" w:lineRule="auto"/>
        <w:jc w:val="center"/>
      </w:pPr>
      <w:r>
        <w:rPr>
          <w:rFonts w:ascii="Times New Roman" w:hAnsi="Times New Roman" w:cs="Times New Roman"/>
          <w:noProof/>
          <w:color w:val="000000" w:themeColor="text1"/>
          <w:sz w:val="24"/>
          <w:szCs w:val="24"/>
          <w:shd w:val="clear" w:color="auto" w:fill="FFFFFF"/>
        </w:rPr>
        <w:drawing>
          <wp:inline distT="0" distB="0" distL="0" distR="0" wp14:anchorId="6044FEA3" wp14:editId="51E9A58E">
            <wp:extent cx="4277995" cy="2941955"/>
            <wp:effectExtent l="0" t="0" r="8255"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277995" cy="2941955"/>
                    </a:xfrm>
                    <a:prstGeom prst="rect">
                      <a:avLst/>
                    </a:prstGeom>
                    <a:noFill/>
                    <a:ln>
                      <a:noFill/>
                    </a:ln>
                  </pic:spPr>
                </pic:pic>
              </a:graphicData>
            </a:graphic>
          </wp:inline>
        </w:drawing>
      </w:r>
    </w:p>
    <w:p w:rsidR="003215BC" w:rsidRDefault="003215BC" w:rsidP="003215BC">
      <w:pPr>
        <w:pStyle w:val="Caption"/>
        <w:jc w:val="center"/>
        <w:rPr>
          <w:rFonts w:ascii="Times New Roman" w:hAnsi="Times New Roman" w:cs="Times New Roman"/>
          <w:b/>
          <w:i w:val="0"/>
          <w:color w:val="auto"/>
          <w:sz w:val="24"/>
          <w:szCs w:val="24"/>
          <w:shd w:val="clear" w:color="auto" w:fill="FFFFFF"/>
        </w:rPr>
      </w:pPr>
      <w:bookmarkStart w:id="445" w:name="_Toc39432593"/>
      <w:bookmarkStart w:id="446" w:name="_Toc39432824"/>
      <w:bookmarkStart w:id="447" w:name="_Toc39433332"/>
      <w:r>
        <w:rPr>
          <w:rFonts w:ascii="Times New Roman" w:hAnsi="Times New Roman" w:cs="Times New Roman"/>
          <w:b/>
          <w:i w:val="0"/>
          <w:color w:val="auto"/>
          <w:sz w:val="24"/>
          <w:szCs w:val="24"/>
        </w:rPr>
        <w:t xml:space="preserve">Figure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Figure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49</w:t>
      </w:r>
      <w:r>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rPr>
        <w:t xml:space="preserve">. </w:t>
      </w:r>
      <w:r>
        <w:rPr>
          <w:rFonts w:ascii="Times New Roman" w:hAnsi="Times New Roman" w:cs="Times New Roman"/>
          <w:i w:val="0"/>
          <w:color w:val="auto"/>
          <w:sz w:val="24"/>
          <w:szCs w:val="24"/>
        </w:rPr>
        <w:t>Plant Location Option 1</w:t>
      </w:r>
      <w:bookmarkEnd w:id="445"/>
      <w:bookmarkEnd w:id="446"/>
      <w:bookmarkEnd w:id="447"/>
    </w:p>
    <w:p w:rsidR="003215BC" w:rsidRDefault="003215BC" w:rsidP="003215BC">
      <w:pPr>
        <w:spacing w:line="480" w:lineRule="auto"/>
        <w:jc w:val="both"/>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lastRenderedPageBreak/>
        <w:t>Option 2:</w:t>
      </w:r>
    </w:p>
    <w:p w:rsidR="003215BC" w:rsidRDefault="003215BC" w:rsidP="003215BC">
      <w:pPr>
        <w:spacing w:line="480" w:lineRule="auto"/>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Location: </w:t>
      </w:r>
      <w:r>
        <w:rPr>
          <w:rFonts w:ascii="Times New Roman" w:hAnsi="Times New Roman" w:cs="Times New Roman"/>
          <w:sz w:val="24"/>
          <w:szCs w:val="20"/>
          <w:shd w:val="clear" w:color="auto" w:fill="FFFFFF"/>
        </w:rPr>
        <w:t>Conveniently located near the access road to the Mandaue City -Mactan bridge</w:t>
      </w:r>
    </w:p>
    <w:p w:rsidR="003215BC" w:rsidRDefault="003215BC" w:rsidP="003215BC">
      <w:pPr>
        <w:spacing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Total Area: 200 square meters</w:t>
      </w:r>
    </w:p>
    <w:p w:rsidR="003215BC" w:rsidRDefault="003215BC" w:rsidP="003215BC">
      <w:pPr>
        <w:spacing w:line="480" w:lineRule="auto"/>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Rental Fee: Php 35,000 per month</w:t>
      </w:r>
    </w:p>
    <w:p w:rsidR="003215BC" w:rsidRDefault="003215BC" w:rsidP="003215BC">
      <w:pPr>
        <w:keepNext/>
        <w:spacing w:line="480" w:lineRule="auto"/>
        <w:jc w:val="center"/>
      </w:pPr>
      <w:r>
        <w:rPr>
          <w:noProof/>
        </w:rPr>
        <w:drawing>
          <wp:inline distT="0" distB="0" distL="0" distR="0" wp14:anchorId="0B811979" wp14:editId="72BAE51C">
            <wp:extent cx="4206240" cy="2679700"/>
            <wp:effectExtent l="0" t="0" r="3810" b="635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206240" cy="2679700"/>
                    </a:xfrm>
                    <a:prstGeom prst="rect">
                      <a:avLst/>
                    </a:prstGeom>
                    <a:noFill/>
                    <a:ln>
                      <a:noFill/>
                    </a:ln>
                  </pic:spPr>
                </pic:pic>
              </a:graphicData>
            </a:graphic>
          </wp:inline>
        </w:drawing>
      </w:r>
    </w:p>
    <w:p w:rsidR="003215BC" w:rsidRDefault="003215BC" w:rsidP="003215BC">
      <w:pPr>
        <w:pStyle w:val="Caption"/>
        <w:jc w:val="center"/>
        <w:rPr>
          <w:rFonts w:ascii="Times New Roman" w:hAnsi="Times New Roman" w:cs="Times New Roman"/>
          <w:color w:val="000000" w:themeColor="text1"/>
          <w:sz w:val="24"/>
          <w:szCs w:val="24"/>
          <w:shd w:val="clear" w:color="auto" w:fill="FFFFFF"/>
        </w:rPr>
      </w:pPr>
      <w:bookmarkStart w:id="448" w:name="_Toc39432594"/>
      <w:bookmarkStart w:id="449" w:name="_Toc39432825"/>
      <w:bookmarkStart w:id="450" w:name="_Toc39433333"/>
      <w:r>
        <w:rPr>
          <w:b/>
          <w:i w:val="0"/>
          <w:color w:val="auto"/>
          <w:sz w:val="24"/>
        </w:rPr>
        <w:t xml:space="preserve">Figure </w:t>
      </w:r>
      <w:r>
        <w:rPr>
          <w:b/>
          <w:i w:val="0"/>
          <w:color w:val="auto"/>
          <w:sz w:val="24"/>
        </w:rPr>
        <w:fldChar w:fldCharType="begin"/>
      </w:r>
      <w:r>
        <w:rPr>
          <w:b/>
          <w:i w:val="0"/>
          <w:color w:val="auto"/>
          <w:sz w:val="24"/>
        </w:rPr>
        <w:instrText xml:space="preserve"> SEQ Figure \* ARABIC </w:instrText>
      </w:r>
      <w:r>
        <w:rPr>
          <w:b/>
          <w:i w:val="0"/>
          <w:color w:val="auto"/>
          <w:sz w:val="24"/>
        </w:rPr>
        <w:fldChar w:fldCharType="separate"/>
      </w:r>
      <w:r>
        <w:rPr>
          <w:b/>
          <w:i w:val="0"/>
          <w:noProof/>
          <w:color w:val="auto"/>
          <w:sz w:val="24"/>
        </w:rPr>
        <w:t>50</w:t>
      </w:r>
      <w:r>
        <w:rPr>
          <w:b/>
          <w:i w:val="0"/>
          <w:color w:val="auto"/>
          <w:sz w:val="24"/>
        </w:rPr>
        <w:fldChar w:fldCharType="end"/>
      </w:r>
      <w:r>
        <w:t xml:space="preserve">. </w:t>
      </w:r>
      <w:r>
        <w:rPr>
          <w:rFonts w:ascii="Times New Roman" w:hAnsi="Times New Roman" w:cs="Times New Roman"/>
          <w:i w:val="0"/>
          <w:color w:val="auto"/>
          <w:sz w:val="24"/>
          <w:szCs w:val="24"/>
        </w:rPr>
        <w:t>Plant Location Option 2</w:t>
      </w:r>
      <w:bookmarkEnd w:id="448"/>
      <w:bookmarkEnd w:id="449"/>
      <w:bookmarkEnd w:id="450"/>
    </w:p>
    <w:p w:rsidR="003215BC" w:rsidRDefault="003215BC" w:rsidP="003215BC">
      <w:pPr>
        <w:spacing w:line="480" w:lineRule="auto"/>
        <w:jc w:val="both"/>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Option 3:</w:t>
      </w:r>
    </w:p>
    <w:p w:rsidR="003215BC" w:rsidRDefault="003215BC" w:rsidP="003215BC">
      <w:pPr>
        <w:spacing w:line="480" w:lineRule="auto"/>
        <w:ind w:firstLine="720"/>
        <w:jc w:val="both"/>
        <w:rPr>
          <w:rFonts w:ascii="Times New Roman" w:hAnsi="Times New Roman" w:cs="Times New Roman"/>
          <w:sz w:val="24"/>
          <w:szCs w:val="20"/>
          <w:shd w:val="clear" w:color="auto" w:fill="FFFFFF"/>
        </w:rPr>
      </w:pPr>
      <w:r>
        <w:rPr>
          <w:rFonts w:ascii="Times New Roman" w:hAnsi="Times New Roman" w:cs="Times New Roman"/>
          <w:color w:val="000000" w:themeColor="text1"/>
          <w:sz w:val="24"/>
          <w:szCs w:val="24"/>
          <w:shd w:val="clear" w:color="auto" w:fill="FFFFFF"/>
        </w:rPr>
        <w:t xml:space="preserve">Location: </w:t>
      </w:r>
      <w:r>
        <w:rPr>
          <w:rFonts w:ascii="Times New Roman" w:hAnsi="Times New Roman" w:cs="Times New Roman"/>
          <w:sz w:val="24"/>
          <w:szCs w:val="20"/>
          <w:shd w:val="clear" w:color="auto" w:fill="FFFFFF"/>
        </w:rPr>
        <w:t xml:space="preserve">Talamban Cebu City </w:t>
      </w:r>
    </w:p>
    <w:p w:rsidR="003215BC" w:rsidRDefault="003215BC" w:rsidP="003215BC">
      <w:pPr>
        <w:spacing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Total Area: 386 square meters</w:t>
      </w:r>
    </w:p>
    <w:p w:rsidR="003215BC" w:rsidRDefault="003215BC" w:rsidP="003215BC">
      <w:pPr>
        <w:spacing w:line="480" w:lineRule="auto"/>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Rental Fee: Php 88,000 per month</w:t>
      </w:r>
    </w:p>
    <w:p w:rsidR="003215BC" w:rsidRDefault="003215BC" w:rsidP="003215BC">
      <w:pPr>
        <w:spacing w:line="480" w:lineRule="auto"/>
        <w:ind w:firstLine="720"/>
        <w:jc w:val="center"/>
        <w:rPr>
          <w:rFonts w:ascii="Times New Roman" w:hAnsi="Times New Roman" w:cs="Times New Roman"/>
          <w:color w:val="000000" w:themeColor="text1"/>
          <w:sz w:val="24"/>
          <w:szCs w:val="24"/>
          <w:shd w:val="clear" w:color="auto" w:fill="FFFFFF"/>
        </w:rPr>
      </w:pPr>
      <w:r>
        <w:rPr>
          <w:rFonts w:ascii="Times New Roman" w:hAnsi="Times New Roman" w:cs="Times New Roman"/>
          <w:noProof/>
          <w:color w:val="000000" w:themeColor="text1"/>
          <w:sz w:val="24"/>
          <w:szCs w:val="24"/>
          <w:shd w:val="clear" w:color="auto" w:fill="FFFFFF"/>
        </w:rPr>
        <w:lastRenderedPageBreak/>
        <w:drawing>
          <wp:inline distT="0" distB="0" distL="0" distR="0" wp14:anchorId="06F45F2F" wp14:editId="67F432DD">
            <wp:extent cx="5263515" cy="2552065"/>
            <wp:effectExtent l="0" t="0" r="0" b="635"/>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rrowheads="1"/>
                    </pic:cNvPicPr>
                  </pic:nvPicPr>
                  <pic:blipFill>
                    <a:blip r:embed="rId127">
                      <a:extLst>
                        <a:ext uri="{28A0092B-C50C-407E-A947-70E740481C1C}">
                          <a14:useLocalDpi xmlns:a14="http://schemas.microsoft.com/office/drawing/2010/main" val="0"/>
                        </a:ext>
                      </a:extLst>
                    </a:blip>
                    <a:srcRect b="-325"/>
                    <a:stretch>
                      <a:fillRect/>
                    </a:stretch>
                  </pic:blipFill>
                  <pic:spPr bwMode="auto">
                    <a:xfrm>
                      <a:off x="0" y="0"/>
                      <a:ext cx="5263515" cy="2552065"/>
                    </a:xfrm>
                    <a:prstGeom prst="rect">
                      <a:avLst/>
                    </a:prstGeom>
                    <a:noFill/>
                    <a:ln>
                      <a:noFill/>
                    </a:ln>
                  </pic:spPr>
                </pic:pic>
              </a:graphicData>
            </a:graphic>
          </wp:inline>
        </w:drawing>
      </w:r>
    </w:p>
    <w:p w:rsidR="003215BC" w:rsidRDefault="003215BC" w:rsidP="003215BC">
      <w:pPr>
        <w:pStyle w:val="Caption"/>
        <w:jc w:val="center"/>
        <w:rPr>
          <w:rFonts w:ascii="Times New Roman" w:hAnsi="Times New Roman" w:cs="Times New Roman"/>
          <w:color w:val="000000" w:themeColor="text1"/>
          <w:sz w:val="24"/>
          <w:szCs w:val="24"/>
          <w:shd w:val="clear" w:color="auto" w:fill="FFFFFF"/>
        </w:rPr>
      </w:pPr>
      <w:bookmarkStart w:id="451" w:name="_Toc39432595"/>
      <w:bookmarkStart w:id="452" w:name="_Toc39432826"/>
      <w:bookmarkStart w:id="453" w:name="_Toc39433334"/>
      <w:r>
        <w:rPr>
          <w:rFonts w:ascii="Times New Roman" w:hAnsi="Times New Roman" w:cs="Times New Roman"/>
          <w:b/>
          <w:i w:val="0"/>
          <w:color w:val="auto"/>
          <w:sz w:val="24"/>
          <w:szCs w:val="24"/>
        </w:rPr>
        <w:t xml:space="preserve">Figure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Figure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51</w:t>
      </w:r>
      <w:r>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rPr>
        <w:t>.</w:t>
      </w:r>
      <w:r>
        <w:rPr>
          <w:color w:val="auto"/>
        </w:rPr>
        <w:t xml:space="preserve"> </w:t>
      </w:r>
      <w:r>
        <w:rPr>
          <w:rFonts w:ascii="Times New Roman" w:hAnsi="Times New Roman" w:cs="Times New Roman"/>
          <w:i w:val="0"/>
          <w:color w:val="auto"/>
          <w:sz w:val="24"/>
          <w:szCs w:val="24"/>
        </w:rPr>
        <w:t>Plant Location Option 3</w:t>
      </w:r>
      <w:bookmarkEnd w:id="451"/>
      <w:bookmarkEnd w:id="452"/>
      <w:bookmarkEnd w:id="453"/>
    </w:p>
    <w:p w:rsidR="003215BC" w:rsidRDefault="003215BC" w:rsidP="003215BC">
      <w:pPr>
        <w:spacing w:line="480" w:lineRule="auto"/>
        <w:ind w:firstLine="72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After finding several options for the plant selection, the researchers took over to evaluate the options of the possible plant location.</w:t>
      </w:r>
    </w:p>
    <w:tbl>
      <w:tblPr>
        <w:tblW w:w="9015" w:type="dxa"/>
        <w:tblInd w:w="93" w:type="dxa"/>
        <w:tblLayout w:type="fixed"/>
        <w:tblLook w:val="04A0" w:firstRow="1" w:lastRow="0" w:firstColumn="1" w:lastColumn="0" w:noHBand="0" w:noVBand="1"/>
      </w:tblPr>
      <w:tblGrid>
        <w:gridCol w:w="1005"/>
        <w:gridCol w:w="1150"/>
        <w:gridCol w:w="1072"/>
        <w:gridCol w:w="1283"/>
        <w:gridCol w:w="1175"/>
        <w:gridCol w:w="990"/>
        <w:gridCol w:w="1440"/>
        <w:gridCol w:w="450"/>
        <w:gridCol w:w="450"/>
      </w:tblGrid>
      <w:tr w:rsidR="003215BC" w:rsidTr="00635882">
        <w:trPr>
          <w:trHeight w:val="315"/>
        </w:trPr>
        <w:tc>
          <w:tcPr>
            <w:tcW w:w="2155" w:type="dxa"/>
            <w:gridSpan w:val="2"/>
            <w:vMerge w:val="restart"/>
            <w:tcBorders>
              <w:top w:val="single" w:sz="8" w:space="0" w:color="auto"/>
              <w:left w:val="single" w:sz="8" w:space="0" w:color="auto"/>
              <w:bottom w:val="single" w:sz="8" w:space="0" w:color="auto"/>
              <w:right w:val="single" w:sz="8" w:space="0" w:color="auto"/>
            </w:tcBorders>
            <w:shd w:val="clear" w:color="auto" w:fill="008080"/>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OPTIONS</w:t>
            </w:r>
          </w:p>
        </w:tc>
        <w:tc>
          <w:tcPr>
            <w:tcW w:w="5960" w:type="dxa"/>
            <w:gridSpan w:val="5"/>
            <w:tcBorders>
              <w:top w:val="single" w:sz="8" w:space="0" w:color="auto"/>
              <w:left w:val="nil"/>
              <w:bottom w:val="single" w:sz="8" w:space="0" w:color="auto"/>
              <w:right w:val="single" w:sz="8" w:space="0" w:color="auto"/>
            </w:tcBorders>
            <w:shd w:val="clear" w:color="auto" w:fill="008080"/>
            <w:vAlign w:val="bottom"/>
            <w:hideMark/>
          </w:tcPr>
          <w:p w:rsidR="003215BC" w:rsidRDefault="003215BC" w:rsidP="00635882">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CRITERIA</w:t>
            </w:r>
          </w:p>
        </w:tc>
        <w:tc>
          <w:tcPr>
            <w:tcW w:w="450" w:type="dxa"/>
            <w:vMerge w:val="restart"/>
            <w:tcBorders>
              <w:top w:val="single" w:sz="8" w:space="0" w:color="auto"/>
              <w:left w:val="single" w:sz="8" w:space="0" w:color="auto"/>
              <w:bottom w:val="single" w:sz="8" w:space="0" w:color="auto"/>
              <w:right w:val="single" w:sz="8" w:space="0" w:color="auto"/>
            </w:tcBorders>
            <w:shd w:val="clear" w:color="auto" w:fill="008080"/>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TOTAL</w:t>
            </w:r>
          </w:p>
        </w:tc>
        <w:tc>
          <w:tcPr>
            <w:tcW w:w="450" w:type="dxa"/>
            <w:vMerge w:val="restart"/>
            <w:tcBorders>
              <w:top w:val="single" w:sz="8" w:space="0" w:color="auto"/>
              <w:left w:val="single" w:sz="8" w:space="0" w:color="auto"/>
              <w:bottom w:val="single" w:sz="8" w:space="0" w:color="auto"/>
              <w:right w:val="single" w:sz="8" w:space="0" w:color="auto"/>
            </w:tcBorders>
            <w:shd w:val="clear" w:color="auto" w:fill="008080"/>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RANK</w:t>
            </w:r>
          </w:p>
        </w:tc>
      </w:tr>
      <w:tr w:rsidR="003215BC" w:rsidTr="00635882">
        <w:trPr>
          <w:trHeight w:val="615"/>
        </w:trPr>
        <w:tc>
          <w:tcPr>
            <w:tcW w:w="3305" w:type="dxa"/>
            <w:gridSpan w:val="2"/>
            <w:vMerge/>
            <w:tcBorders>
              <w:top w:val="single" w:sz="8" w:space="0" w:color="auto"/>
              <w:left w:val="single" w:sz="8" w:space="0" w:color="auto"/>
              <w:bottom w:val="single" w:sz="8" w:space="0" w:color="auto"/>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FFFFFF"/>
                <w:sz w:val="20"/>
                <w:szCs w:val="20"/>
              </w:rPr>
            </w:pPr>
          </w:p>
        </w:tc>
        <w:tc>
          <w:tcPr>
            <w:tcW w:w="1072" w:type="dxa"/>
            <w:tcBorders>
              <w:top w:val="nil"/>
              <w:left w:val="nil"/>
              <w:bottom w:val="single" w:sz="8" w:space="0" w:color="auto"/>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Proximity to Supplier </w:t>
            </w:r>
          </w:p>
        </w:tc>
        <w:tc>
          <w:tcPr>
            <w:tcW w:w="1283" w:type="dxa"/>
            <w:tcBorders>
              <w:top w:val="nil"/>
              <w:left w:val="nil"/>
              <w:bottom w:val="single" w:sz="8" w:space="0" w:color="auto"/>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Accessibility and Visibility</w:t>
            </w:r>
          </w:p>
        </w:tc>
        <w:tc>
          <w:tcPr>
            <w:tcW w:w="1175" w:type="dxa"/>
            <w:tcBorders>
              <w:top w:val="nil"/>
              <w:left w:val="nil"/>
              <w:bottom w:val="single" w:sz="8" w:space="0" w:color="auto"/>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Proximity to market</w:t>
            </w:r>
          </w:p>
        </w:tc>
        <w:tc>
          <w:tcPr>
            <w:tcW w:w="990" w:type="dxa"/>
            <w:tcBorders>
              <w:top w:val="nil"/>
              <w:left w:val="nil"/>
              <w:bottom w:val="single" w:sz="8" w:space="0" w:color="auto"/>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Rent Expense</w:t>
            </w:r>
          </w:p>
        </w:tc>
        <w:tc>
          <w:tcPr>
            <w:tcW w:w="1440" w:type="dxa"/>
            <w:tcBorders>
              <w:top w:val="nil"/>
              <w:left w:val="nil"/>
              <w:bottom w:val="single" w:sz="8" w:space="0" w:color="auto"/>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Transportation facilities</w:t>
            </w:r>
          </w:p>
        </w:tc>
        <w:tc>
          <w:tcPr>
            <w:tcW w:w="450" w:type="dxa"/>
            <w:vMerge/>
            <w:tcBorders>
              <w:top w:val="single" w:sz="8" w:space="0" w:color="auto"/>
              <w:left w:val="single" w:sz="8" w:space="0" w:color="auto"/>
              <w:bottom w:val="single" w:sz="8" w:space="0" w:color="auto"/>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FFFFFF"/>
                <w:sz w:val="20"/>
                <w:szCs w:val="20"/>
              </w:rPr>
            </w:pPr>
          </w:p>
        </w:tc>
        <w:tc>
          <w:tcPr>
            <w:tcW w:w="450" w:type="dxa"/>
            <w:vMerge/>
            <w:tcBorders>
              <w:top w:val="single" w:sz="8" w:space="0" w:color="auto"/>
              <w:left w:val="single" w:sz="8" w:space="0" w:color="auto"/>
              <w:bottom w:val="single" w:sz="8" w:space="0" w:color="auto"/>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FFFFFF"/>
                <w:sz w:val="20"/>
                <w:szCs w:val="20"/>
              </w:rPr>
            </w:pPr>
          </w:p>
        </w:tc>
      </w:tr>
      <w:tr w:rsidR="003215BC" w:rsidTr="00635882">
        <w:trPr>
          <w:trHeight w:val="330"/>
        </w:trPr>
        <w:tc>
          <w:tcPr>
            <w:tcW w:w="3305" w:type="dxa"/>
            <w:gridSpan w:val="2"/>
            <w:vMerge/>
            <w:tcBorders>
              <w:top w:val="single" w:sz="8" w:space="0" w:color="auto"/>
              <w:left w:val="single" w:sz="8" w:space="0" w:color="auto"/>
              <w:bottom w:val="single" w:sz="8" w:space="0" w:color="auto"/>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FFFFFF"/>
                <w:sz w:val="20"/>
                <w:szCs w:val="20"/>
              </w:rPr>
            </w:pPr>
          </w:p>
        </w:tc>
        <w:tc>
          <w:tcPr>
            <w:tcW w:w="1072" w:type="dxa"/>
            <w:tcBorders>
              <w:top w:val="nil"/>
              <w:left w:val="nil"/>
              <w:bottom w:val="single" w:sz="8" w:space="0" w:color="auto"/>
              <w:right w:val="single" w:sz="8" w:space="0" w:color="auto"/>
            </w:tcBorders>
            <w:shd w:val="clear" w:color="auto" w:fill="E2EFD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0.21</w:t>
            </w:r>
          </w:p>
        </w:tc>
        <w:tc>
          <w:tcPr>
            <w:tcW w:w="1283" w:type="dxa"/>
            <w:tcBorders>
              <w:top w:val="nil"/>
              <w:left w:val="nil"/>
              <w:bottom w:val="single" w:sz="8" w:space="0" w:color="auto"/>
              <w:right w:val="single" w:sz="8" w:space="0" w:color="auto"/>
            </w:tcBorders>
            <w:shd w:val="clear" w:color="auto" w:fill="E2EFD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0.19</w:t>
            </w:r>
          </w:p>
        </w:tc>
        <w:tc>
          <w:tcPr>
            <w:tcW w:w="1175" w:type="dxa"/>
            <w:tcBorders>
              <w:top w:val="nil"/>
              <w:left w:val="nil"/>
              <w:bottom w:val="single" w:sz="8" w:space="0" w:color="auto"/>
              <w:right w:val="single" w:sz="8" w:space="0" w:color="auto"/>
            </w:tcBorders>
            <w:shd w:val="clear" w:color="auto" w:fill="E2EFD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0.21</w:t>
            </w:r>
          </w:p>
        </w:tc>
        <w:tc>
          <w:tcPr>
            <w:tcW w:w="990" w:type="dxa"/>
            <w:tcBorders>
              <w:top w:val="nil"/>
              <w:left w:val="nil"/>
              <w:bottom w:val="single" w:sz="8" w:space="0" w:color="auto"/>
              <w:right w:val="single" w:sz="8" w:space="0" w:color="auto"/>
            </w:tcBorders>
            <w:shd w:val="clear" w:color="auto" w:fill="E2EFD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0.19</w:t>
            </w:r>
          </w:p>
        </w:tc>
        <w:tc>
          <w:tcPr>
            <w:tcW w:w="1440" w:type="dxa"/>
            <w:tcBorders>
              <w:top w:val="nil"/>
              <w:left w:val="nil"/>
              <w:bottom w:val="single" w:sz="8" w:space="0" w:color="auto"/>
              <w:right w:val="single" w:sz="8" w:space="0" w:color="auto"/>
            </w:tcBorders>
            <w:shd w:val="clear" w:color="auto" w:fill="E2EFD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0.2</w:t>
            </w:r>
          </w:p>
        </w:tc>
        <w:tc>
          <w:tcPr>
            <w:tcW w:w="450" w:type="dxa"/>
            <w:vMerge/>
            <w:tcBorders>
              <w:top w:val="single" w:sz="8" w:space="0" w:color="auto"/>
              <w:left w:val="single" w:sz="8" w:space="0" w:color="auto"/>
              <w:bottom w:val="single" w:sz="8" w:space="0" w:color="auto"/>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FFFFFF"/>
                <w:sz w:val="20"/>
                <w:szCs w:val="20"/>
              </w:rPr>
            </w:pPr>
          </w:p>
        </w:tc>
        <w:tc>
          <w:tcPr>
            <w:tcW w:w="450" w:type="dxa"/>
            <w:vMerge/>
            <w:tcBorders>
              <w:top w:val="single" w:sz="8" w:space="0" w:color="auto"/>
              <w:left w:val="single" w:sz="8" w:space="0" w:color="auto"/>
              <w:bottom w:val="single" w:sz="8" w:space="0" w:color="auto"/>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FFFFFF"/>
                <w:sz w:val="20"/>
                <w:szCs w:val="20"/>
              </w:rPr>
            </w:pPr>
          </w:p>
        </w:tc>
      </w:tr>
      <w:tr w:rsidR="003215BC" w:rsidTr="00635882">
        <w:trPr>
          <w:trHeight w:val="330"/>
        </w:trPr>
        <w:tc>
          <w:tcPr>
            <w:tcW w:w="1005" w:type="dxa"/>
            <w:vMerge w:val="restart"/>
            <w:tcBorders>
              <w:top w:val="nil"/>
              <w:left w:val="single" w:sz="8" w:space="0" w:color="auto"/>
              <w:bottom w:val="single" w:sz="8" w:space="0" w:color="auto"/>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OPTION 1</w:t>
            </w:r>
          </w:p>
        </w:tc>
        <w:tc>
          <w:tcPr>
            <w:tcW w:w="115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RS</w:t>
            </w:r>
          </w:p>
        </w:tc>
        <w:tc>
          <w:tcPr>
            <w:tcW w:w="1072"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283"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175"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99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44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45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19</w:t>
            </w:r>
          </w:p>
        </w:tc>
        <w:tc>
          <w:tcPr>
            <w:tcW w:w="450" w:type="dxa"/>
            <w:vMerge w:val="restart"/>
            <w:tcBorders>
              <w:top w:val="nil"/>
              <w:left w:val="single" w:sz="8" w:space="0" w:color="auto"/>
              <w:bottom w:val="single" w:sz="8" w:space="0" w:color="auto"/>
              <w:right w:val="single" w:sz="8" w:space="0" w:color="auto"/>
            </w:tcBorders>
            <w:shd w:val="clear" w:color="auto" w:fill="FFF2CC"/>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w:t>
            </w:r>
          </w:p>
        </w:tc>
      </w:tr>
      <w:tr w:rsidR="003215BC" w:rsidTr="00635882">
        <w:trPr>
          <w:trHeight w:val="330"/>
        </w:trPr>
        <w:tc>
          <w:tcPr>
            <w:tcW w:w="2155" w:type="dxa"/>
            <w:vMerge/>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sz w:val="20"/>
                <w:szCs w:val="20"/>
              </w:rPr>
            </w:pPr>
          </w:p>
        </w:tc>
        <w:tc>
          <w:tcPr>
            <w:tcW w:w="115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RS*Weight</w:t>
            </w:r>
          </w:p>
        </w:tc>
        <w:tc>
          <w:tcPr>
            <w:tcW w:w="1072"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0.84</w:t>
            </w:r>
          </w:p>
        </w:tc>
        <w:tc>
          <w:tcPr>
            <w:tcW w:w="1283"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0.76</w:t>
            </w:r>
          </w:p>
        </w:tc>
        <w:tc>
          <w:tcPr>
            <w:tcW w:w="1175"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0.84</w:t>
            </w:r>
          </w:p>
        </w:tc>
        <w:tc>
          <w:tcPr>
            <w:tcW w:w="99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0.57</w:t>
            </w:r>
          </w:p>
        </w:tc>
        <w:tc>
          <w:tcPr>
            <w:tcW w:w="144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w:t>
            </w:r>
          </w:p>
        </w:tc>
        <w:tc>
          <w:tcPr>
            <w:tcW w:w="45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18"/>
                <w:szCs w:val="20"/>
              </w:rPr>
              <w:t>3.8</w:t>
            </w:r>
          </w:p>
        </w:tc>
        <w:tc>
          <w:tcPr>
            <w:tcW w:w="450" w:type="dxa"/>
            <w:vMerge/>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sz w:val="20"/>
                <w:szCs w:val="20"/>
              </w:rPr>
            </w:pPr>
          </w:p>
        </w:tc>
      </w:tr>
      <w:tr w:rsidR="003215BC" w:rsidTr="00635882">
        <w:trPr>
          <w:trHeight w:val="315"/>
        </w:trPr>
        <w:tc>
          <w:tcPr>
            <w:tcW w:w="1005" w:type="dxa"/>
            <w:vMerge w:val="restart"/>
            <w:tcBorders>
              <w:top w:val="nil"/>
              <w:left w:val="single" w:sz="8" w:space="0" w:color="auto"/>
              <w:bottom w:val="single" w:sz="8" w:space="0" w:color="auto"/>
              <w:right w:val="single" w:sz="8"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OPTION 2</w:t>
            </w:r>
          </w:p>
        </w:tc>
        <w:tc>
          <w:tcPr>
            <w:tcW w:w="1150" w:type="dxa"/>
            <w:tcBorders>
              <w:top w:val="nil"/>
              <w:left w:val="nil"/>
              <w:bottom w:val="single" w:sz="8" w:space="0" w:color="auto"/>
              <w:right w:val="single" w:sz="8"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RS</w:t>
            </w:r>
          </w:p>
        </w:tc>
        <w:tc>
          <w:tcPr>
            <w:tcW w:w="1072" w:type="dxa"/>
            <w:tcBorders>
              <w:top w:val="nil"/>
              <w:left w:val="nil"/>
              <w:bottom w:val="single" w:sz="8" w:space="0" w:color="auto"/>
              <w:right w:val="single" w:sz="8"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283" w:type="dxa"/>
            <w:tcBorders>
              <w:top w:val="nil"/>
              <w:left w:val="nil"/>
              <w:bottom w:val="single" w:sz="8" w:space="0" w:color="auto"/>
              <w:right w:val="single" w:sz="8"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175" w:type="dxa"/>
            <w:tcBorders>
              <w:top w:val="nil"/>
              <w:left w:val="nil"/>
              <w:bottom w:val="single" w:sz="8" w:space="0" w:color="auto"/>
              <w:right w:val="single" w:sz="8"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990" w:type="dxa"/>
            <w:tcBorders>
              <w:top w:val="nil"/>
              <w:left w:val="nil"/>
              <w:bottom w:val="single" w:sz="8" w:space="0" w:color="auto"/>
              <w:right w:val="single" w:sz="8"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440" w:type="dxa"/>
            <w:tcBorders>
              <w:top w:val="nil"/>
              <w:left w:val="nil"/>
              <w:bottom w:val="single" w:sz="8" w:space="0" w:color="auto"/>
              <w:right w:val="single" w:sz="8"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450" w:type="dxa"/>
            <w:tcBorders>
              <w:top w:val="nil"/>
              <w:left w:val="nil"/>
              <w:bottom w:val="single" w:sz="8" w:space="0" w:color="auto"/>
              <w:right w:val="single" w:sz="8"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20</w:t>
            </w:r>
          </w:p>
        </w:tc>
        <w:tc>
          <w:tcPr>
            <w:tcW w:w="450" w:type="dxa"/>
            <w:vMerge w:val="restart"/>
            <w:tcBorders>
              <w:top w:val="nil"/>
              <w:left w:val="single" w:sz="8" w:space="0" w:color="auto"/>
              <w:bottom w:val="single" w:sz="8" w:space="0" w:color="auto"/>
              <w:right w:val="single" w:sz="8" w:space="0" w:color="auto"/>
            </w:tcBorders>
            <w:shd w:val="clear" w:color="auto" w:fill="FFC000"/>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w:t>
            </w:r>
          </w:p>
        </w:tc>
      </w:tr>
      <w:tr w:rsidR="003215BC" w:rsidTr="00635882">
        <w:trPr>
          <w:trHeight w:val="315"/>
        </w:trPr>
        <w:tc>
          <w:tcPr>
            <w:tcW w:w="2155" w:type="dxa"/>
            <w:vMerge/>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sz w:val="20"/>
                <w:szCs w:val="20"/>
              </w:rPr>
            </w:pPr>
          </w:p>
        </w:tc>
        <w:tc>
          <w:tcPr>
            <w:tcW w:w="1150" w:type="dxa"/>
            <w:tcBorders>
              <w:top w:val="nil"/>
              <w:left w:val="nil"/>
              <w:bottom w:val="single" w:sz="8" w:space="0" w:color="auto"/>
              <w:right w:val="single" w:sz="8"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RS*Weight</w:t>
            </w:r>
          </w:p>
        </w:tc>
        <w:tc>
          <w:tcPr>
            <w:tcW w:w="1072" w:type="dxa"/>
            <w:tcBorders>
              <w:top w:val="nil"/>
              <w:left w:val="nil"/>
              <w:bottom w:val="single" w:sz="8" w:space="0" w:color="auto"/>
              <w:right w:val="single" w:sz="8"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0.84</w:t>
            </w:r>
          </w:p>
        </w:tc>
        <w:tc>
          <w:tcPr>
            <w:tcW w:w="1283" w:type="dxa"/>
            <w:tcBorders>
              <w:top w:val="nil"/>
              <w:left w:val="nil"/>
              <w:bottom w:val="single" w:sz="8" w:space="0" w:color="auto"/>
              <w:right w:val="single" w:sz="8"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0.76</w:t>
            </w:r>
          </w:p>
        </w:tc>
        <w:tc>
          <w:tcPr>
            <w:tcW w:w="1175" w:type="dxa"/>
            <w:tcBorders>
              <w:top w:val="nil"/>
              <w:left w:val="nil"/>
              <w:bottom w:val="single" w:sz="8" w:space="0" w:color="auto"/>
              <w:right w:val="single" w:sz="8"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0.84</w:t>
            </w:r>
          </w:p>
        </w:tc>
        <w:tc>
          <w:tcPr>
            <w:tcW w:w="990" w:type="dxa"/>
            <w:tcBorders>
              <w:top w:val="nil"/>
              <w:left w:val="nil"/>
              <w:bottom w:val="single" w:sz="8" w:space="0" w:color="auto"/>
              <w:right w:val="single" w:sz="8"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0.76</w:t>
            </w:r>
          </w:p>
        </w:tc>
        <w:tc>
          <w:tcPr>
            <w:tcW w:w="1440" w:type="dxa"/>
            <w:tcBorders>
              <w:top w:val="nil"/>
              <w:left w:val="nil"/>
              <w:bottom w:val="single" w:sz="8" w:space="0" w:color="auto"/>
              <w:right w:val="single" w:sz="8"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w:t>
            </w:r>
          </w:p>
        </w:tc>
        <w:tc>
          <w:tcPr>
            <w:tcW w:w="450" w:type="dxa"/>
            <w:tcBorders>
              <w:top w:val="nil"/>
              <w:left w:val="nil"/>
              <w:bottom w:val="single" w:sz="8" w:space="0" w:color="auto"/>
              <w:right w:val="single" w:sz="8" w:space="0" w:color="auto"/>
            </w:tcBorders>
            <w:shd w:val="clear" w:color="auto" w:fill="FFC000"/>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w:t>
            </w:r>
          </w:p>
        </w:tc>
        <w:tc>
          <w:tcPr>
            <w:tcW w:w="450" w:type="dxa"/>
            <w:vMerge/>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sz w:val="20"/>
                <w:szCs w:val="20"/>
              </w:rPr>
            </w:pPr>
          </w:p>
        </w:tc>
      </w:tr>
      <w:tr w:rsidR="003215BC" w:rsidTr="00635882">
        <w:trPr>
          <w:trHeight w:val="330"/>
        </w:trPr>
        <w:tc>
          <w:tcPr>
            <w:tcW w:w="1005" w:type="dxa"/>
            <w:vMerge w:val="restart"/>
            <w:tcBorders>
              <w:top w:val="nil"/>
              <w:left w:val="single" w:sz="8" w:space="0" w:color="auto"/>
              <w:bottom w:val="single" w:sz="8" w:space="0" w:color="auto"/>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OPTION 3</w:t>
            </w:r>
          </w:p>
        </w:tc>
        <w:tc>
          <w:tcPr>
            <w:tcW w:w="115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RS</w:t>
            </w:r>
          </w:p>
        </w:tc>
        <w:tc>
          <w:tcPr>
            <w:tcW w:w="1072"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283"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175"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99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44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45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16</w:t>
            </w:r>
          </w:p>
        </w:tc>
        <w:tc>
          <w:tcPr>
            <w:tcW w:w="450" w:type="dxa"/>
            <w:vMerge w:val="restart"/>
            <w:tcBorders>
              <w:top w:val="nil"/>
              <w:left w:val="single" w:sz="8" w:space="0" w:color="auto"/>
              <w:bottom w:val="single" w:sz="8" w:space="0" w:color="auto"/>
              <w:right w:val="single" w:sz="8" w:space="0" w:color="auto"/>
            </w:tcBorders>
            <w:shd w:val="clear" w:color="auto" w:fill="FFF2CC"/>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w:t>
            </w:r>
          </w:p>
        </w:tc>
      </w:tr>
      <w:tr w:rsidR="003215BC" w:rsidTr="00635882">
        <w:trPr>
          <w:trHeight w:val="315"/>
        </w:trPr>
        <w:tc>
          <w:tcPr>
            <w:tcW w:w="2155" w:type="dxa"/>
            <w:vMerge/>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sz w:val="20"/>
                <w:szCs w:val="20"/>
              </w:rPr>
            </w:pPr>
          </w:p>
        </w:tc>
        <w:tc>
          <w:tcPr>
            <w:tcW w:w="115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RS*Weight</w:t>
            </w:r>
          </w:p>
        </w:tc>
        <w:tc>
          <w:tcPr>
            <w:tcW w:w="1072"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0.63</w:t>
            </w:r>
          </w:p>
        </w:tc>
        <w:tc>
          <w:tcPr>
            <w:tcW w:w="1283"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0.57</w:t>
            </w:r>
          </w:p>
        </w:tc>
        <w:tc>
          <w:tcPr>
            <w:tcW w:w="1175"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0.84</w:t>
            </w:r>
          </w:p>
        </w:tc>
        <w:tc>
          <w:tcPr>
            <w:tcW w:w="99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0.38</w:t>
            </w:r>
          </w:p>
        </w:tc>
        <w:tc>
          <w:tcPr>
            <w:tcW w:w="144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w:t>
            </w:r>
          </w:p>
        </w:tc>
        <w:tc>
          <w:tcPr>
            <w:tcW w:w="450"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18"/>
                <w:szCs w:val="20"/>
              </w:rPr>
              <w:t>3.2</w:t>
            </w:r>
          </w:p>
        </w:tc>
        <w:tc>
          <w:tcPr>
            <w:tcW w:w="450" w:type="dxa"/>
            <w:vMerge/>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76" w:lineRule="auto"/>
              <w:rPr>
                <w:rFonts w:ascii="Times New Roman" w:eastAsia="Times New Roman" w:hAnsi="Times New Roman" w:cs="Times New Roman"/>
                <w:b/>
                <w:bCs/>
                <w:color w:val="000000"/>
                <w:sz w:val="20"/>
                <w:szCs w:val="20"/>
              </w:rPr>
            </w:pPr>
          </w:p>
        </w:tc>
      </w:tr>
    </w:tbl>
    <w:p w:rsidR="003215BC" w:rsidRDefault="003215BC" w:rsidP="003215BC">
      <w:pPr>
        <w:pStyle w:val="Caption"/>
        <w:jc w:val="center"/>
        <w:rPr>
          <w:rFonts w:ascii="Times New Roman" w:hAnsi="Times New Roman" w:cs="Times New Roman"/>
          <w:i w:val="0"/>
          <w:color w:val="auto"/>
          <w:sz w:val="24"/>
          <w:szCs w:val="24"/>
          <w:shd w:val="clear" w:color="auto" w:fill="FFFFFF"/>
        </w:rPr>
      </w:pPr>
      <w:r>
        <w:rPr>
          <w:rFonts w:ascii="Times New Roman" w:hAnsi="Times New Roman" w:cs="Times New Roman"/>
          <w:b/>
          <w:i w:val="0"/>
          <w:color w:val="auto"/>
          <w:sz w:val="24"/>
          <w:szCs w:val="24"/>
        </w:rPr>
        <w:t xml:space="preserve">Table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Table \* ARABIC </w:instrText>
      </w:r>
      <w:r>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92</w:t>
      </w:r>
      <w:r>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rPr>
        <w:t>.</w:t>
      </w:r>
      <w:r>
        <w:rPr>
          <w:rFonts w:ascii="Times New Roman" w:hAnsi="Times New Roman" w:cs="Times New Roman"/>
          <w:color w:val="auto"/>
          <w:sz w:val="24"/>
          <w:szCs w:val="24"/>
        </w:rPr>
        <w:t xml:space="preserve"> </w:t>
      </w:r>
      <w:r>
        <w:rPr>
          <w:rFonts w:ascii="Times New Roman" w:hAnsi="Times New Roman" w:cs="Times New Roman"/>
          <w:i w:val="0"/>
          <w:color w:val="auto"/>
          <w:sz w:val="24"/>
          <w:szCs w:val="24"/>
        </w:rPr>
        <w:t>Plant Location Selection</w:t>
      </w:r>
    </w:p>
    <w:p w:rsidR="003215BC" w:rsidRDefault="003215BC" w:rsidP="003215BC">
      <w:pPr>
        <w:pStyle w:val="Heading2"/>
        <w:spacing w:line="480" w:lineRule="auto"/>
        <w:rPr>
          <w:rFonts w:ascii="Times New Roman" w:hAnsi="Times New Roman" w:cs="Times New Roman"/>
          <w:b/>
          <w:color w:val="auto"/>
          <w:sz w:val="24"/>
          <w:shd w:val="clear" w:color="auto" w:fill="FFFFFF"/>
        </w:rPr>
      </w:pPr>
      <w:bookmarkStart w:id="454" w:name="_Toc39407372"/>
      <w:bookmarkStart w:id="455" w:name="_Toc39411263"/>
      <w:r>
        <w:rPr>
          <w:rFonts w:ascii="Times New Roman" w:hAnsi="Times New Roman" w:cs="Times New Roman"/>
          <w:b/>
          <w:color w:val="auto"/>
          <w:sz w:val="24"/>
          <w:shd w:val="clear" w:color="auto" w:fill="FFFFFF"/>
        </w:rPr>
        <w:t>11.10 Percent of Lot Occupancy</w:t>
      </w:r>
      <w:bookmarkEnd w:id="454"/>
      <w:bookmarkEnd w:id="455"/>
    </w:p>
    <w:p w:rsidR="003215BC" w:rsidRDefault="003215BC" w:rsidP="003215BC">
      <w:pPr>
        <w:spacing w:line="480" w:lineRule="auto"/>
        <w:ind w:firstLine="72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Percent of lot occupancy shows the total percentage of the lot occupied for the proposed manufacturing business to the available located lot intended.</w:t>
      </w:r>
    </w:p>
    <w:p w:rsidR="003215BC" w:rsidRDefault="003215BC" w:rsidP="003215BC">
      <w:pPr>
        <w:spacing w:line="48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The formula in solving percent of lot occupancy is shown below:</w:t>
      </w:r>
    </w:p>
    <w:p w:rsidR="003215BC" w:rsidRDefault="003215BC" w:rsidP="003215BC">
      <w:pPr>
        <w:spacing w:line="480" w:lineRule="auto"/>
        <w:ind w:firstLine="720"/>
        <w:rPr>
          <w:rFonts w:ascii="Times New Roman" w:hAnsi="Times New Roman" w:cs="Times New Roman"/>
          <w:sz w:val="24"/>
        </w:rPr>
      </w:pPr>
      <w:r>
        <w:rPr>
          <w:rFonts w:ascii="Times New Roman" w:hAnsi="Times New Roman" w:cs="Times New Roman"/>
          <w:sz w:val="24"/>
        </w:rPr>
        <w:t>Total Area of Proposed Layout = 161.69 square meters</w:t>
      </w:r>
    </w:p>
    <w:p w:rsidR="003215BC" w:rsidRDefault="003215BC" w:rsidP="003215BC">
      <w:pPr>
        <w:spacing w:line="480" w:lineRule="auto"/>
        <w:ind w:firstLine="720"/>
        <w:rPr>
          <w:rFonts w:ascii="Times New Roman" w:hAnsi="Times New Roman" w:cs="Times New Roman"/>
          <w:sz w:val="24"/>
        </w:rPr>
      </w:pPr>
      <w:r>
        <w:rPr>
          <w:rFonts w:ascii="Times New Roman" w:hAnsi="Times New Roman" w:cs="Times New Roman"/>
          <w:sz w:val="24"/>
        </w:rPr>
        <w:lastRenderedPageBreak/>
        <w:t>Total Area Available = 200 square meter</w:t>
      </w:r>
    </w:p>
    <w:p w:rsidR="003215BC" w:rsidRDefault="003215BC" w:rsidP="003215BC">
      <w:pPr>
        <w:spacing w:line="480" w:lineRule="auto"/>
      </w:pPr>
      <m:oMathPara>
        <m:oMath>
          <m:r>
            <w:rPr>
              <w:rFonts w:ascii="Cambria Math" w:hAnsi="Cambria Math"/>
            </w:rPr>
            <m:t xml:space="preserve">Percent of Lot Occupancy= </m:t>
          </m:r>
          <m:f>
            <m:fPr>
              <m:ctrlPr>
                <w:rPr>
                  <w:rFonts w:ascii="Cambria Math" w:hAnsi="Cambria Math"/>
                  <w:i/>
                </w:rPr>
              </m:ctrlPr>
            </m:fPr>
            <m:num>
              <m:r>
                <w:rPr>
                  <w:rFonts w:ascii="Cambria Math" w:hAnsi="Cambria Math"/>
                </w:rPr>
                <m:t>Total Area of the Plant</m:t>
              </m:r>
            </m:num>
            <m:den>
              <m:r>
                <w:rPr>
                  <w:rFonts w:ascii="Cambria Math" w:hAnsi="Cambria Math"/>
                </w:rPr>
                <m:t>Total Area Available</m:t>
              </m:r>
            </m:den>
          </m:f>
          <m:r>
            <w:rPr>
              <w:rFonts w:ascii="Cambria Math" w:hAnsi="Cambria Math"/>
            </w:rPr>
            <m:t>×100%</m:t>
          </m:r>
        </m:oMath>
      </m:oMathPara>
    </w:p>
    <w:p w:rsidR="003215BC" w:rsidRDefault="003215BC" w:rsidP="003215BC">
      <w:pPr>
        <w:spacing w:line="480" w:lineRule="auto"/>
      </w:pPr>
      <m:oMathPara>
        <m:oMath>
          <m:r>
            <w:rPr>
              <w:rFonts w:ascii="Cambria Math" w:hAnsi="Cambria Math"/>
            </w:rPr>
            <m:t xml:space="preserve">Percent of Lot Occupancy= </m:t>
          </m:r>
          <m:f>
            <m:fPr>
              <m:ctrlPr>
                <w:rPr>
                  <w:rFonts w:ascii="Cambria Math" w:hAnsi="Cambria Math"/>
                  <w:i/>
                </w:rPr>
              </m:ctrlPr>
            </m:fPr>
            <m:num>
              <m:r>
                <w:rPr>
                  <w:rFonts w:ascii="Cambria Math" w:hAnsi="Cambria Math"/>
                </w:rPr>
                <m:t>161.69 square meters</m:t>
              </m:r>
            </m:num>
            <m:den>
              <m:r>
                <w:rPr>
                  <w:rFonts w:ascii="Cambria Math" w:hAnsi="Cambria Math"/>
                </w:rPr>
                <m:t>200 square meters</m:t>
              </m:r>
            </m:den>
          </m:f>
          <m:r>
            <w:rPr>
              <w:rFonts w:ascii="Cambria Math" w:hAnsi="Cambria Math"/>
            </w:rPr>
            <m:t>×100%</m:t>
          </m:r>
        </m:oMath>
      </m:oMathPara>
    </w:p>
    <w:p w:rsidR="003215BC" w:rsidRDefault="003215BC" w:rsidP="003215BC">
      <w:pPr>
        <w:spacing w:line="480" w:lineRule="auto"/>
        <w:jc w:val="both"/>
        <w:rPr>
          <w:rFonts w:eastAsiaTheme="minorEastAsia" w:cs="Times New Roman"/>
          <w:b/>
        </w:rPr>
      </w:pPr>
      <m:oMathPara>
        <m:oMath>
          <m:r>
            <m:rPr>
              <m:sty m:val="bi"/>
            </m:rPr>
            <w:rPr>
              <w:rFonts w:ascii="Cambria Math" w:hAnsi="Cambria Math"/>
            </w:rPr>
            <m:t>Percent of Lot Occupancy= 80.84 %</m:t>
          </m:r>
        </m:oMath>
      </m:oMathPara>
    </w:p>
    <w:p w:rsidR="003215BC" w:rsidRDefault="003215BC" w:rsidP="003215BC">
      <w:pPr>
        <w:spacing w:line="480" w:lineRule="auto"/>
        <w:jc w:val="both"/>
        <w:rPr>
          <w:rFonts w:eastAsiaTheme="minorEastAsia" w:cs="Times New Roman"/>
          <w:b/>
        </w:rPr>
      </w:pPr>
    </w:p>
    <w:p w:rsidR="003215BC" w:rsidRDefault="003215BC" w:rsidP="003215BC">
      <w:pPr>
        <w:spacing w:line="480" w:lineRule="auto"/>
        <w:jc w:val="both"/>
        <w:rPr>
          <w:rFonts w:eastAsiaTheme="minorEastAsia" w:cs="Times New Roman"/>
          <w:b/>
        </w:rPr>
      </w:pPr>
    </w:p>
    <w:p w:rsidR="003215BC" w:rsidRDefault="003215BC" w:rsidP="003215BC">
      <w:pPr>
        <w:spacing w:line="480" w:lineRule="auto"/>
        <w:jc w:val="both"/>
        <w:rPr>
          <w:rFonts w:eastAsiaTheme="minorEastAsia" w:cs="Times New Roman"/>
          <w:b/>
        </w:rPr>
      </w:pPr>
    </w:p>
    <w:p w:rsidR="003215BC" w:rsidRDefault="003215BC" w:rsidP="003215BC">
      <w:pPr>
        <w:spacing w:line="480" w:lineRule="auto"/>
        <w:jc w:val="both"/>
        <w:rPr>
          <w:rFonts w:eastAsiaTheme="minorEastAsia" w:cs="Times New Roman"/>
          <w:b/>
        </w:rPr>
      </w:pPr>
    </w:p>
    <w:p w:rsidR="003215BC" w:rsidRDefault="003215BC" w:rsidP="003215BC">
      <w:pPr>
        <w:spacing w:line="480" w:lineRule="auto"/>
        <w:jc w:val="both"/>
        <w:rPr>
          <w:rFonts w:eastAsiaTheme="minorEastAsia" w:cs="Times New Roman"/>
          <w:b/>
        </w:rPr>
      </w:pPr>
    </w:p>
    <w:p w:rsidR="003215BC" w:rsidRDefault="003215BC" w:rsidP="003215BC">
      <w:pPr>
        <w:spacing w:line="480" w:lineRule="auto"/>
        <w:jc w:val="both"/>
        <w:rPr>
          <w:rFonts w:eastAsiaTheme="minorEastAsia" w:cs="Times New Roman"/>
          <w:b/>
        </w:rPr>
      </w:pPr>
    </w:p>
    <w:p w:rsidR="003215BC" w:rsidRDefault="003215BC" w:rsidP="003215BC">
      <w:pPr>
        <w:spacing w:line="480" w:lineRule="auto"/>
        <w:jc w:val="both"/>
        <w:rPr>
          <w:rFonts w:eastAsiaTheme="minorEastAsia" w:cs="Times New Roman"/>
          <w:b/>
        </w:rPr>
      </w:pPr>
    </w:p>
    <w:p w:rsidR="003215BC" w:rsidRDefault="003215BC" w:rsidP="003215BC">
      <w:pPr>
        <w:spacing w:line="480" w:lineRule="auto"/>
        <w:jc w:val="both"/>
        <w:rPr>
          <w:rFonts w:eastAsiaTheme="minorEastAsia" w:cs="Times New Roman"/>
          <w:b/>
        </w:rPr>
      </w:pPr>
    </w:p>
    <w:p w:rsidR="003215BC" w:rsidRDefault="003215BC" w:rsidP="003215BC">
      <w:pPr>
        <w:spacing w:line="480" w:lineRule="auto"/>
        <w:jc w:val="both"/>
        <w:rPr>
          <w:rFonts w:eastAsiaTheme="minorEastAsia" w:cs="Times New Roman"/>
          <w:b/>
        </w:rPr>
      </w:pPr>
    </w:p>
    <w:p w:rsidR="003215BC" w:rsidRDefault="003215BC" w:rsidP="003215BC">
      <w:pPr>
        <w:spacing w:line="480" w:lineRule="auto"/>
        <w:jc w:val="both"/>
        <w:rPr>
          <w:rFonts w:eastAsiaTheme="minorEastAsia" w:cs="Times New Roman"/>
          <w:b/>
        </w:rPr>
      </w:pPr>
    </w:p>
    <w:p w:rsidR="003215BC" w:rsidRDefault="003215BC" w:rsidP="003215BC">
      <w:pPr>
        <w:spacing w:line="480" w:lineRule="auto"/>
        <w:jc w:val="both"/>
        <w:rPr>
          <w:rFonts w:eastAsiaTheme="minorEastAsia" w:cs="Times New Roman"/>
          <w:b/>
        </w:rPr>
      </w:pPr>
    </w:p>
    <w:p w:rsidR="003215BC" w:rsidRDefault="003215BC" w:rsidP="003215BC">
      <w:pPr>
        <w:spacing w:line="480" w:lineRule="auto"/>
        <w:jc w:val="both"/>
        <w:rPr>
          <w:rFonts w:eastAsiaTheme="minorEastAsia" w:cs="Times New Roman"/>
          <w:b/>
        </w:rPr>
      </w:pPr>
    </w:p>
    <w:p w:rsidR="003215BC" w:rsidRDefault="003215BC" w:rsidP="003215BC">
      <w:pPr>
        <w:spacing w:line="480" w:lineRule="auto"/>
        <w:jc w:val="both"/>
        <w:rPr>
          <w:rFonts w:eastAsiaTheme="minorEastAsia" w:cs="Times New Roman"/>
          <w:b/>
        </w:rPr>
      </w:pPr>
    </w:p>
    <w:p w:rsidR="003215BC" w:rsidRDefault="003215BC" w:rsidP="003215BC">
      <w:pPr>
        <w:spacing w:line="480" w:lineRule="auto"/>
        <w:jc w:val="both"/>
        <w:rPr>
          <w:rFonts w:eastAsiaTheme="minorEastAsia" w:cs="Times New Roman"/>
          <w:b/>
        </w:rPr>
      </w:pPr>
    </w:p>
    <w:p w:rsidR="003215BC" w:rsidRPr="00AF365B" w:rsidRDefault="003215BC" w:rsidP="003215BC">
      <w:pPr>
        <w:pStyle w:val="Heading1"/>
        <w:spacing w:line="480" w:lineRule="auto"/>
        <w:jc w:val="center"/>
        <w:rPr>
          <w:rFonts w:ascii="Times New Roman" w:hAnsi="Times New Roman" w:cs="Times New Roman"/>
          <w:b/>
          <w:color w:val="auto"/>
          <w:sz w:val="24"/>
        </w:rPr>
      </w:pPr>
      <w:bookmarkStart w:id="456" w:name="_Toc39411264"/>
      <w:r w:rsidRPr="00AF365B">
        <w:rPr>
          <w:rFonts w:ascii="Times New Roman" w:hAnsi="Times New Roman" w:cs="Times New Roman"/>
          <w:b/>
          <w:color w:val="auto"/>
          <w:sz w:val="24"/>
        </w:rPr>
        <w:lastRenderedPageBreak/>
        <w:t xml:space="preserve">CHAPTER </w:t>
      </w:r>
      <w:bookmarkEnd w:id="456"/>
      <w:r w:rsidR="001419E7">
        <w:rPr>
          <w:rFonts w:ascii="Times New Roman" w:hAnsi="Times New Roman" w:cs="Times New Roman"/>
          <w:b/>
          <w:color w:val="auto"/>
          <w:sz w:val="24"/>
        </w:rPr>
        <w:t>12</w:t>
      </w:r>
    </w:p>
    <w:p w:rsidR="003215BC" w:rsidRPr="00AF365B" w:rsidRDefault="003215BC" w:rsidP="003215BC">
      <w:pPr>
        <w:pStyle w:val="Heading1"/>
        <w:spacing w:line="480" w:lineRule="auto"/>
        <w:jc w:val="center"/>
        <w:rPr>
          <w:rFonts w:ascii="Times New Roman" w:hAnsi="Times New Roman" w:cs="Times New Roman"/>
          <w:b/>
          <w:color w:val="auto"/>
          <w:sz w:val="24"/>
        </w:rPr>
      </w:pPr>
      <w:bookmarkStart w:id="457" w:name="_Toc39411265"/>
      <w:r w:rsidRPr="00AF365B">
        <w:rPr>
          <w:rFonts w:ascii="Times New Roman" w:hAnsi="Times New Roman" w:cs="Times New Roman"/>
          <w:b/>
          <w:color w:val="auto"/>
          <w:sz w:val="24"/>
        </w:rPr>
        <w:t>COST OF DEVELOPMENT</w:t>
      </w:r>
      <w:bookmarkEnd w:id="457"/>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overall expense for establishing the company is seen in this segment. It includes the cost of structure, cost of renovation and cost of equipment.</w:t>
      </w:r>
    </w:p>
    <w:p w:rsidR="003215BC" w:rsidRPr="00AF365B" w:rsidRDefault="003215BC" w:rsidP="003215BC">
      <w:pPr>
        <w:pStyle w:val="Heading2"/>
        <w:spacing w:line="480" w:lineRule="auto"/>
        <w:rPr>
          <w:rFonts w:ascii="Times New Roman" w:hAnsi="Times New Roman" w:cs="Times New Roman"/>
          <w:b/>
          <w:color w:val="auto"/>
          <w:sz w:val="24"/>
        </w:rPr>
      </w:pPr>
      <w:bookmarkStart w:id="458" w:name="_Toc39411266"/>
      <w:r w:rsidRPr="00AF365B">
        <w:rPr>
          <w:rFonts w:ascii="Times New Roman" w:hAnsi="Times New Roman" w:cs="Times New Roman"/>
          <w:b/>
          <w:color w:val="auto"/>
          <w:sz w:val="24"/>
        </w:rPr>
        <w:t>12.1 Cost of Land</w:t>
      </w:r>
      <w:bookmarkEnd w:id="458"/>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plant area is the location an organization makes, where the tasks are handled. Essential authority is greatly affecting plant territory judgment would cost livelihoods. The right zone is vital to the achievement of the company, even as the consequences of a disconcerting and costly outcome more in the financial edge and its potential movement go to the terrible area.</w:t>
      </w:r>
    </w:p>
    <w:p w:rsidR="003215BC" w:rsidRDefault="003215BC" w:rsidP="003215B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building up an office plant, it is essential to check the sensibility of the region for it will impact the cost that will be allotted in renting the space. The plant office is situated in Mandaue City, Cebu and has a total domain of 200 square meters, which has a rent cost of Php 35,000.00 consistently with an advancement rental of 1 month.</w:t>
      </w:r>
    </w:p>
    <w:p w:rsidR="003215BC" w:rsidRDefault="003215BC" w:rsidP="003215BC">
      <w:pPr>
        <w:spacing w:line="360" w:lineRule="auto"/>
        <w:jc w:val="center"/>
        <w:rPr>
          <w:rFonts w:ascii="Times New Roman" w:hAnsi="Times New Roman" w:cs="Times New Roman"/>
          <w:sz w:val="24"/>
          <w:szCs w:val="24"/>
        </w:rPr>
      </w:pPr>
      <m:oMathPara>
        <m:oMath>
          <m:r>
            <w:rPr>
              <w:rFonts w:ascii="Cambria Math" w:hAnsi="Cambria Math" w:cs="Times New Roman"/>
              <w:sz w:val="24"/>
              <w:szCs w:val="24"/>
            </w:rPr>
            <m:t>Cost of Land=Rent Expense per Month+VAT</m:t>
          </m:r>
        </m:oMath>
      </m:oMathPara>
    </w:p>
    <w:p w:rsidR="003215BC" w:rsidRDefault="003215BC" w:rsidP="003215BC">
      <w:pPr>
        <w:spacing w:line="360" w:lineRule="auto"/>
        <w:jc w:val="center"/>
        <w:rPr>
          <w:rFonts w:ascii="Times New Roman" w:hAnsi="Times New Roman" w:cs="Times New Roman"/>
          <w:sz w:val="24"/>
          <w:szCs w:val="24"/>
        </w:rPr>
      </w:pPr>
      <m:oMathPara>
        <m:oMath>
          <m:r>
            <w:rPr>
              <w:rFonts w:ascii="Cambria Math" w:hAnsi="Cambria Math" w:cs="Times New Roman"/>
              <w:sz w:val="24"/>
              <w:szCs w:val="24"/>
            </w:rPr>
            <m:t>Cost of Land=Php 35,000 x (1+0+.12)</m:t>
          </m:r>
        </m:oMath>
      </m:oMathPara>
    </w:p>
    <w:p w:rsidR="003215BC" w:rsidRDefault="003215BC" w:rsidP="003215BC">
      <w:pPr>
        <w:spacing w:line="360" w:lineRule="auto"/>
        <w:jc w:val="center"/>
        <w:rPr>
          <w:rFonts w:ascii="Times New Roman" w:hAnsi="Times New Roman" w:cs="Times New Roman"/>
          <w:b/>
          <w:sz w:val="24"/>
          <w:szCs w:val="24"/>
        </w:rPr>
      </w:pPr>
      <m:oMathPara>
        <m:oMath>
          <m:r>
            <m:rPr>
              <m:sty m:val="bi"/>
            </m:rPr>
            <w:rPr>
              <w:rFonts w:ascii="Cambria Math" w:hAnsi="Cambria Math" w:cs="Times New Roman"/>
              <w:sz w:val="24"/>
              <w:szCs w:val="24"/>
            </w:rPr>
            <m:t>Cost of Land=Php 39,200 per month</m:t>
          </m:r>
        </m:oMath>
      </m:oMathPara>
    </w:p>
    <w:p w:rsidR="003215BC" w:rsidRPr="00AF365B" w:rsidRDefault="003215BC" w:rsidP="003215BC">
      <w:pPr>
        <w:pStyle w:val="Heading2"/>
        <w:spacing w:line="480" w:lineRule="auto"/>
        <w:rPr>
          <w:rFonts w:ascii="Times New Roman" w:hAnsi="Times New Roman" w:cs="Times New Roman"/>
          <w:b/>
          <w:color w:val="auto"/>
          <w:sz w:val="24"/>
          <w:shd w:val="clear" w:color="auto" w:fill="FFFFFF"/>
        </w:rPr>
      </w:pPr>
      <w:bookmarkStart w:id="459" w:name="_Toc39411267"/>
      <w:r w:rsidRPr="00AF365B">
        <w:rPr>
          <w:rFonts w:ascii="Times New Roman" w:hAnsi="Times New Roman" w:cs="Times New Roman"/>
          <w:b/>
          <w:color w:val="auto"/>
          <w:sz w:val="24"/>
          <w:shd w:val="clear" w:color="auto" w:fill="FFFFFF"/>
        </w:rPr>
        <w:t>12.2 Cost of Renovation</w:t>
      </w:r>
      <w:bookmarkEnd w:id="459"/>
      <w:r w:rsidRPr="00AF365B">
        <w:rPr>
          <w:rFonts w:ascii="Times New Roman" w:hAnsi="Times New Roman" w:cs="Times New Roman"/>
          <w:b/>
          <w:color w:val="auto"/>
          <w:sz w:val="24"/>
          <w:shd w:val="clear" w:color="auto" w:fill="FFFFFF"/>
        </w:rPr>
        <w:t xml:space="preserve">  </w:t>
      </w:r>
    </w:p>
    <w:p w:rsidR="003215BC" w:rsidRDefault="003215BC" w:rsidP="003215BC">
      <w:pPr>
        <w:spacing w:line="480" w:lineRule="auto"/>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The cost of the construction contributes for all the expenses involved with constructing for the factory. As for the building costs for the company's factory, below are the list of components, the quantities used, the unit cost per item and the overall construction costs expected.</w:t>
      </w:r>
    </w:p>
    <w:p w:rsidR="003215BC" w:rsidRPr="00AF365B" w:rsidRDefault="003215BC" w:rsidP="003215BC">
      <w:pPr>
        <w:pStyle w:val="Caption"/>
        <w:jc w:val="center"/>
        <w:rPr>
          <w:rFonts w:ascii="Times New Roman" w:hAnsi="Times New Roman" w:cs="Times New Roman"/>
          <w:i w:val="0"/>
          <w:color w:val="000000" w:themeColor="text1"/>
          <w:sz w:val="24"/>
          <w:szCs w:val="24"/>
          <w:shd w:val="clear" w:color="auto" w:fill="FFFFFF"/>
        </w:rPr>
      </w:pPr>
      <w:r w:rsidRPr="00AF365B">
        <w:rPr>
          <w:rFonts w:ascii="Times New Roman" w:hAnsi="Times New Roman" w:cs="Times New Roman"/>
          <w:b/>
          <w:i w:val="0"/>
          <w:color w:val="auto"/>
          <w:sz w:val="24"/>
        </w:rPr>
        <w:lastRenderedPageBreak/>
        <w:t xml:space="preserve">Table </w:t>
      </w:r>
      <w:r w:rsidRPr="00AF365B">
        <w:rPr>
          <w:rFonts w:ascii="Times New Roman" w:hAnsi="Times New Roman" w:cs="Times New Roman"/>
          <w:b/>
          <w:i w:val="0"/>
          <w:color w:val="auto"/>
          <w:sz w:val="24"/>
        </w:rPr>
        <w:fldChar w:fldCharType="begin"/>
      </w:r>
      <w:r w:rsidRPr="00AF365B">
        <w:rPr>
          <w:rFonts w:ascii="Times New Roman" w:hAnsi="Times New Roman" w:cs="Times New Roman"/>
          <w:b/>
          <w:i w:val="0"/>
          <w:color w:val="auto"/>
          <w:sz w:val="24"/>
        </w:rPr>
        <w:instrText xml:space="preserve"> SEQ Table \* ARABIC </w:instrText>
      </w:r>
      <w:r w:rsidRPr="00AF365B">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93</w:t>
      </w:r>
      <w:r w:rsidRPr="00AF365B">
        <w:rPr>
          <w:rFonts w:ascii="Times New Roman" w:hAnsi="Times New Roman" w:cs="Times New Roman"/>
          <w:b/>
          <w:i w:val="0"/>
          <w:color w:val="auto"/>
          <w:sz w:val="24"/>
        </w:rPr>
        <w:fldChar w:fldCharType="end"/>
      </w:r>
      <w:r w:rsidRPr="00AF365B">
        <w:rPr>
          <w:rFonts w:ascii="Times New Roman" w:hAnsi="Times New Roman" w:cs="Times New Roman"/>
          <w:b/>
          <w:i w:val="0"/>
          <w:color w:val="auto"/>
          <w:sz w:val="24"/>
        </w:rPr>
        <w:t>.</w:t>
      </w:r>
      <w:r w:rsidRPr="00AF365B">
        <w:rPr>
          <w:i w:val="0"/>
          <w:color w:val="auto"/>
          <w:sz w:val="24"/>
        </w:rPr>
        <w:t xml:space="preserve"> </w:t>
      </w:r>
      <w:r w:rsidRPr="00AF365B">
        <w:rPr>
          <w:rFonts w:ascii="Times New Roman" w:hAnsi="Times New Roman" w:cs="Times New Roman"/>
          <w:i w:val="0"/>
          <w:color w:val="000000" w:themeColor="text1"/>
          <w:sz w:val="24"/>
          <w:szCs w:val="24"/>
          <w:shd w:val="clear" w:color="auto" w:fill="FFFFFF"/>
        </w:rPr>
        <w:t>Cost of Renovation</w:t>
      </w:r>
    </w:p>
    <w:tbl>
      <w:tblPr>
        <w:tblW w:w="8475" w:type="dxa"/>
        <w:jc w:val="center"/>
        <w:tblLook w:val="04A0" w:firstRow="1" w:lastRow="0" w:firstColumn="1" w:lastColumn="0" w:noHBand="0" w:noVBand="1"/>
      </w:tblPr>
      <w:tblGrid>
        <w:gridCol w:w="4245"/>
        <w:gridCol w:w="990"/>
        <w:gridCol w:w="900"/>
        <w:gridCol w:w="1028"/>
        <w:gridCol w:w="1312"/>
      </w:tblGrid>
      <w:tr w:rsidR="003215BC" w:rsidTr="00635882">
        <w:trPr>
          <w:trHeight w:val="315"/>
          <w:jc w:val="center"/>
        </w:trPr>
        <w:tc>
          <w:tcPr>
            <w:tcW w:w="8475" w:type="dxa"/>
            <w:gridSpan w:val="5"/>
            <w:tcBorders>
              <w:top w:val="single" w:sz="8" w:space="0" w:color="auto"/>
              <w:left w:val="single" w:sz="8" w:space="0" w:color="auto"/>
              <w:bottom w:val="single" w:sz="8" w:space="0" w:color="auto"/>
              <w:right w:val="single" w:sz="8" w:space="0" w:color="auto"/>
            </w:tcBorders>
            <w:shd w:val="clear" w:color="auto" w:fill="008080"/>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COST OF RENOVATION</w:t>
            </w:r>
          </w:p>
        </w:tc>
      </w:tr>
      <w:tr w:rsidR="003215BC" w:rsidTr="00635882">
        <w:trPr>
          <w:trHeight w:val="255"/>
          <w:jc w:val="center"/>
        </w:trPr>
        <w:tc>
          <w:tcPr>
            <w:tcW w:w="4245" w:type="dxa"/>
            <w:tcBorders>
              <w:top w:val="nil"/>
              <w:left w:val="single" w:sz="8" w:space="0" w:color="auto"/>
              <w:bottom w:val="single" w:sz="8" w:space="0" w:color="auto"/>
              <w:right w:val="single" w:sz="8" w:space="0" w:color="auto"/>
            </w:tcBorders>
            <w:shd w:val="clear" w:color="auto" w:fill="94CAAA"/>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Description</w:t>
            </w:r>
          </w:p>
        </w:tc>
        <w:tc>
          <w:tcPr>
            <w:tcW w:w="990" w:type="dxa"/>
            <w:tcBorders>
              <w:top w:val="nil"/>
              <w:left w:val="nil"/>
              <w:bottom w:val="single" w:sz="8" w:space="0" w:color="auto"/>
              <w:right w:val="single" w:sz="8" w:space="0" w:color="auto"/>
            </w:tcBorders>
            <w:shd w:val="clear" w:color="auto" w:fill="94CAAA"/>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Quantity</w:t>
            </w:r>
          </w:p>
        </w:tc>
        <w:tc>
          <w:tcPr>
            <w:tcW w:w="900" w:type="dxa"/>
            <w:tcBorders>
              <w:top w:val="nil"/>
              <w:left w:val="nil"/>
              <w:bottom w:val="single" w:sz="8" w:space="0" w:color="auto"/>
              <w:right w:val="single" w:sz="8" w:space="0" w:color="auto"/>
            </w:tcBorders>
            <w:shd w:val="clear" w:color="auto" w:fill="94CAAA"/>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Unit</w:t>
            </w:r>
          </w:p>
        </w:tc>
        <w:tc>
          <w:tcPr>
            <w:tcW w:w="1028" w:type="dxa"/>
            <w:tcBorders>
              <w:top w:val="nil"/>
              <w:left w:val="nil"/>
              <w:bottom w:val="single" w:sz="8" w:space="0" w:color="auto"/>
              <w:right w:val="single" w:sz="8" w:space="0" w:color="auto"/>
            </w:tcBorders>
            <w:shd w:val="clear" w:color="auto" w:fill="94CAAA"/>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Price</w:t>
            </w:r>
          </w:p>
        </w:tc>
        <w:tc>
          <w:tcPr>
            <w:tcW w:w="1312" w:type="dxa"/>
            <w:tcBorders>
              <w:top w:val="nil"/>
              <w:left w:val="nil"/>
              <w:bottom w:val="single" w:sz="8" w:space="0" w:color="auto"/>
              <w:right w:val="single" w:sz="8" w:space="0" w:color="auto"/>
            </w:tcBorders>
            <w:shd w:val="clear" w:color="auto" w:fill="94CAAA"/>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 Cost</w:t>
            </w:r>
          </w:p>
        </w:tc>
      </w:tr>
      <w:tr w:rsidR="003215BC" w:rsidTr="00635882">
        <w:trPr>
          <w:trHeight w:val="315"/>
          <w:jc w:val="center"/>
        </w:trPr>
        <w:tc>
          <w:tcPr>
            <w:tcW w:w="8475" w:type="dxa"/>
            <w:gridSpan w:val="5"/>
            <w:tcBorders>
              <w:top w:val="single" w:sz="8" w:space="0" w:color="auto"/>
              <w:left w:val="single" w:sz="8" w:space="0" w:color="auto"/>
              <w:bottom w:val="single" w:sz="8" w:space="0" w:color="auto"/>
              <w:right w:val="single" w:sz="8" w:space="0" w:color="auto"/>
            </w:tcBorders>
            <w:shd w:val="clear" w:color="auto" w:fill="008080"/>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WALL/PARTITION WORKS</w:t>
            </w:r>
          </w:p>
        </w:tc>
      </w:tr>
      <w:tr w:rsidR="003215BC" w:rsidTr="00635882">
        <w:trPr>
          <w:trHeight w:val="330"/>
          <w:jc w:val="center"/>
        </w:trPr>
        <w:tc>
          <w:tcPr>
            <w:tcW w:w="4245"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Marine Plywood (1/4"  4'x8')</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9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10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₱350.00</w:t>
            </w:r>
          </w:p>
        </w:tc>
        <w:tc>
          <w:tcPr>
            <w:tcW w:w="131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₱28,000.00</w:t>
            </w:r>
          </w:p>
        </w:tc>
      </w:tr>
      <w:tr w:rsidR="003215BC" w:rsidTr="00635882">
        <w:trPr>
          <w:trHeight w:val="330"/>
          <w:jc w:val="center"/>
        </w:trPr>
        <w:tc>
          <w:tcPr>
            <w:tcW w:w="4245"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Coco Lumbers (2"x2"x10")</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c>
          <w:tcPr>
            <w:tcW w:w="9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10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₱70.00</w:t>
            </w:r>
          </w:p>
        </w:tc>
        <w:tc>
          <w:tcPr>
            <w:tcW w:w="131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₱3,500.00</w:t>
            </w:r>
          </w:p>
        </w:tc>
      </w:tr>
      <w:tr w:rsidR="003215BC" w:rsidTr="00635882">
        <w:trPr>
          <w:trHeight w:val="315"/>
          <w:jc w:val="center"/>
        </w:trPr>
        <w:tc>
          <w:tcPr>
            <w:tcW w:w="424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Nails 1" </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9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kg.</w:t>
            </w:r>
          </w:p>
        </w:tc>
        <w:tc>
          <w:tcPr>
            <w:tcW w:w="10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₱60.00</w:t>
            </w:r>
          </w:p>
        </w:tc>
        <w:tc>
          <w:tcPr>
            <w:tcW w:w="131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₱120.00</w:t>
            </w:r>
          </w:p>
        </w:tc>
      </w:tr>
      <w:tr w:rsidR="003215BC" w:rsidTr="00635882">
        <w:trPr>
          <w:trHeight w:val="315"/>
          <w:jc w:val="center"/>
        </w:trPr>
        <w:tc>
          <w:tcPr>
            <w:tcW w:w="424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Nails 2" </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9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kg.</w:t>
            </w:r>
          </w:p>
        </w:tc>
        <w:tc>
          <w:tcPr>
            <w:tcW w:w="10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₱60.00</w:t>
            </w:r>
          </w:p>
        </w:tc>
        <w:tc>
          <w:tcPr>
            <w:tcW w:w="131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₱120.00</w:t>
            </w:r>
          </w:p>
        </w:tc>
      </w:tr>
      <w:tr w:rsidR="003215BC" w:rsidTr="00635882">
        <w:trPr>
          <w:trHeight w:val="315"/>
          <w:jc w:val="center"/>
        </w:trPr>
        <w:tc>
          <w:tcPr>
            <w:tcW w:w="424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Nails 3''</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9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kg.</w:t>
            </w:r>
          </w:p>
        </w:tc>
        <w:tc>
          <w:tcPr>
            <w:tcW w:w="10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₱60.00</w:t>
            </w:r>
          </w:p>
        </w:tc>
        <w:tc>
          <w:tcPr>
            <w:tcW w:w="131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₱120.00</w:t>
            </w:r>
          </w:p>
        </w:tc>
      </w:tr>
      <w:tr w:rsidR="003215BC" w:rsidTr="00635882">
        <w:trPr>
          <w:trHeight w:val="315"/>
          <w:jc w:val="center"/>
        </w:trPr>
        <w:tc>
          <w:tcPr>
            <w:tcW w:w="424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Sliding Window (100cmx100cm)</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9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set</w:t>
            </w:r>
          </w:p>
        </w:tc>
        <w:tc>
          <w:tcPr>
            <w:tcW w:w="10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₱2,500.00</w:t>
            </w:r>
          </w:p>
        </w:tc>
        <w:tc>
          <w:tcPr>
            <w:tcW w:w="131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₱15,000.00</w:t>
            </w:r>
          </w:p>
        </w:tc>
      </w:tr>
      <w:tr w:rsidR="003215BC" w:rsidTr="00635882">
        <w:trPr>
          <w:trHeight w:val="315"/>
          <w:jc w:val="center"/>
        </w:trPr>
        <w:tc>
          <w:tcPr>
            <w:tcW w:w="424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Flush Hollow Core Door</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9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10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₱850.00</w:t>
            </w:r>
          </w:p>
        </w:tc>
        <w:tc>
          <w:tcPr>
            <w:tcW w:w="131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₱1,700.00</w:t>
            </w:r>
          </w:p>
        </w:tc>
      </w:tr>
      <w:tr w:rsidR="003215BC" w:rsidTr="00635882">
        <w:trPr>
          <w:trHeight w:val="315"/>
          <w:jc w:val="center"/>
        </w:trPr>
        <w:tc>
          <w:tcPr>
            <w:tcW w:w="424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PVC Door</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9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10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₱1,100.00</w:t>
            </w:r>
          </w:p>
        </w:tc>
        <w:tc>
          <w:tcPr>
            <w:tcW w:w="131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₱3,300.00</w:t>
            </w:r>
          </w:p>
        </w:tc>
      </w:tr>
      <w:tr w:rsidR="003215BC" w:rsidTr="00635882">
        <w:trPr>
          <w:trHeight w:val="315"/>
          <w:jc w:val="center"/>
        </w:trPr>
        <w:tc>
          <w:tcPr>
            <w:tcW w:w="424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Regular Door</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9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10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₱650.00</w:t>
            </w:r>
          </w:p>
        </w:tc>
        <w:tc>
          <w:tcPr>
            <w:tcW w:w="131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₱1,300.00</w:t>
            </w:r>
          </w:p>
        </w:tc>
      </w:tr>
      <w:tr w:rsidR="003215BC" w:rsidTr="00635882">
        <w:trPr>
          <w:trHeight w:val="315"/>
          <w:jc w:val="center"/>
        </w:trPr>
        <w:tc>
          <w:tcPr>
            <w:tcW w:w="7163" w:type="dxa"/>
            <w:gridSpan w:val="4"/>
            <w:tcBorders>
              <w:top w:val="single" w:sz="8" w:space="0" w:color="auto"/>
              <w:left w:val="single" w:sz="8" w:space="0" w:color="auto"/>
              <w:bottom w:val="single" w:sz="8" w:space="0" w:color="auto"/>
              <w:right w:val="single" w:sz="8" w:space="0" w:color="auto"/>
            </w:tcBorders>
            <w:shd w:val="clear" w:color="auto" w:fill="FFF2CC"/>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w:t>
            </w:r>
          </w:p>
        </w:tc>
        <w:tc>
          <w:tcPr>
            <w:tcW w:w="1312" w:type="dxa"/>
            <w:tcBorders>
              <w:top w:val="nil"/>
              <w:left w:val="nil"/>
              <w:bottom w:val="single" w:sz="8" w:space="0" w:color="auto"/>
              <w:right w:val="single" w:sz="8" w:space="0" w:color="auto"/>
            </w:tcBorders>
            <w:shd w:val="clear" w:color="auto" w:fill="FFE699"/>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₱53,160.00</w:t>
            </w:r>
          </w:p>
        </w:tc>
      </w:tr>
      <w:tr w:rsidR="003215BC" w:rsidTr="00635882">
        <w:trPr>
          <w:trHeight w:val="315"/>
          <w:jc w:val="center"/>
        </w:trPr>
        <w:tc>
          <w:tcPr>
            <w:tcW w:w="8475" w:type="dxa"/>
            <w:gridSpan w:val="5"/>
            <w:tcBorders>
              <w:top w:val="single" w:sz="8" w:space="0" w:color="auto"/>
              <w:left w:val="single" w:sz="8" w:space="0" w:color="auto"/>
              <w:bottom w:val="single" w:sz="8" w:space="0" w:color="auto"/>
              <w:right w:val="single" w:sz="8" w:space="0" w:color="auto"/>
            </w:tcBorders>
            <w:shd w:val="clear" w:color="auto" w:fill="008080"/>
            <w:noWrap/>
            <w:vAlign w:val="center"/>
            <w:hideMark/>
          </w:tcPr>
          <w:p w:rsidR="003215BC" w:rsidRDefault="003215BC" w:rsidP="00635882">
            <w:pPr>
              <w:spacing w:after="0" w:line="240" w:lineRule="auto"/>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PAINTING WORKS</w:t>
            </w:r>
          </w:p>
        </w:tc>
      </w:tr>
      <w:tr w:rsidR="003215BC" w:rsidTr="00635882">
        <w:trPr>
          <w:trHeight w:val="300"/>
          <w:jc w:val="center"/>
        </w:trPr>
        <w:tc>
          <w:tcPr>
            <w:tcW w:w="424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Island Wood Primer &amp; Sealer 801 White (4L)</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9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w:t>
            </w:r>
          </w:p>
        </w:tc>
        <w:tc>
          <w:tcPr>
            <w:tcW w:w="10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₱506.00</w:t>
            </w:r>
          </w:p>
        </w:tc>
        <w:tc>
          <w:tcPr>
            <w:tcW w:w="131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₱2,530.00</w:t>
            </w:r>
          </w:p>
        </w:tc>
      </w:tr>
      <w:tr w:rsidR="003215BC" w:rsidTr="00635882">
        <w:trPr>
          <w:trHeight w:val="300"/>
          <w:jc w:val="center"/>
        </w:trPr>
        <w:tc>
          <w:tcPr>
            <w:tcW w:w="4245"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Island Epoxy Enamel, 1810 Lemon Yellow (4L)</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9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w:t>
            </w:r>
          </w:p>
        </w:tc>
        <w:tc>
          <w:tcPr>
            <w:tcW w:w="10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₱987.00</w:t>
            </w:r>
          </w:p>
        </w:tc>
        <w:tc>
          <w:tcPr>
            <w:tcW w:w="131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₱3,948.00</w:t>
            </w:r>
          </w:p>
        </w:tc>
      </w:tr>
      <w:tr w:rsidR="003215BC" w:rsidTr="00635882">
        <w:trPr>
          <w:trHeight w:val="315"/>
          <w:jc w:val="center"/>
        </w:trPr>
        <w:tc>
          <w:tcPr>
            <w:tcW w:w="424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Paint Thinner (4L)</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9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w:t>
            </w:r>
          </w:p>
        </w:tc>
        <w:tc>
          <w:tcPr>
            <w:tcW w:w="10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₱320.00</w:t>
            </w:r>
          </w:p>
        </w:tc>
        <w:tc>
          <w:tcPr>
            <w:tcW w:w="131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₱640.00</w:t>
            </w:r>
          </w:p>
        </w:tc>
      </w:tr>
      <w:tr w:rsidR="003215BC" w:rsidTr="00635882">
        <w:trPr>
          <w:trHeight w:val="315"/>
          <w:jc w:val="center"/>
        </w:trPr>
        <w:tc>
          <w:tcPr>
            <w:tcW w:w="424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Laquer Thinner (4L)  </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9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w:t>
            </w:r>
          </w:p>
        </w:tc>
        <w:tc>
          <w:tcPr>
            <w:tcW w:w="10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₱415.00</w:t>
            </w:r>
          </w:p>
        </w:tc>
        <w:tc>
          <w:tcPr>
            <w:tcW w:w="131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₱830.00</w:t>
            </w:r>
          </w:p>
        </w:tc>
      </w:tr>
      <w:tr w:rsidR="003215BC" w:rsidTr="00635882">
        <w:trPr>
          <w:trHeight w:val="315"/>
          <w:jc w:val="center"/>
        </w:trPr>
        <w:tc>
          <w:tcPr>
            <w:tcW w:w="424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Sandpaper (100 grit, 3x5inch)</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9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10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₱2.50</w:t>
            </w:r>
          </w:p>
        </w:tc>
        <w:tc>
          <w:tcPr>
            <w:tcW w:w="131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₱12.50</w:t>
            </w:r>
          </w:p>
        </w:tc>
      </w:tr>
      <w:tr w:rsidR="003215BC" w:rsidTr="00635882">
        <w:trPr>
          <w:trHeight w:val="315"/>
          <w:jc w:val="center"/>
        </w:trPr>
        <w:tc>
          <w:tcPr>
            <w:tcW w:w="424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Sandpaper (180 grit, 3x5inch)</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9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10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₱2.50</w:t>
            </w:r>
          </w:p>
        </w:tc>
        <w:tc>
          <w:tcPr>
            <w:tcW w:w="131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₱12.50</w:t>
            </w:r>
          </w:p>
        </w:tc>
      </w:tr>
      <w:tr w:rsidR="003215BC" w:rsidTr="00635882">
        <w:trPr>
          <w:trHeight w:val="315"/>
          <w:jc w:val="center"/>
        </w:trPr>
        <w:tc>
          <w:tcPr>
            <w:tcW w:w="424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Sandpaper (240 grit, 3x5inch)</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9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10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₱2.50</w:t>
            </w:r>
          </w:p>
        </w:tc>
        <w:tc>
          <w:tcPr>
            <w:tcW w:w="131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₱12.50</w:t>
            </w:r>
          </w:p>
        </w:tc>
      </w:tr>
      <w:tr w:rsidR="003215BC" w:rsidTr="00635882">
        <w:trPr>
          <w:trHeight w:val="315"/>
          <w:jc w:val="center"/>
        </w:trPr>
        <w:tc>
          <w:tcPr>
            <w:tcW w:w="424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Paint Roller Brush </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9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10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₱30.00</w:t>
            </w:r>
          </w:p>
        </w:tc>
        <w:tc>
          <w:tcPr>
            <w:tcW w:w="131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₱90.00</w:t>
            </w:r>
          </w:p>
        </w:tc>
      </w:tr>
      <w:tr w:rsidR="003215BC" w:rsidTr="00635882">
        <w:trPr>
          <w:trHeight w:val="315"/>
          <w:jc w:val="center"/>
        </w:trPr>
        <w:tc>
          <w:tcPr>
            <w:tcW w:w="7163" w:type="dxa"/>
            <w:gridSpan w:val="4"/>
            <w:tcBorders>
              <w:top w:val="single" w:sz="8" w:space="0" w:color="auto"/>
              <w:left w:val="single" w:sz="8" w:space="0" w:color="auto"/>
              <w:bottom w:val="single" w:sz="8" w:space="0" w:color="auto"/>
              <w:right w:val="single" w:sz="8" w:space="0" w:color="auto"/>
            </w:tcBorders>
            <w:shd w:val="clear" w:color="auto" w:fill="FFF2CC"/>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w:t>
            </w:r>
          </w:p>
        </w:tc>
        <w:tc>
          <w:tcPr>
            <w:tcW w:w="1312" w:type="dxa"/>
            <w:tcBorders>
              <w:top w:val="nil"/>
              <w:left w:val="nil"/>
              <w:bottom w:val="single" w:sz="8" w:space="0" w:color="auto"/>
              <w:right w:val="single" w:sz="8" w:space="0" w:color="auto"/>
            </w:tcBorders>
            <w:shd w:val="clear" w:color="auto" w:fill="FFE699"/>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₱8,075.50</w:t>
            </w:r>
          </w:p>
        </w:tc>
      </w:tr>
      <w:tr w:rsidR="003215BC" w:rsidTr="00635882">
        <w:trPr>
          <w:trHeight w:val="315"/>
          <w:jc w:val="center"/>
        </w:trPr>
        <w:tc>
          <w:tcPr>
            <w:tcW w:w="8475" w:type="dxa"/>
            <w:gridSpan w:val="5"/>
            <w:tcBorders>
              <w:top w:val="single" w:sz="8" w:space="0" w:color="auto"/>
              <w:left w:val="single" w:sz="8" w:space="0" w:color="auto"/>
              <w:bottom w:val="single" w:sz="8" w:space="0" w:color="auto"/>
              <w:right w:val="single" w:sz="8" w:space="0" w:color="auto"/>
            </w:tcBorders>
            <w:shd w:val="clear" w:color="auto" w:fill="008080"/>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ELECTRICAL WORKS</w:t>
            </w:r>
          </w:p>
        </w:tc>
      </w:tr>
      <w:tr w:rsidR="003215BC" w:rsidTr="00635882">
        <w:trPr>
          <w:trHeight w:val="315"/>
          <w:jc w:val="center"/>
        </w:trPr>
        <w:tc>
          <w:tcPr>
            <w:tcW w:w="424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Solid Wire # 12</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c>
          <w:tcPr>
            <w:tcW w:w="9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meter</w:t>
            </w:r>
          </w:p>
        </w:tc>
        <w:tc>
          <w:tcPr>
            <w:tcW w:w="10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₱15.00</w:t>
            </w:r>
          </w:p>
        </w:tc>
        <w:tc>
          <w:tcPr>
            <w:tcW w:w="131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₱750.00</w:t>
            </w:r>
          </w:p>
        </w:tc>
      </w:tr>
      <w:tr w:rsidR="003215BC" w:rsidTr="00635882">
        <w:trPr>
          <w:trHeight w:val="315"/>
          <w:jc w:val="center"/>
        </w:trPr>
        <w:tc>
          <w:tcPr>
            <w:tcW w:w="424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Outlet </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9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10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₱40.00</w:t>
            </w:r>
          </w:p>
        </w:tc>
        <w:tc>
          <w:tcPr>
            <w:tcW w:w="131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₱800.00</w:t>
            </w:r>
          </w:p>
        </w:tc>
      </w:tr>
      <w:tr w:rsidR="003215BC" w:rsidTr="00635882">
        <w:trPr>
          <w:trHeight w:val="315"/>
          <w:jc w:val="center"/>
        </w:trPr>
        <w:tc>
          <w:tcPr>
            <w:tcW w:w="424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Male Plug </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9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10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w:t>
            </w:r>
          </w:p>
        </w:tc>
        <w:tc>
          <w:tcPr>
            <w:tcW w:w="131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₱200.00</w:t>
            </w:r>
          </w:p>
        </w:tc>
      </w:tr>
      <w:tr w:rsidR="003215BC" w:rsidTr="00635882">
        <w:trPr>
          <w:trHeight w:val="315"/>
          <w:jc w:val="center"/>
        </w:trPr>
        <w:tc>
          <w:tcPr>
            <w:tcW w:w="7163" w:type="dxa"/>
            <w:gridSpan w:val="4"/>
            <w:tcBorders>
              <w:top w:val="single" w:sz="8" w:space="0" w:color="auto"/>
              <w:left w:val="single" w:sz="8" w:space="0" w:color="auto"/>
              <w:bottom w:val="single" w:sz="8" w:space="0" w:color="auto"/>
              <w:right w:val="single" w:sz="8" w:space="0" w:color="auto"/>
            </w:tcBorders>
            <w:shd w:val="clear" w:color="auto" w:fill="FFF2CC"/>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w:t>
            </w:r>
          </w:p>
        </w:tc>
        <w:tc>
          <w:tcPr>
            <w:tcW w:w="1312" w:type="dxa"/>
            <w:tcBorders>
              <w:top w:val="nil"/>
              <w:left w:val="nil"/>
              <w:bottom w:val="single" w:sz="8" w:space="0" w:color="auto"/>
              <w:right w:val="single" w:sz="8" w:space="0" w:color="auto"/>
            </w:tcBorders>
            <w:shd w:val="clear" w:color="auto" w:fill="FFE699"/>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₱1,750.00</w:t>
            </w:r>
          </w:p>
        </w:tc>
      </w:tr>
      <w:tr w:rsidR="003215BC" w:rsidTr="00635882">
        <w:trPr>
          <w:trHeight w:val="315"/>
          <w:jc w:val="center"/>
        </w:trPr>
        <w:tc>
          <w:tcPr>
            <w:tcW w:w="8475" w:type="dxa"/>
            <w:gridSpan w:val="5"/>
            <w:tcBorders>
              <w:top w:val="single" w:sz="8" w:space="0" w:color="auto"/>
              <w:left w:val="single" w:sz="8" w:space="0" w:color="auto"/>
              <w:bottom w:val="single" w:sz="8" w:space="0" w:color="auto"/>
              <w:right w:val="single" w:sz="8" w:space="0" w:color="auto"/>
            </w:tcBorders>
            <w:shd w:val="clear" w:color="auto" w:fill="008080"/>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HARDWARE WORKS</w:t>
            </w:r>
          </w:p>
        </w:tc>
      </w:tr>
      <w:tr w:rsidR="003215BC" w:rsidTr="00635882">
        <w:trPr>
          <w:trHeight w:val="315"/>
          <w:jc w:val="center"/>
        </w:trPr>
        <w:tc>
          <w:tcPr>
            <w:tcW w:w="424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Round Hand Knob</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9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10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₱449.00</w:t>
            </w:r>
          </w:p>
        </w:tc>
        <w:tc>
          <w:tcPr>
            <w:tcW w:w="131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₱2,245.00</w:t>
            </w:r>
          </w:p>
        </w:tc>
      </w:tr>
      <w:tr w:rsidR="003215BC" w:rsidTr="00635882">
        <w:trPr>
          <w:trHeight w:val="525"/>
          <w:jc w:val="center"/>
        </w:trPr>
        <w:tc>
          <w:tcPr>
            <w:tcW w:w="4245"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212121"/>
                <w:sz w:val="20"/>
                <w:szCs w:val="20"/>
              </w:rPr>
            </w:pPr>
            <w:r>
              <w:rPr>
                <w:rFonts w:ascii="Times New Roman" w:eastAsia="Times New Roman" w:hAnsi="Times New Roman" w:cs="Times New Roman"/>
                <w:color w:val="212121"/>
                <w:sz w:val="20"/>
                <w:szCs w:val="20"/>
              </w:rPr>
              <w:t>Door lock and handles-Stainless Steel GUTE double lock</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9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10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₱1,080.00</w:t>
            </w:r>
          </w:p>
        </w:tc>
        <w:tc>
          <w:tcPr>
            <w:tcW w:w="131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₱2,160.00</w:t>
            </w:r>
          </w:p>
        </w:tc>
      </w:tr>
      <w:tr w:rsidR="003215BC" w:rsidTr="00635882">
        <w:trPr>
          <w:trHeight w:val="300"/>
          <w:jc w:val="center"/>
        </w:trPr>
        <w:tc>
          <w:tcPr>
            <w:tcW w:w="424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Stanley Door Hinges 4” </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9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10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₱120.50</w:t>
            </w:r>
          </w:p>
        </w:tc>
        <w:tc>
          <w:tcPr>
            <w:tcW w:w="131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₱1,687.00</w:t>
            </w:r>
          </w:p>
        </w:tc>
      </w:tr>
      <w:tr w:rsidR="003215BC" w:rsidTr="00635882">
        <w:trPr>
          <w:trHeight w:val="315"/>
          <w:jc w:val="center"/>
        </w:trPr>
        <w:tc>
          <w:tcPr>
            <w:tcW w:w="7163" w:type="dxa"/>
            <w:gridSpan w:val="4"/>
            <w:tcBorders>
              <w:top w:val="single" w:sz="8" w:space="0" w:color="auto"/>
              <w:left w:val="single" w:sz="8" w:space="0" w:color="auto"/>
              <w:bottom w:val="single" w:sz="8" w:space="0" w:color="auto"/>
              <w:right w:val="single" w:sz="8" w:space="0" w:color="auto"/>
            </w:tcBorders>
            <w:shd w:val="clear" w:color="auto" w:fill="FFF2CC"/>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w:t>
            </w:r>
          </w:p>
        </w:tc>
        <w:tc>
          <w:tcPr>
            <w:tcW w:w="1312" w:type="dxa"/>
            <w:tcBorders>
              <w:top w:val="nil"/>
              <w:left w:val="nil"/>
              <w:bottom w:val="single" w:sz="8" w:space="0" w:color="auto"/>
              <w:right w:val="single" w:sz="8" w:space="0" w:color="auto"/>
            </w:tcBorders>
            <w:shd w:val="clear" w:color="auto" w:fill="FFE699"/>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₱6,092.00</w:t>
            </w:r>
          </w:p>
        </w:tc>
      </w:tr>
      <w:tr w:rsidR="003215BC" w:rsidTr="00635882">
        <w:trPr>
          <w:trHeight w:val="315"/>
          <w:jc w:val="center"/>
        </w:trPr>
        <w:tc>
          <w:tcPr>
            <w:tcW w:w="8475" w:type="dxa"/>
            <w:gridSpan w:val="5"/>
            <w:tcBorders>
              <w:top w:val="single" w:sz="8" w:space="0" w:color="auto"/>
              <w:left w:val="single" w:sz="8" w:space="0" w:color="auto"/>
              <w:bottom w:val="single" w:sz="8" w:space="0" w:color="auto"/>
              <w:right w:val="single" w:sz="8" w:space="0" w:color="auto"/>
            </w:tcBorders>
            <w:shd w:val="clear" w:color="auto" w:fill="008080"/>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FLOORING WORKS</w:t>
            </w:r>
          </w:p>
        </w:tc>
      </w:tr>
      <w:tr w:rsidR="003215BC" w:rsidTr="00635882">
        <w:trPr>
          <w:trHeight w:val="315"/>
          <w:jc w:val="center"/>
        </w:trPr>
        <w:tc>
          <w:tcPr>
            <w:tcW w:w="424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Floor Tiles (12''x12'')</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260</w:t>
            </w:r>
          </w:p>
        </w:tc>
        <w:tc>
          <w:tcPr>
            <w:tcW w:w="9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10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₱29.75</w:t>
            </w:r>
          </w:p>
        </w:tc>
        <w:tc>
          <w:tcPr>
            <w:tcW w:w="131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₱7,735.00</w:t>
            </w:r>
          </w:p>
        </w:tc>
      </w:tr>
      <w:tr w:rsidR="003215BC" w:rsidTr="00635882">
        <w:trPr>
          <w:trHeight w:val="315"/>
          <w:jc w:val="center"/>
        </w:trPr>
        <w:tc>
          <w:tcPr>
            <w:tcW w:w="424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Tile Adhesive Heavy-Duty</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w:t>
            </w:r>
          </w:p>
        </w:tc>
        <w:tc>
          <w:tcPr>
            <w:tcW w:w="9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kg.</w:t>
            </w:r>
          </w:p>
        </w:tc>
        <w:tc>
          <w:tcPr>
            <w:tcW w:w="10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₱250.00</w:t>
            </w:r>
          </w:p>
        </w:tc>
        <w:tc>
          <w:tcPr>
            <w:tcW w:w="131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₱6,250.00</w:t>
            </w:r>
          </w:p>
        </w:tc>
      </w:tr>
      <w:tr w:rsidR="003215BC" w:rsidTr="00635882">
        <w:trPr>
          <w:trHeight w:val="315"/>
          <w:jc w:val="center"/>
        </w:trPr>
        <w:tc>
          <w:tcPr>
            <w:tcW w:w="7163" w:type="dxa"/>
            <w:gridSpan w:val="4"/>
            <w:tcBorders>
              <w:top w:val="single" w:sz="8" w:space="0" w:color="auto"/>
              <w:left w:val="single" w:sz="8" w:space="0" w:color="auto"/>
              <w:bottom w:val="single" w:sz="8" w:space="0" w:color="auto"/>
              <w:right w:val="single" w:sz="8" w:space="0" w:color="auto"/>
            </w:tcBorders>
            <w:shd w:val="clear" w:color="auto" w:fill="FFF2CC"/>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lastRenderedPageBreak/>
              <w:t>TOTAL</w:t>
            </w:r>
          </w:p>
        </w:tc>
        <w:tc>
          <w:tcPr>
            <w:tcW w:w="1312" w:type="dxa"/>
            <w:tcBorders>
              <w:top w:val="nil"/>
              <w:left w:val="nil"/>
              <w:bottom w:val="single" w:sz="8" w:space="0" w:color="auto"/>
              <w:right w:val="single" w:sz="8" w:space="0" w:color="auto"/>
            </w:tcBorders>
            <w:shd w:val="clear" w:color="auto" w:fill="FFE699"/>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₱13,985.00</w:t>
            </w:r>
          </w:p>
        </w:tc>
      </w:tr>
      <w:tr w:rsidR="003215BC" w:rsidTr="00635882">
        <w:trPr>
          <w:trHeight w:val="315"/>
          <w:jc w:val="center"/>
        </w:trPr>
        <w:tc>
          <w:tcPr>
            <w:tcW w:w="8475" w:type="dxa"/>
            <w:gridSpan w:val="5"/>
            <w:tcBorders>
              <w:top w:val="single" w:sz="8" w:space="0" w:color="auto"/>
              <w:left w:val="single" w:sz="8" w:space="0" w:color="auto"/>
              <w:bottom w:val="single" w:sz="8" w:space="0" w:color="auto"/>
              <w:right w:val="single" w:sz="8" w:space="0" w:color="auto"/>
            </w:tcBorders>
            <w:shd w:val="clear" w:color="auto" w:fill="008080"/>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PIPING WORKS</w:t>
            </w:r>
          </w:p>
        </w:tc>
      </w:tr>
      <w:tr w:rsidR="003215BC" w:rsidTr="00635882">
        <w:trPr>
          <w:trHeight w:val="315"/>
          <w:jc w:val="center"/>
        </w:trPr>
        <w:tc>
          <w:tcPr>
            <w:tcW w:w="424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PVC Pipe, Blue 1” </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9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10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₱100.00</w:t>
            </w:r>
          </w:p>
        </w:tc>
        <w:tc>
          <w:tcPr>
            <w:tcW w:w="131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₱1,000.00</w:t>
            </w:r>
          </w:p>
        </w:tc>
      </w:tr>
      <w:tr w:rsidR="003215BC" w:rsidTr="00635882">
        <w:trPr>
          <w:trHeight w:val="315"/>
          <w:jc w:val="center"/>
        </w:trPr>
        <w:tc>
          <w:tcPr>
            <w:tcW w:w="424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Pipe Adhesive </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9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can</w:t>
            </w:r>
          </w:p>
        </w:tc>
        <w:tc>
          <w:tcPr>
            <w:tcW w:w="10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₱400.00</w:t>
            </w:r>
          </w:p>
        </w:tc>
        <w:tc>
          <w:tcPr>
            <w:tcW w:w="131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₱1,600.00</w:t>
            </w:r>
          </w:p>
        </w:tc>
      </w:tr>
      <w:tr w:rsidR="003215BC" w:rsidTr="00635882">
        <w:trPr>
          <w:trHeight w:val="315"/>
          <w:jc w:val="center"/>
        </w:trPr>
        <w:tc>
          <w:tcPr>
            <w:tcW w:w="424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PVC Pipe, Orange 4" </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90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10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₱250.00</w:t>
            </w:r>
          </w:p>
        </w:tc>
        <w:tc>
          <w:tcPr>
            <w:tcW w:w="131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₱1,500.00</w:t>
            </w:r>
          </w:p>
        </w:tc>
      </w:tr>
      <w:tr w:rsidR="003215BC" w:rsidTr="00635882">
        <w:trPr>
          <w:trHeight w:val="315"/>
          <w:jc w:val="center"/>
        </w:trPr>
        <w:tc>
          <w:tcPr>
            <w:tcW w:w="7163" w:type="dxa"/>
            <w:gridSpan w:val="4"/>
            <w:tcBorders>
              <w:top w:val="single" w:sz="8" w:space="0" w:color="auto"/>
              <w:left w:val="single" w:sz="8" w:space="0" w:color="auto"/>
              <w:bottom w:val="single" w:sz="8" w:space="0" w:color="auto"/>
              <w:right w:val="single" w:sz="8" w:space="0" w:color="auto"/>
            </w:tcBorders>
            <w:shd w:val="clear" w:color="auto" w:fill="FFF2CC"/>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w:t>
            </w:r>
          </w:p>
        </w:tc>
        <w:tc>
          <w:tcPr>
            <w:tcW w:w="1312" w:type="dxa"/>
            <w:tcBorders>
              <w:top w:val="nil"/>
              <w:left w:val="nil"/>
              <w:bottom w:val="single" w:sz="8" w:space="0" w:color="auto"/>
              <w:right w:val="single" w:sz="8" w:space="0" w:color="auto"/>
            </w:tcBorders>
            <w:shd w:val="clear" w:color="auto" w:fill="FFE699"/>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₱4,100.00</w:t>
            </w:r>
          </w:p>
        </w:tc>
      </w:tr>
    </w:tbl>
    <w:p w:rsidR="003215BC" w:rsidRDefault="003215BC" w:rsidP="003215BC">
      <w:pPr>
        <w:spacing w:line="480" w:lineRule="auto"/>
        <w:jc w:val="both"/>
        <w:rPr>
          <w:rFonts w:ascii="Times New Roman" w:hAnsi="Times New Roman" w:cs="Times New Roman"/>
          <w:color w:val="000000" w:themeColor="text1"/>
          <w:sz w:val="24"/>
          <w:szCs w:val="24"/>
          <w:shd w:val="clear" w:color="auto" w:fill="FFFFFF"/>
        </w:rPr>
      </w:pPr>
    </w:p>
    <w:p w:rsidR="003215BC" w:rsidRPr="00AF365B" w:rsidRDefault="003215BC" w:rsidP="003215BC">
      <w:pPr>
        <w:pStyle w:val="Caption"/>
        <w:jc w:val="center"/>
        <w:rPr>
          <w:rFonts w:ascii="Times New Roman" w:hAnsi="Times New Roman" w:cs="Times New Roman"/>
          <w:i w:val="0"/>
          <w:color w:val="000000" w:themeColor="text1"/>
          <w:sz w:val="24"/>
          <w:szCs w:val="24"/>
          <w:shd w:val="clear" w:color="auto" w:fill="FFFFFF"/>
        </w:rPr>
      </w:pPr>
      <w:r w:rsidRPr="00AF365B">
        <w:rPr>
          <w:rFonts w:ascii="Times New Roman" w:hAnsi="Times New Roman" w:cs="Times New Roman"/>
          <w:b/>
          <w:i w:val="0"/>
          <w:color w:val="auto"/>
          <w:sz w:val="24"/>
        </w:rPr>
        <w:t xml:space="preserve">Table </w:t>
      </w:r>
      <w:r w:rsidRPr="00AF365B">
        <w:rPr>
          <w:rFonts w:ascii="Times New Roman" w:hAnsi="Times New Roman" w:cs="Times New Roman"/>
          <w:b/>
          <w:i w:val="0"/>
          <w:color w:val="auto"/>
          <w:sz w:val="24"/>
        </w:rPr>
        <w:fldChar w:fldCharType="begin"/>
      </w:r>
      <w:r w:rsidRPr="00AF365B">
        <w:rPr>
          <w:rFonts w:ascii="Times New Roman" w:hAnsi="Times New Roman" w:cs="Times New Roman"/>
          <w:b/>
          <w:i w:val="0"/>
          <w:color w:val="auto"/>
          <w:sz w:val="24"/>
        </w:rPr>
        <w:instrText xml:space="preserve"> SEQ Table \* ARABIC </w:instrText>
      </w:r>
      <w:r w:rsidRPr="00AF365B">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94</w:t>
      </w:r>
      <w:r w:rsidRPr="00AF365B">
        <w:rPr>
          <w:rFonts w:ascii="Times New Roman" w:hAnsi="Times New Roman" w:cs="Times New Roman"/>
          <w:b/>
          <w:i w:val="0"/>
          <w:color w:val="auto"/>
          <w:sz w:val="24"/>
        </w:rPr>
        <w:fldChar w:fldCharType="end"/>
      </w:r>
      <w:r w:rsidRPr="00AF365B">
        <w:rPr>
          <w:b/>
          <w:i w:val="0"/>
          <w:color w:val="auto"/>
          <w:sz w:val="24"/>
        </w:rPr>
        <w:t>.</w:t>
      </w:r>
      <w:r w:rsidRPr="00AF365B">
        <w:rPr>
          <w:i w:val="0"/>
          <w:color w:val="auto"/>
          <w:sz w:val="24"/>
        </w:rPr>
        <w:t xml:space="preserve"> </w:t>
      </w:r>
      <w:r w:rsidRPr="00AF365B">
        <w:rPr>
          <w:rFonts w:ascii="Times New Roman" w:hAnsi="Times New Roman" w:cs="Times New Roman"/>
          <w:i w:val="0"/>
          <w:color w:val="000000" w:themeColor="text1"/>
          <w:sz w:val="24"/>
          <w:szCs w:val="24"/>
          <w:shd w:val="clear" w:color="auto" w:fill="FFFFFF"/>
        </w:rPr>
        <w:t>Labor Cost</w:t>
      </w:r>
    </w:p>
    <w:tbl>
      <w:tblPr>
        <w:tblW w:w="7421" w:type="dxa"/>
        <w:jc w:val="center"/>
        <w:tblLook w:val="04A0" w:firstRow="1" w:lastRow="0" w:firstColumn="1" w:lastColumn="0" w:noHBand="0" w:noVBand="1"/>
      </w:tblPr>
      <w:tblGrid>
        <w:gridCol w:w="1995"/>
        <w:gridCol w:w="1150"/>
        <w:gridCol w:w="1344"/>
        <w:gridCol w:w="1672"/>
        <w:gridCol w:w="1260"/>
      </w:tblGrid>
      <w:tr w:rsidR="003215BC" w:rsidTr="00635882">
        <w:trPr>
          <w:trHeight w:val="315"/>
          <w:jc w:val="center"/>
        </w:trPr>
        <w:tc>
          <w:tcPr>
            <w:tcW w:w="7421" w:type="dxa"/>
            <w:gridSpan w:val="5"/>
            <w:tcBorders>
              <w:top w:val="single" w:sz="8" w:space="0" w:color="auto"/>
              <w:left w:val="single" w:sz="8" w:space="0" w:color="auto"/>
              <w:bottom w:val="single" w:sz="8" w:space="0" w:color="auto"/>
              <w:right w:val="single" w:sz="8" w:space="0" w:color="auto"/>
            </w:tcBorders>
            <w:shd w:val="clear" w:color="auto" w:fill="008080"/>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LABOR COST</w:t>
            </w:r>
          </w:p>
        </w:tc>
      </w:tr>
      <w:tr w:rsidR="003215BC" w:rsidTr="00635882">
        <w:trPr>
          <w:trHeight w:val="525"/>
          <w:jc w:val="center"/>
        </w:trPr>
        <w:tc>
          <w:tcPr>
            <w:tcW w:w="1995" w:type="dxa"/>
            <w:tcBorders>
              <w:top w:val="nil"/>
              <w:left w:val="single" w:sz="8" w:space="0" w:color="auto"/>
              <w:bottom w:val="single" w:sz="8" w:space="0" w:color="auto"/>
              <w:right w:val="single" w:sz="8" w:space="0" w:color="auto"/>
            </w:tcBorders>
            <w:shd w:val="clear" w:color="auto" w:fill="94CAAA"/>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Labor</w:t>
            </w:r>
          </w:p>
        </w:tc>
        <w:tc>
          <w:tcPr>
            <w:tcW w:w="1150" w:type="dxa"/>
            <w:tcBorders>
              <w:top w:val="nil"/>
              <w:left w:val="nil"/>
              <w:bottom w:val="single" w:sz="8" w:space="0" w:color="auto"/>
              <w:right w:val="single" w:sz="8" w:space="0" w:color="auto"/>
            </w:tcBorders>
            <w:shd w:val="clear" w:color="auto" w:fill="94CAAA"/>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Headcount</w:t>
            </w:r>
          </w:p>
        </w:tc>
        <w:tc>
          <w:tcPr>
            <w:tcW w:w="1344" w:type="dxa"/>
            <w:tcBorders>
              <w:top w:val="nil"/>
              <w:left w:val="nil"/>
              <w:bottom w:val="single" w:sz="8" w:space="0" w:color="auto"/>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Daily Rate (Php)</w:t>
            </w:r>
          </w:p>
        </w:tc>
        <w:tc>
          <w:tcPr>
            <w:tcW w:w="1672" w:type="dxa"/>
            <w:tcBorders>
              <w:top w:val="nil"/>
              <w:left w:val="nil"/>
              <w:bottom w:val="single" w:sz="8" w:space="0" w:color="auto"/>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No. of Working Days</w:t>
            </w:r>
          </w:p>
        </w:tc>
        <w:tc>
          <w:tcPr>
            <w:tcW w:w="1260" w:type="dxa"/>
            <w:tcBorders>
              <w:top w:val="nil"/>
              <w:left w:val="nil"/>
              <w:bottom w:val="single" w:sz="8" w:space="0" w:color="auto"/>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 Labor Cost (Php)</w:t>
            </w:r>
          </w:p>
        </w:tc>
      </w:tr>
      <w:tr w:rsidR="003215BC" w:rsidTr="00635882">
        <w:trPr>
          <w:trHeight w:val="315"/>
          <w:jc w:val="center"/>
        </w:trPr>
        <w:tc>
          <w:tcPr>
            <w:tcW w:w="199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Carpenter</w:t>
            </w:r>
          </w:p>
        </w:tc>
        <w:tc>
          <w:tcPr>
            <w:tcW w:w="115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344"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₱600.00</w:t>
            </w:r>
          </w:p>
        </w:tc>
        <w:tc>
          <w:tcPr>
            <w:tcW w:w="167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126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₱21,000.00</w:t>
            </w:r>
          </w:p>
        </w:tc>
      </w:tr>
      <w:tr w:rsidR="003215BC" w:rsidTr="00635882">
        <w:trPr>
          <w:trHeight w:val="315"/>
          <w:jc w:val="center"/>
        </w:trPr>
        <w:tc>
          <w:tcPr>
            <w:tcW w:w="199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Carpenter Assistant</w:t>
            </w:r>
          </w:p>
        </w:tc>
        <w:tc>
          <w:tcPr>
            <w:tcW w:w="115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344"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₱450.00</w:t>
            </w:r>
          </w:p>
        </w:tc>
        <w:tc>
          <w:tcPr>
            <w:tcW w:w="167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126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₱15,750.00</w:t>
            </w:r>
          </w:p>
        </w:tc>
      </w:tr>
      <w:tr w:rsidR="003215BC" w:rsidTr="00635882">
        <w:trPr>
          <w:trHeight w:val="315"/>
          <w:jc w:val="center"/>
        </w:trPr>
        <w:tc>
          <w:tcPr>
            <w:tcW w:w="199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Plumber</w:t>
            </w:r>
          </w:p>
        </w:tc>
        <w:tc>
          <w:tcPr>
            <w:tcW w:w="115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344"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₱600.00</w:t>
            </w:r>
          </w:p>
        </w:tc>
        <w:tc>
          <w:tcPr>
            <w:tcW w:w="167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26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₱6,000.00</w:t>
            </w:r>
          </w:p>
        </w:tc>
      </w:tr>
      <w:tr w:rsidR="003215BC" w:rsidTr="00635882">
        <w:trPr>
          <w:trHeight w:val="315"/>
          <w:jc w:val="center"/>
        </w:trPr>
        <w:tc>
          <w:tcPr>
            <w:tcW w:w="199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Electrician</w:t>
            </w:r>
          </w:p>
        </w:tc>
        <w:tc>
          <w:tcPr>
            <w:tcW w:w="115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344"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₱600.00</w:t>
            </w:r>
          </w:p>
        </w:tc>
        <w:tc>
          <w:tcPr>
            <w:tcW w:w="167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26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₱9,000.00</w:t>
            </w:r>
          </w:p>
        </w:tc>
      </w:tr>
      <w:tr w:rsidR="003215BC" w:rsidTr="00635882">
        <w:trPr>
          <w:trHeight w:val="315"/>
          <w:jc w:val="center"/>
        </w:trPr>
        <w:tc>
          <w:tcPr>
            <w:tcW w:w="199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Painter</w:t>
            </w:r>
          </w:p>
        </w:tc>
        <w:tc>
          <w:tcPr>
            <w:tcW w:w="115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344"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₱500.00</w:t>
            </w:r>
          </w:p>
        </w:tc>
        <w:tc>
          <w:tcPr>
            <w:tcW w:w="167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26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₱4,500.00</w:t>
            </w:r>
          </w:p>
        </w:tc>
      </w:tr>
      <w:tr w:rsidR="003215BC" w:rsidTr="00635882">
        <w:trPr>
          <w:trHeight w:val="315"/>
          <w:jc w:val="center"/>
        </w:trPr>
        <w:tc>
          <w:tcPr>
            <w:tcW w:w="6161" w:type="dxa"/>
            <w:gridSpan w:val="4"/>
            <w:tcBorders>
              <w:top w:val="single" w:sz="8" w:space="0" w:color="auto"/>
              <w:left w:val="single" w:sz="8" w:space="0" w:color="auto"/>
              <w:bottom w:val="single" w:sz="8" w:space="0" w:color="auto"/>
              <w:right w:val="single" w:sz="8" w:space="0" w:color="auto"/>
            </w:tcBorders>
            <w:shd w:val="clear" w:color="auto" w:fill="FFE699"/>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 LABOR COST</w:t>
            </w:r>
          </w:p>
        </w:tc>
        <w:tc>
          <w:tcPr>
            <w:tcW w:w="1260" w:type="dxa"/>
            <w:tcBorders>
              <w:top w:val="nil"/>
              <w:left w:val="nil"/>
              <w:bottom w:val="single" w:sz="8" w:space="0" w:color="auto"/>
              <w:right w:val="single" w:sz="8" w:space="0" w:color="auto"/>
            </w:tcBorders>
            <w:shd w:val="clear" w:color="auto" w:fill="FFC000"/>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₱56,250.00</w:t>
            </w:r>
          </w:p>
        </w:tc>
      </w:tr>
    </w:tbl>
    <w:p w:rsidR="003215BC" w:rsidRPr="00AF365B" w:rsidRDefault="003215BC" w:rsidP="003215BC">
      <w:pPr>
        <w:spacing w:line="480" w:lineRule="auto"/>
        <w:ind w:firstLine="720"/>
        <w:jc w:val="both"/>
        <w:rPr>
          <w:rFonts w:ascii="Times New Roman" w:hAnsi="Times New Roman" w:cs="Times New Roman"/>
          <w:color w:val="000000" w:themeColor="text1"/>
          <w:sz w:val="24"/>
          <w:szCs w:val="24"/>
          <w:shd w:val="clear" w:color="auto" w:fill="FFFFFF"/>
        </w:rPr>
      </w:pPr>
    </w:p>
    <w:p w:rsidR="003215BC" w:rsidRPr="00AF365B" w:rsidRDefault="003215BC" w:rsidP="003215BC">
      <w:pPr>
        <w:pStyle w:val="Caption"/>
        <w:jc w:val="center"/>
        <w:rPr>
          <w:rFonts w:ascii="Times New Roman" w:hAnsi="Times New Roman" w:cs="Times New Roman"/>
          <w:i w:val="0"/>
          <w:color w:val="auto"/>
          <w:sz w:val="24"/>
          <w:szCs w:val="24"/>
          <w:shd w:val="clear" w:color="auto" w:fill="FFFFFF"/>
        </w:rPr>
      </w:pPr>
      <w:r w:rsidRPr="00AF365B">
        <w:rPr>
          <w:rFonts w:ascii="Times New Roman" w:hAnsi="Times New Roman" w:cs="Times New Roman"/>
          <w:b/>
          <w:i w:val="0"/>
          <w:color w:val="auto"/>
          <w:sz w:val="24"/>
        </w:rPr>
        <w:t xml:space="preserve">Table </w:t>
      </w:r>
      <w:r w:rsidRPr="00AF365B">
        <w:rPr>
          <w:rFonts w:ascii="Times New Roman" w:hAnsi="Times New Roman" w:cs="Times New Roman"/>
          <w:b/>
          <w:i w:val="0"/>
          <w:color w:val="auto"/>
          <w:sz w:val="24"/>
        </w:rPr>
        <w:fldChar w:fldCharType="begin"/>
      </w:r>
      <w:r w:rsidRPr="00AF365B">
        <w:rPr>
          <w:rFonts w:ascii="Times New Roman" w:hAnsi="Times New Roman" w:cs="Times New Roman"/>
          <w:b/>
          <w:i w:val="0"/>
          <w:color w:val="auto"/>
          <w:sz w:val="24"/>
        </w:rPr>
        <w:instrText xml:space="preserve"> SEQ Table \* ARABIC </w:instrText>
      </w:r>
      <w:r w:rsidRPr="00AF365B">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95</w:t>
      </w:r>
      <w:r w:rsidRPr="00AF365B">
        <w:rPr>
          <w:rFonts w:ascii="Times New Roman" w:hAnsi="Times New Roman" w:cs="Times New Roman"/>
          <w:b/>
          <w:i w:val="0"/>
          <w:color w:val="auto"/>
          <w:sz w:val="24"/>
        </w:rPr>
        <w:fldChar w:fldCharType="end"/>
      </w:r>
      <w:r w:rsidRPr="00AF365B">
        <w:rPr>
          <w:rFonts w:ascii="Times New Roman" w:hAnsi="Times New Roman" w:cs="Times New Roman"/>
          <w:i w:val="0"/>
          <w:color w:val="auto"/>
        </w:rPr>
        <w:t xml:space="preserve"> </w:t>
      </w:r>
      <w:r w:rsidRPr="00AF365B">
        <w:rPr>
          <w:rFonts w:ascii="Times New Roman" w:hAnsi="Times New Roman" w:cs="Times New Roman"/>
          <w:i w:val="0"/>
          <w:color w:val="auto"/>
          <w:sz w:val="24"/>
          <w:szCs w:val="24"/>
          <w:shd w:val="clear" w:color="auto" w:fill="FFFFFF"/>
        </w:rPr>
        <w:t>Table. Total Cost of Renovation</w:t>
      </w:r>
    </w:p>
    <w:tbl>
      <w:tblPr>
        <w:tblW w:w="3780" w:type="dxa"/>
        <w:jc w:val="center"/>
        <w:tblLook w:val="04A0" w:firstRow="1" w:lastRow="0" w:firstColumn="1" w:lastColumn="0" w:noHBand="0" w:noVBand="1"/>
      </w:tblPr>
      <w:tblGrid>
        <w:gridCol w:w="2041"/>
        <w:gridCol w:w="1739"/>
      </w:tblGrid>
      <w:tr w:rsidR="003215BC" w:rsidTr="00635882">
        <w:trPr>
          <w:trHeight w:val="315"/>
          <w:jc w:val="center"/>
        </w:trPr>
        <w:tc>
          <w:tcPr>
            <w:tcW w:w="3780" w:type="dxa"/>
            <w:gridSpan w:val="2"/>
            <w:tcBorders>
              <w:top w:val="single" w:sz="8" w:space="0" w:color="auto"/>
              <w:left w:val="single" w:sz="8" w:space="0" w:color="auto"/>
              <w:bottom w:val="single" w:sz="8" w:space="0" w:color="auto"/>
              <w:right w:val="single" w:sz="8" w:space="0" w:color="auto"/>
            </w:tcBorders>
            <w:shd w:val="clear" w:color="auto" w:fill="008080"/>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TOTAL COST OF RENOVATION</w:t>
            </w:r>
          </w:p>
        </w:tc>
      </w:tr>
      <w:tr w:rsidR="003215BC" w:rsidTr="00635882">
        <w:trPr>
          <w:trHeight w:val="315"/>
          <w:jc w:val="center"/>
        </w:trPr>
        <w:tc>
          <w:tcPr>
            <w:tcW w:w="2041" w:type="dxa"/>
            <w:tcBorders>
              <w:top w:val="nil"/>
              <w:left w:val="single" w:sz="8" w:space="0" w:color="auto"/>
              <w:bottom w:val="single" w:sz="8" w:space="0" w:color="auto"/>
              <w:right w:val="single" w:sz="8" w:space="0" w:color="auto"/>
            </w:tcBorders>
            <w:shd w:val="clear" w:color="auto" w:fill="94CAAA"/>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Developments</w:t>
            </w:r>
          </w:p>
        </w:tc>
        <w:tc>
          <w:tcPr>
            <w:tcW w:w="1739" w:type="dxa"/>
            <w:tcBorders>
              <w:top w:val="nil"/>
              <w:left w:val="nil"/>
              <w:bottom w:val="single" w:sz="8" w:space="0" w:color="auto"/>
              <w:right w:val="single" w:sz="8" w:space="0" w:color="auto"/>
            </w:tcBorders>
            <w:shd w:val="clear" w:color="auto" w:fill="94CAAA"/>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Cost</w:t>
            </w:r>
          </w:p>
        </w:tc>
      </w:tr>
      <w:tr w:rsidR="003215BC" w:rsidTr="00635882">
        <w:trPr>
          <w:trHeight w:val="315"/>
          <w:jc w:val="center"/>
        </w:trPr>
        <w:tc>
          <w:tcPr>
            <w:tcW w:w="2041" w:type="dxa"/>
            <w:tcBorders>
              <w:top w:val="nil"/>
              <w:left w:val="single" w:sz="8" w:space="0" w:color="auto"/>
              <w:bottom w:val="single" w:sz="8" w:space="0" w:color="auto"/>
              <w:right w:val="single" w:sz="8" w:space="0" w:color="auto"/>
            </w:tcBorders>
            <w:noWrap/>
            <w:vAlign w:val="bottom"/>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Partition Cost</w:t>
            </w:r>
          </w:p>
        </w:tc>
        <w:tc>
          <w:tcPr>
            <w:tcW w:w="1739"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₱53,160.00</w:t>
            </w:r>
          </w:p>
        </w:tc>
      </w:tr>
      <w:tr w:rsidR="003215BC" w:rsidTr="00635882">
        <w:trPr>
          <w:trHeight w:val="315"/>
          <w:jc w:val="center"/>
        </w:trPr>
        <w:tc>
          <w:tcPr>
            <w:tcW w:w="2041" w:type="dxa"/>
            <w:tcBorders>
              <w:top w:val="nil"/>
              <w:left w:val="single" w:sz="8" w:space="0" w:color="auto"/>
              <w:bottom w:val="single" w:sz="8" w:space="0" w:color="auto"/>
              <w:right w:val="single" w:sz="8" w:space="0" w:color="auto"/>
            </w:tcBorders>
            <w:noWrap/>
            <w:vAlign w:val="bottom"/>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Painting Cost</w:t>
            </w:r>
          </w:p>
        </w:tc>
        <w:tc>
          <w:tcPr>
            <w:tcW w:w="1739"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₱8,075.50</w:t>
            </w:r>
          </w:p>
        </w:tc>
      </w:tr>
      <w:tr w:rsidR="003215BC" w:rsidTr="00635882">
        <w:trPr>
          <w:trHeight w:val="315"/>
          <w:jc w:val="center"/>
        </w:trPr>
        <w:tc>
          <w:tcPr>
            <w:tcW w:w="2041" w:type="dxa"/>
            <w:tcBorders>
              <w:top w:val="nil"/>
              <w:left w:val="single" w:sz="8" w:space="0" w:color="auto"/>
              <w:bottom w:val="single" w:sz="8" w:space="0" w:color="auto"/>
              <w:right w:val="single" w:sz="8" w:space="0" w:color="auto"/>
            </w:tcBorders>
            <w:noWrap/>
            <w:vAlign w:val="bottom"/>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Electrical Cost</w:t>
            </w:r>
          </w:p>
        </w:tc>
        <w:tc>
          <w:tcPr>
            <w:tcW w:w="1739"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₱1,750.00</w:t>
            </w:r>
          </w:p>
        </w:tc>
      </w:tr>
      <w:tr w:rsidR="003215BC" w:rsidTr="00635882">
        <w:trPr>
          <w:trHeight w:val="315"/>
          <w:jc w:val="center"/>
        </w:trPr>
        <w:tc>
          <w:tcPr>
            <w:tcW w:w="2041" w:type="dxa"/>
            <w:tcBorders>
              <w:top w:val="nil"/>
              <w:left w:val="single" w:sz="8" w:space="0" w:color="auto"/>
              <w:bottom w:val="single" w:sz="8" w:space="0" w:color="auto"/>
              <w:right w:val="single" w:sz="8" w:space="0" w:color="auto"/>
            </w:tcBorders>
            <w:noWrap/>
            <w:vAlign w:val="bottom"/>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Hardware Cost</w:t>
            </w:r>
          </w:p>
        </w:tc>
        <w:tc>
          <w:tcPr>
            <w:tcW w:w="1739"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₱6,092.00</w:t>
            </w:r>
          </w:p>
        </w:tc>
      </w:tr>
      <w:tr w:rsidR="003215BC" w:rsidTr="00635882">
        <w:trPr>
          <w:trHeight w:val="315"/>
          <w:jc w:val="center"/>
        </w:trPr>
        <w:tc>
          <w:tcPr>
            <w:tcW w:w="2041" w:type="dxa"/>
            <w:tcBorders>
              <w:top w:val="nil"/>
              <w:left w:val="single" w:sz="8" w:space="0" w:color="auto"/>
              <w:bottom w:val="single" w:sz="8" w:space="0" w:color="auto"/>
              <w:right w:val="single" w:sz="8" w:space="0" w:color="auto"/>
            </w:tcBorders>
            <w:noWrap/>
            <w:vAlign w:val="bottom"/>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Flooring Cost</w:t>
            </w:r>
          </w:p>
        </w:tc>
        <w:tc>
          <w:tcPr>
            <w:tcW w:w="1739"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₱13,985.00</w:t>
            </w:r>
          </w:p>
        </w:tc>
      </w:tr>
      <w:tr w:rsidR="003215BC" w:rsidTr="00635882">
        <w:trPr>
          <w:trHeight w:val="315"/>
          <w:jc w:val="center"/>
        </w:trPr>
        <w:tc>
          <w:tcPr>
            <w:tcW w:w="2041" w:type="dxa"/>
            <w:tcBorders>
              <w:top w:val="nil"/>
              <w:left w:val="single" w:sz="8" w:space="0" w:color="auto"/>
              <w:bottom w:val="single" w:sz="8" w:space="0" w:color="auto"/>
              <w:right w:val="single" w:sz="8" w:space="0" w:color="auto"/>
            </w:tcBorders>
            <w:noWrap/>
            <w:vAlign w:val="bottom"/>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Piping Cost</w:t>
            </w:r>
          </w:p>
        </w:tc>
        <w:tc>
          <w:tcPr>
            <w:tcW w:w="1739"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₱4,100.00</w:t>
            </w:r>
          </w:p>
        </w:tc>
      </w:tr>
      <w:tr w:rsidR="003215BC" w:rsidTr="00635882">
        <w:trPr>
          <w:trHeight w:val="315"/>
          <w:jc w:val="center"/>
        </w:trPr>
        <w:tc>
          <w:tcPr>
            <w:tcW w:w="2041" w:type="dxa"/>
            <w:tcBorders>
              <w:top w:val="nil"/>
              <w:left w:val="single" w:sz="8" w:space="0" w:color="auto"/>
              <w:bottom w:val="single" w:sz="8" w:space="0" w:color="auto"/>
              <w:right w:val="single" w:sz="8" w:space="0" w:color="auto"/>
            </w:tcBorders>
            <w:noWrap/>
            <w:vAlign w:val="bottom"/>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Labor Cost</w:t>
            </w:r>
          </w:p>
        </w:tc>
        <w:tc>
          <w:tcPr>
            <w:tcW w:w="1739"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₱56,250.00</w:t>
            </w:r>
          </w:p>
        </w:tc>
      </w:tr>
      <w:tr w:rsidR="003215BC" w:rsidTr="00635882">
        <w:trPr>
          <w:trHeight w:val="315"/>
          <w:jc w:val="center"/>
        </w:trPr>
        <w:tc>
          <w:tcPr>
            <w:tcW w:w="2041" w:type="dxa"/>
            <w:tcBorders>
              <w:top w:val="nil"/>
              <w:left w:val="single" w:sz="8" w:space="0" w:color="auto"/>
              <w:bottom w:val="single" w:sz="8" w:space="0" w:color="auto"/>
              <w:right w:val="single" w:sz="8" w:space="0" w:color="auto"/>
            </w:tcBorders>
            <w:shd w:val="clear" w:color="auto" w:fill="FFD966"/>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w:t>
            </w:r>
          </w:p>
        </w:tc>
        <w:tc>
          <w:tcPr>
            <w:tcW w:w="1739" w:type="dxa"/>
            <w:tcBorders>
              <w:top w:val="nil"/>
              <w:left w:val="nil"/>
              <w:bottom w:val="single" w:sz="8" w:space="0" w:color="auto"/>
              <w:right w:val="single" w:sz="8" w:space="0" w:color="auto"/>
            </w:tcBorders>
            <w:shd w:val="clear" w:color="auto" w:fill="FFC000"/>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₱143,412.50</w:t>
            </w:r>
          </w:p>
        </w:tc>
      </w:tr>
    </w:tbl>
    <w:p w:rsidR="003215BC" w:rsidRDefault="003215BC" w:rsidP="003215BC">
      <w:pPr>
        <w:spacing w:line="480" w:lineRule="auto"/>
        <w:rPr>
          <w:rFonts w:ascii="Times New Roman" w:hAnsi="Times New Roman" w:cs="Times New Roman"/>
          <w:b/>
          <w:color w:val="000000" w:themeColor="text1"/>
          <w:sz w:val="24"/>
          <w:szCs w:val="24"/>
          <w:shd w:val="clear" w:color="auto" w:fill="FFFFFF"/>
        </w:rPr>
      </w:pPr>
    </w:p>
    <w:p w:rsidR="003215BC" w:rsidRPr="00265025" w:rsidRDefault="003215BC" w:rsidP="003215BC">
      <w:pPr>
        <w:pStyle w:val="Heading2"/>
        <w:spacing w:line="480" w:lineRule="auto"/>
        <w:rPr>
          <w:rFonts w:ascii="Times New Roman" w:hAnsi="Times New Roman" w:cs="Times New Roman"/>
          <w:b/>
          <w:color w:val="auto"/>
          <w:sz w:val="24"/>
          <w:shd w:val="clear" w:color="auto" w:fill="FFFFFF"/>
        </w:rPr>
      </w:pPr>
      <w:bookmarkStart w:id="460" w:name="_Toc39411268"/>
      <w:r w:rsidRPr="00265025">
        <w:rPr>
          <w:rFonts w:ascii="Times New Roman" w:hAnsi="Times New Roman" w:cs="Times New Roman"/>
          <w:b/>
          <w:color w:val="auto"/>
          <w:sz w:val="24"/>
          <w:shd w:val="clear" w:color="auto" w:fill="FFFFFF"/>
        </w:rPr>
        <w:lastRenderedPageBreak/>
        <w:t>12.3 Cost of Equipment</w:t>
      </w:r>
      <w:bookmarkEnd w:id="460"/>
    </w:p>
    <w:p w:rsidR="003215BC" w:rsidRDefault="003215BC" w:rsidP="003215BC">
      <w:pPr>
        <w:spacing w:line="480" w:lineRule="auto"/>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The costs of equipment are the cost in acquiring the equipment needed in the operation. The equipment is group into two equipments needed in the production and the equipment needed in the management.</w:t>
      </w:r>
    </w:p>
    <w:p w:rsidR="003215BC" w:rsidRPr="00C543C5" w:rsidRDefault="003215BC" w:rsidP="003215BC">
      <w:pPr>
        <w:pStyle w:val="Caption"/>
        <w:jc w:val="center"/>
        <w:rPr>
          <w:rFonts w:ascii="Times New Roman" w:hAnsi="Times New Roman" w:cs="Times New Roman"/>
          <w:i w:val="0"/>
          <w:color w:val="000000" w:themeColor="text1"/>
          <w:sz w:val="24"/>
          <w:szCs w:val="24"/>
          <w:shd w:val="clear" w:color="auto" w:fill="FFFFFF"/>
        </w:rPr>
      </w:pPr>
      <w:r w:rsidRPr="00C543C5">
        <w:rPr>
          <w:rFonts w:ascii="Times New Roman" w:hAnsi="Times New Roman" w:cs="Times New Roman"/>
          <w:b/>
          <w:i w:val="0"/>
          <w:color w:val="auto"/>
          <w:sz w:val="24"/>
        </w:rPr>
        <w:t xml:space="preserve">Table </w:t>
      </w:r>
      <w:r w:rsidRPr="00C543C5">
        <w:rPr>
          <w:rFonts w:ascii="Times New Roman" w:hAnsi="Times New Roman" w:cs="Times New Roman"/>
          <w:b/>
          <w:i w:val="0"/>
          <w:color w:val="auto"/>
          <w:sz w:val="24"/>
        </w:rPr>
        <w:fldChar w:fldCharType="begin"/>
      </w:r>
      <w:r w:rsidRPr="00C543C5">
        <w:rPr>
          <w:rFonts w:ascii="Times New Roman" w:hAnsi="Times New Roman" w:cs="Times New Roman"/>
          <w:b/>
          <w:i w:val="0"/>
          <w:color w:val="auto"/>
          <w:sz w:val="24"/>
        </w:rPr>
        <w:instrText xml:space="preserve"> SEQ Table \* ARABIC </w:instrText>
      </w:r>
      <w:r w:rsidRPr="00C543C5">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96</w:t>
      </w:r>
      <w:r w:rsidRPr="00C543C5">
        <w:rPr>
          <w:rFonts w:ascii="Times New Roman" w:hAnsi="Times New Roman" w:cs="Times New Roman"/>
          <w:b/>
          <w:i w:val="0"/>
          <w:color w:val="auto"/>
          <w:sz w:val="24"/>
        </w:rPr>
        <w:fldChar w:fldCharType="end"/>
      </w:r>
      <w:r w:rsidRPr="00C543C5">
        <w:rPr>
          <w:rFonts w:ascii="Times New Roman" w:hAnsi="Times New Roman" w:cs="Times New Roman"/>
          <w:b/>
          <w:i w:val="0"/>
          <w:color w:val="auto"/>
          <w:sz w:val="24"/>
        </w:rPr>
        <w:t>.</w:t>
      </w:r>
      <w:r w:rsidRPr="00C543C5">
        <w:rPr>
          <w:i w:val="0"/>
          <w:color w:val="auto"/>
          <w:sz w:val="24"/>
        </w:rPr>
        <w:t xml:space="preserve"> </w:t>
      </w:r>
      <w:r w:rsidRPr="00C543C5">
        <w:rPr>
          <w:rFonts w:ascii="Times New Roman" w:hAnsi="Times New Roman" w:cs="Times New Roman"/>
          <w:i w:val="0"/>
          <w:color w:val="000000" w:themeColor="text1"/>
          <w:sz w:val="24"/>
          <w:szCs w:val="24"/>
          <w:shd w:val="clear" w:color="auto" w:fill="FFFFFF"/>
        </w:rPr>
        <w:t>Cost of Equipment (Production, Auxiliary and Administrative Area)</w:t>
      </w:r>
    </w:p>
    <w:tbl>
      <w:tblPr>
        <w:tblW w:w="6495" w:type="dxa"/>
        <w:jc w:val="center"/>
        <w:tblLook w:val="04A0" w:firstRow="1" w:lastRow="0" w:firstColumn="1" w:lastColumn="0" w:noHBand="0" w:noVBand="1"/>
      </w:tblPr>
      <w:tblGrid>
        <w:gridCol w:w="3165"/>
        <w:gridCol w:w="983"/>
        <w:gridCol w:w="1128"/>
        <w:gridCol w:w="1239"/>
      </w:tblGrid>
      <w:tr w:rsidR="003215BC" w:rsidTr="00635882">
        <w:trPr>
          <w:trHeight w:val="315"/>
          <w:jc w:val="center"/>
        </w:trPr>
        <w:tc>
          <w:tcPr>
            <w:tcW w:w="6495" w:type="dxa"/>
            <w:gridSpan w:val="4"/>
            <w:tcBorders>
              <w:top w:val="single" w:sz="8" w:space="0" w:color="auto"/>
              <w:left w:val="single" w:sz="8" w:space="0" w:color="auto"/>
              <w:bottom w:val="single" w:sz="8" w:space="0" w:color="auto"/>
              <w:right w:val="single" w:sz="8" w:space="0" w:color="auto"/>
            </w:tcBorders>
            <w:shd w:val="clear" w:color="auto" w:fill="008080"/>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COST OF EQUIPMENT</w:t>
            </w:r>
          </w:p>
        </w:tc>
      </w:tr>
      <w:tr w:rsidR="003215BC" w:rsidTr="00635882">
        <w:trPr>
          <w:trHeight w:val="315"/>
          <w:jc w:val="center"/>
        </w:trPr>
        <w:tc>
          <w:tcPr>
            <w:tcW w:w="3165" w:type="dxa"/>
            <w:tcBorders>
              <w:top w:val="nil"/>
              <w:left w:val="single" w:sz="8" w:space="0" w:color="auto"/>
              <w:bottom w:val="single" w:sz="8" w:space="0" w:color="auto"/>
              <w:right w:val="single" w:sz="8" w:space="0" w:color="auto"/>
            </w:tcBorders>
            <w:shd w:val="clear" w:color="auto" w:fill="94CAAA"/>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Description</w:t>
            </w:r>
          </w:p>
        </w:tc>
        <w:tc>
          <w:tcPr>
            <w:tcW w:w="983" w:type="dxa"/>
            <w:tcBorders>
              <w:top w:val="nil"/>
              <w:left w:val="nil"/>
              <w:bottom w:val="single" w:sz="8" w:space="0" w:color="auto"/>
              <w:right w:val="single" w:sz="8" w:space="0" w:color="auto"/>
            </w:tcBorders>
            <w:shd w:val="clear" w:color="auto" w:fill="94CAAA"/>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Quantity</w:t>
            </w:r>
          </w:p>
        </w:tc>
        <w:tc>
          <w:tcPr>
            <w:tcW w:w="1128" w:type="dxa"/>
            <w:tcBorders>
              <w:top w:val="nil"/>
              <w:left w:val="nil"/>
              <w:bottom w:val="single" w:sz="8" w:space="0" w:color="auto"/>
              <w:right w:val="single" w:sz="8" w:space="0" w:color="auto"/>
            </w:tcBorders>
            <w:shd w:val="clear" w:color="auto" w:fill="94CAAA"/>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Price</w:t>
            </w:r>
          </w:p>
        </w:tc>
        <w:tc>
          <w:tcPr>
            <w:tcW w:w="1219" w:type="dxa"/>
            <w:tcBorders>
              <w:top w:val="nil"/>
              <w:left w:val="nil"/>
              <w:bottom w:val="single" w:sz="8" w:space="0" w:color="auto"/>
              <w:right w:val="single" w:sz="8" w:space="0" w:color="auto"/>
            </w:tcBorders>
            <w:shd w:val="clear" w:color="auto" w:fill="94CAAA"/>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 Cost</w:t>
            </w:r>
          </w:p>
        </w:tc>
      </w:tr>
      <w:tr w:rsidR="003215BC" w:rsidTr="00635882">
        <w:trPr>
          <w:trHeight w:val="315"/>
          <w:jc w:val="center"/>
        </w:trPr>
        <w:tc>
          <w:tcPr>
            <w:tcW w:w="6495" w:type="dxa"/>
            <w:gridSpan w:val="4"/>
            <w:tcBorders>
              <w:top w:val="single" w:sz="8" w:space="0" w:color="auto"/>
              <w:left w:val="single" w:sz="8" w:space="0" w:color="auto"/>
              <w:bottom w:val="single" w:sz="8" w:space="0" w:color="auto"/>
              <w:right w:val="single" w:sz="8" w:space="0" w:color="auto"/>
            </w:tcBorders>
            <w:shd w:val="clear" w:color="auto" w:fill="008080"/>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PRODUCTION AREA</w:t>
            </w:r>
          </w:p>
        </w:tc>
      </w:tr>
      <w:tr w:rsidR="003215BC" w:rsidTr="00635882">
        <w:trPr>
          <w:trHeight w:val="315"/>
          <w:jc w:val="center"/>
        </w:trPr>
        <w:tc>
          <w:tcPr>
            <w:tcW w:w="316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LED Light</w:t>
            </w:r>
          </w:p>
        </w:tc>
        <w:tc>
          <w:tcPr>
            <w:tcW w:w="983"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1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₱390.00</w:t>
            </w:r>
          </w:p>
        </w:tc>
        <w:tc>
          <w:tcPr>
            <w:tcW w:w="1219"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₱1,560.00</w:t>
            </w:r>
          </w:p>
        </w:tc>
      </w:tr>
      <w:tr w:rsidR="003215BC" w:rsidTr="00635882">
        <w:trPr>
          <w:trHeight w:val="315"/>
          <w:jc w:val="center"/>
        </w:trPr>
        <w:tc>
          <w:tcPr>
            <w:tcW w:w="316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Lumber Storage Racks</w:t>
            </w:r>
          </w:p>
        </w:tc>
        <w:tc>
          <w:tcPr>
            <w:tcW w:w="983"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128"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₱2,700.00</w:t>
            </w:r>
          </w:p>
        </w:tc>
        <w:tc>
          <w:tcPr>
            <w:tcW w:w="1219"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₱8,100.00</w:t>
            </w:r>
          </w:p>
        </w:tc>
      </w:tr>
      <w:tr w:rsidR="003215BC" w:rsidTr="00635882">
        <w:trPr>
          <w:trHeight w:val="300"/>
          <w:jc w:val="center"/>
        </w:trPr>
        <w:tc>
          <w:tcPr>
            <w:tcW w:w="3165"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Push Carts</w:t>
            </w:r>
          </w:p>
        </w:tc>
        <w:tc>
          <w:tcPr>
            <w:tcW w:w="983"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c>
          <w:tcPr>
            <w:tcW w:w="1128"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₱1,450.00</w:t>
            </w:r>
          </w:p>
        </w:tc>
        <w:tc>
          <w:tcPr>
            <w:tcW w:w="1219"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₱15,950.00</w:t>
            </w:r>
          </w:p>
        </w:tc>
      </w:tr>
      <w:tr w:rsidR="003215BC" w:rsidTr="00635882">
        <w:trPr>
          <w:trHeight w:val="315"/>
          <w:jc w:val="center"/>
        </w:trPr>
        <w:tc>
          <w:tcPr>
            <w:tcW w:w="3165" w:type="dxa"/>
            <w:tcBorders>
              <w:top w:val="nil"/>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Dust Collector</w:t>
            </w:r>
          </w:p>
        </w:tc>
        <w:tc>
          <w:tcPr>
            <w:tcW w:w="983"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128" w:type="dxa"/>
            <w:tcBorders>
              <w:top w:val="nil"/>
              <w:left w:val="nil"/>
              <w:bottom w:val="single" w:sz="8" w:space="0" w:color="auto"/>
              <w:right w:val="single" w:sz="8" w:space="0" w:color="auto"/>
            </w:tcBorders>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₱1,525.00</w:t>
            </w:r>
          </w:p>
        </w:tc>
        <w:tc>
          <w:tcPr>
            <w:tcW w:w="1219"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₱3,050.00</w:t>
            </w:r>
          </w:p>
        </w:tc>
      </w:tr>
      <w:tr w:rsidR="003215BC" w:rsidTr="00635882">
        <w:trPr>
          <w:trHeight w:val="315"/>
          <w:jc w:val="center"/>
        </w:trPr>
        <w:tc>
          <w:tcPr>
            <w:tcW w:w="316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Table Saw</w:t>
            </w:r>
          </w:p>
        </w:tc>
        <w:tc>
          <w:tcPr>
            <w:tcW w:w="983"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₱3,049.00</w:t>
            </w:r>
          </w:p>
        </w:tc>
        <w:tc>
          <w:tcPr>
            <w:tcW w:w="1219"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₱3,049.00</w:t>
            </w:r>
          </w:p>
        </w:tc>
      </w:tr>
      <w:tr w:rsidR="003215BC" w:rsidTr="00635882">
        <w:trPr>
          <w:trHeight w:val="315"/>
          <w:jc w:val="center"/>
        </w:trPr>
        <w:tc>
          <w:tcPr>
            <w:tcW w:w="316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Chair</w:t>
            </w:r>
          </w:p>
        </w:tc>
        <w:tc>
          <w:tcPr>
            <w:tcW w:w="983"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1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₱250.00</w:t>
            </w:r>
          </w:p>
        </w:tc>
        <w:tc>
          <w:tcPr>
            <w:tcW w:w="1219"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₱750.00</w:t>
            </w:r>
          </w:p>
        </w:tc>
      </w:tr>
      <w:tr w:rsidR="003215BC" w:rsidTr="00635882">
        <w:trPr>
          <w:trHeight w:val="315"/>
          <w:jc w:val="center"/>
        </w:trPr>
        <w:tc>
          <w:tcPr>
            <w:tcW w:w="316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Working Table</w:t>
            </w:r>
          </w:p>
        </w:tc>
        <w:tc>
          <w:tcPr>
            <w:tcW w:w="983"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1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₱574.00</w:t>
            </w:r>
          </w:p>
        </w:tc>
        <w:tc>
          <w:tcPr>
            <w:tcW w:w="1219"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₱1,722.00</w:t>
            </w:r>
          </w:p>
        </w:tc>
      </w:tr>
      <w:tr w:rsidR="003215BC" w:rsidTr="00635882">
        <w:trPr>
          <w:trHeight w:val="315"/>
          <w:jc w:val="center"/>
        </w:trPr>
        <w:tc>
          <w:tcPr>
            <w:tcW w:w="316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Shelves</w:t>
            </w:r>
          </w:p>
        </w:tc>
        <w:tc>
          <w:tcPr>
            <w:tcW w:w="983"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1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₱1,200.00</w:t>
            </w:r>
          </w:p>
        </w:tc>
        <w:tc>
          <w:tcPr>
            <w:tcW w:w="1219"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₱3,600.00</w:t>
            </w:r>
          </w:p>
        </w:tc>
      </w:tr>
      <w:tr w:rsidR="003215BC" w:rsidTr="00635882">
        <w:trPr>
          <w:trHeight w:val="315"/>
          <w:jc w:val="center"/>
        </w:trPr>
        <w:tc>
          <w:tcPr>
            <w:tcW w:w="316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Drying Racks</w:t>
            </w:r>
          </w:p>
        </w:tc>
        <w:tc>
          <w:tcPr>
            <w:tcW w:w="983"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1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₱749.00</w:t>
            </w:r>
          </w:p>
        </w:tc>
        <w:tc>
          <w:tcPr>
            <w:tcW w:w="1219"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₱2,247.00</w:t>
            </w:r>
          </w:p>
        </w:tc>
      </w:tr>
      <w:tr w:rsidR="003215BC" w:rsidTr="00635882">
        <w:trPr>
          <w:trHeight w:val="315"/>
          <w:jc w:val="center"/>
        </w:trPr>
        <w:tc>
          <w:tcPr>
            <w:tcW w:w="5276" w:type="dxa"/>
            <w:gridSpan w:val="3"/>
            <w:tcBorders>
              <w:top w:val="single" w:sz="8" w:space="0" w:color="auto"/>
              <w:left w:val="single" w:sz="8" w:space="0" w:color="auto"/>
              <w:bottom w:val="single" w:sz="8" w:space="0" w:color="auto"/>
              <w:right w:val="single" w:sz="8" w:space="0" w:color="auto"/>
            </w:tcBorders>
            <w:shd w:val="clear" w:color="auto" w:fill="FFE699"/>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w:t>
            </w:r>
          </w:p>
        </w:tc>
        <w:tc>
          <w:tcPr>
            <w:tcW w:w="1219" w:type="dxa"/>
            <w:tcBorders>
              <w:top w:val="nil"/>
              <w:left w:val="nil"/>
              <w:bottom w:val="single" w:sz="8" w:space="0" w:color="auto"/>
              <w:right w:val="single" w:sz="8" w:space="0" w:color="auto"/>
            </w:tcBorders>
            <w:shd w:val="clear" w:color="auto" w:fill="FFC000"/>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₱40,028.00</w:t>
            </w:r>
          </w:p>
        </w:tc>
      </w:tr>
      <w:tr w:rsidR="003215BC" w:rsidTr="00635882">
        <w:trPr>
          <w:trHeight w:val="315"/>
          <w:jc w:val="center"/>
        </w:trPr>
        <w:tc>
          <w:tcPr>
            <w:tcW w:w="6495" w:type="dxa"/>
            <w:gridSpan w:val="4"/>
            <w:tcBorders>
              <w:top w:val="single" w:sz="8" w:space="0" w:color="auto"/>
              <w:left w:val="single" w:sz="8" w:space="0" w:color="auto"/>
              <w:bottom w:val="single" w:sz="8" w:space="0" w:color="auto"/>
              <w:right w:val="single" w:sz="8" w:space="0" w:color="auto"/>
            </w:tcBorders>
            <w:shd w:val="clear" w:color="auto" w:fill="008080"/>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ADMINISTRATIVE AREA</w:t>
            </w:r>
          </w:p>
        </w:tc>
      </w:tr>
      <w:tr w:rsidR="003215BC" w:rsidTr="00635882">
        <w:trPr>
          <w:trHeight w:val="315"/>
          <w:jc w:val="center"/>
        </w:trPr>
        <w:tc>
          <w:tcPr>
            <w:tcW w:w="316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Computer Set</w:t>
            </w:r>
          </w:p>
        </w:tc>
        <w:tc>
          <w:tcPr>
            <w:tcW w:w="983"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1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₱13,500.00</w:t>
            </w:r>
          </w:p>
        </w:tc>
        <w:tc>
          <w:tcPr>
            <w:tcW w:w="1219"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₱67,500.00</w:t>
            </w:r>
          </w:p>
        </w:tc>
      </w:tr>
      <w:tr w:rsidR="003215BC" w:rsidTr="00635882">
        <w:trPr>
          <w:trHeight w:val="315"/>
          <w:jc w:val="center"/>
        </w:trPr>
        <w:tc>
          <w:tcPr>
            <w:tcW w:w="316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Printer w/ Scanner</w:t>
            </w:r>
          </w:p>
        </w:tc>
        <w:tc>
          <w:tcPr>
            <w:tcW w:w="983"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₱4,632.00</w:t>
            </w:r>
          </w:p>
        </w:tc>
        <w:tc>
          <w:tcPr>
            <w:tcW w:w="1219"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₱4,632.00</w:t>
            </w:r>
          </w:p>
        </w:tc>
      </w:tr>
      <w:tr w:rsidR="003215BC" w:rsidTr="00635882">
        <w:trPr>
          <w:trHeight w:val="315"/>
          <w:jc w:val="center"/>
        </w:trPr>
        <w:tc>
          <w:tcPr>
            <w:tcW w:w="316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Air Conditioner</w:t>
            </w:r>
          </w:p>
        </w:tc>
        <w:tc>
          <w:tcPr>
            <w:tcW w:w="983"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1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₱9,488.00</w:t>
            </w:r>
          </w:p>
        </w:tc>
        <w:tc>
          <w:tcPr>
            <w:tcW w:w="1219"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₱28,464.00</w:t>
            </w:r>
          </w:p>
        </w:tc>
      </w:tr>
      <w:tr w:rsidR="003215BC" w:rsidTr="00635882">
        <w:trPr>
          <w:trHeight w:val="315"/>
          <w:jc w:val="center"/>
        </w:trPr>
        <w:tc>
          <w:tcPr>
            <w:tcW w:w="316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Office Chair</w:t>
            </w:r>
          </w:p>
        </w:tc>
        <w:tc>
          <w:tcPr>
            <w:tcW w:w="983"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1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₱492.00</w:t>
            </w:r>
          </w:p>
        </w:tc>
        <w:tc>
          <w:tcPr>
            <w:tcW w:w="1219"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₱984.00</w:t>
            </w:r>
          </w:p>
        </w:tc>
      </w:tr>
      <w:tr w:rsidR="003215BC" w:rsidTr="00635882">
        <w:trPr>
          <w:trHeight w:val="300"/>
          <w:jc w:val="center"/>
        </w:trPr>
        <w:tc>
          <w:tcPr>
            <w:tcW w:w="316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Filer</w:t>
            </w:r>
          </w:p>
        </w:tc>
        <w:tc>
          <w:tcPr>
            <w:tcW w:w="983"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₱140.00</w:t>
            </w:r>
          </w:p>
        </w:tc>
        <w:tc>
          <w:tcPr>
            <w:tcW w:w="1219"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₱140.00</w:t>
            </w:r>
          </w:p>
        </w:tc>
      </w:tr>
      <w:tr w:rsidR="003215BC" w:rsidTr="00635882">
        <w:trPr>
          <w:trHeight w:val="315"/>
          <w:jc w:val="center"/>
        </w:trPr>
        <w:tc>
          <w:tcPr>
            <w:tcW w:w="316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Bench</w:t>
            </w:r>
          </w:p>
        </w:tc>
        <w:tc>
          <w:tcPr>
            <w:tcW w:w="983"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₱2,239.00</w:t>
            </w:r>
          </w:p>
        </w:tc>
        <w:tc>
          <w:tcPr>
            <w:tcW w:w="1219"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₱2,239.00</w:t>
            </w:r>
          </w:p>
        </w:tc>
      </w:tr>
      <w:tr w:rsidR="003215BC" w:rsidTr="00635882">
        <w:trPr>
          <w:trHeight w:val="315"/>
          <w:jc w:val="center"/>
        </w:trPr>
        <w:tc>
          <w:tcPr>
            <w:tcW w:w="316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Projector Set</w:t>
            </w:r>
          </w:p>
        </w:tc>
        <w:tc>
          <w:tcPr>
            <w:tcW w:w="983"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₱6,164.00</w:t>
            </w:r>
          </w:p>
        </w:tc>
        <w:tc>
          <w:tcPr>
            <w:tcW w:w="1219"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₱6,164.00</w:t>
            </w:r>
          </w:p>
        </w:tc>
      </w:tr>
      <w:tr w:rsidR="003215BC" w:rsidTr="00635882">
        <w:trPr>
          <w:trHeight w:val="315"/>
          <w:jc w:val="center"/>
        </w:trPr>
        <w:tc>
          <w:tcPr>
            <w:tcW w:w="316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Office Table</w:t>
            </w:r>
          </w:p>
        </w:tc>
        <w:tc>
          <w:tcPr>
            <w:tcW w:w="983"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11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₱793.00</w:t>
            </w:r>
          </w:p>
        </w:tc>
        <w:tc>
          <w:tcPr>
            <w:tcW w:w="1219"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₱6,344.00</w:t>
            </w:r>
          </w:p>
        </w:tc>
      </w:tr>
      <w:tr w:rsidR="003215BC" w:rsidTr="00635882">
        <w:trPr>
          <w:trHeight w:val="315"/>
          <w:jc w:val="center"/>
        </w:trPr>
        <w:tc>
          <w:tcPr>
            <w:tcW w:w="5276" w:type="dxa"/>
            <w:gridSpan w:val="3"/>
            <w:tcBorders>
              <w:top w:val="single" w:sz="8" w:space="0" w:color="auto"/>
              <w:left w:val="single" w:sz="8" w:space="0" w:color="auto"/>
              <w:bottom w:val="single" w:sz="8" w:space="0" w:color="auto"/>
              <w:right w:val="single" w:sz="8" w:space="0" w:color="auto"/>
            </w:tcBorders>
            <w:shd w:val="clear" w:color="auto" w:fill="FFE699"/>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w:t>
            </w:r>
          </w:p>
        </w:tc>
        <w:tc>
          <w:tcPr>
            <w:tcW w:w="1219" w:type="dxa"/>
            <w:tcBorders>
              <w:top w:val="nil"/>
              <w:left w:val="nil"/>
              <w:bottom w:val="single" w:sz="8" w:space="0" w:color="auto"/>
              <w:right w:val="single" w:sz="8" w:space="0" w:color="auto"/>
            </w:tcBorders>
            <w:shd w:val="clear" w:color="auto" w:fill="FFC000"/>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₱116,467.00</w:t>
            </w:r>
          </w:p>
        </w:tc>
      </w:tr>
      <w:tr w:rsidR="003215BC" w:rsidTr="00635882">
        <w:trPr>
          <w:trHeight w:val="315"/>
          <w:jc w:val="center"/>
        </w:trPr>
        <w:tc>
          <w:tcPr>
            <w:tcW w:w="6495" w:type="dxa"/>
            <w:gridSpan w:val="4"/>
            <w:tcBorders>
              <w:top w:val="single" w:sz="8" w:space="0" w:color="auto"/>
              <w:left w:val="single" w:sz="8" w:space="0" w:color="auto"/>
              <w:bottom w:val="single" w:sz="8" w:space="0" w:color="auto"/>
              <w:right w:val="single" w:sz="8" w:space="0" w:color="auto"/>
            </w:tcBorders>
            <w:shd w:val="clear" w:color="auto" w:fill="008080"/>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AUXILIARY AREA</w:t>
            </w:r>
          </w:p>
        </w:tc>
      </w:tr>
      <w:tr w:rsidR="003215BC" w:rsidTr="00635882">
        <w:trPr>
          <w:trHeight w:val="315"/>
          <w:jc w:val="center"/>
        </w:trPr>
        <w:tc>
          <w:tcPr>
            <w:tcW w:w="316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Dining table set (Small)</w:t>
            </w:r>
          </w:p>
        </w:tc>
        <w:tc>
          <w:tcPr>
            <w:tcW w:w="983"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1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₱1,707.00</w:t>
            </w:r>
          </w:p>
        </w:tc>
        <w:tc>
          <w:tcPr>
            <w:tcW w:w="1219"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₱3,414.00</w:t>
            </w:r>
          </w:p>
        </w:tc>
      </w:tr>
      <w:tr w:rsidR="003215BC" w:rsidTr="00635882">
        <w:trPr>
          <w:trHeight w:val="315"/>
          <w:jc w:val="center"/>
        </w:trPr>
        <w:tc>
          <w:tcPr>
            <w:tcW w:w="316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Dining table set (Long)</w:t>
            </w:r>
          </w:p>
        </w:tc>
        <w:tc>
          <w:tcPr>
            <w:tcW w:w="983"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₱4,000.00</w:t>
            </w:r>
          </w:p>
        </w:tc>
        <w:tc>
          <w:tcPr>
            <w:tcW w:w="1219"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₱4,000.00</w:t>
            </w:r>
          </w:p>
        </w:tc>
      </w:tr>
      <w:tr w:rsidR="003215BC" w:rsidTr="00635882">
        <w:trPr>
          <w:trHeight w:val="315"/>
          <w:jc w:val="center"/>
        </w:trPr>
        <w:tc>
          <w:tcPr>
            <w:tcW w:w="316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Food Chiller</w:t>
            </w:r>
          </w:p>
        </w:tc>
        <w:tc>
          <w:tcPr>
            <w:tcW w:w="983"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₱7,000.00</w:t>
            </w:r>
          </w:p>
        </w:tc>
        <w:tc>
          <w:tcPr>
            <w:tcW w:w="1219"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₱7,000.00</w:t>
            </w:r>
          </w:p>
        </w:tc>
      </w:tr>
      <w:tr w:rsidR="003215BC" w:rsidTr="00635882">
        <w:trPr>
          <w:trHeight w:val="315"/>
          <w:jc w:val="center"/>
        </w:trPr>
        <w:tc>
          <w:tcPr>
            <w:tcW w:w="316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Cubicle</w:t>
            </w:r>
          </w:p>
        </w:tc>
        <w:tc>
          <w:tcPr>
            <w:tcW w:w="983"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1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₱1,284.00</w:t>
            </w:r>
          </w:p>
        </w:tc>
        <w:tc>
          <w:tcPr>
            <w:tcW w:w="1219"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₱2,568.00</w:t>
            </w:r>
          </w:p>
        </w:tc>
      </w:tr>
      <w:tr w:rsidR="003215BC" w:rsidTr="00635882">
        <w:trPr>
          <w:trHeight w:val="315"/>
          <w:jc w:val="center"/>
        </w:trPr>
        <w:tc>
          <w:tcPr>
            <w:tcW w:w="316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Sink</w:t>
            </w:r>
          </w:p>
        </w:tc>
        <w:tc>
          <w:tcPr>
            <w:tcW w:w="983"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₱580.00</w:t>
            </w:r>
          </w:p>
        </w:tc>
        <w:tc>
          <w:tcPr>
            <w:tcW w:w="1219"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₱580.00</w:t>
            </w:r>
          </w:p>
        </w:tc>
      </w:tr>
      <w:tr w:rsidR="003215BC" w:rsidTr="00635882">
        <w:trPr>
          <w:trHeight w:val="315"/>
          <w:jc w:val="center"/>
        </w:trPr>
        <w:tc>
          <w:tcPr>
            <w:tcW w:w="316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Table </w:t>
            </w:r>
          </w:p>
        </w:tc>
        <w:tc>
          <w:tcPr>
            <w:tcW w:w="983"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₱793.00</w:t>
            </w:r>
          </w:p>
        </w:tc>
        <w:tc>
          <w:tcPr>
            <w:tcW w:w="1219"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₱793.00</w:t>
            </w:r>
          </w:p>
        </w:tc>
      </w:tr>
      <w:tr w:rsidR="003215BC" w:rsidTr="00635882">
        <w:trPr>
          <w:trHeight w:val="315"/>
          <w:jc w:val="center"/>
        </w:trPr>
        <w:tc>
          <w:tcPr>
            <w:tcW w:w="3165"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Chair</w:t>
            </w:r>
          </w:p>
        </w:tc>
        <w:tc>
          <w:tcPr>
            <w:tcW w:w="983"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12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₱250.00</w:t>
            </w:r>
          </w:p>
        </w:tc>
        <w:tc>
          <w:tcPr>
            <w:tcW w:w="1219"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₱250.00</w:t>
            </w:r>
          </w:p>
        </w:tc>
      </w:tr>
      <w:tr w:rsidR="003215BC" w:rsidTr="00635882">
        <w:trPr>
          <w:trHeight w:val="315"/>
          <w:jc w:val="center"/>
        </w:trPr>
        <w:tc>
          <w:tcPr>
            <w:tcW w:w="5276" w:type="dxa"/>
            <w:gridSpan w:val="3"/>
            <w:tcBorders>
              <w:top w:val="single" w:sz="8" w:space="0" w:color="auto"/>
              <w:left w:val="single" w:sz="8" w:space="0" w:color="auto"/>
              <w:bottom w:val="single" w:sz="8" w:space="0" w:color="auto"/>
              <w:right w:val="single" w:sz="8" w:space="0" w:color="auto"/>
            </w:tcBorders>
            <w:shd w:val="clear" w:color="auto" w:fill="FFE699"/>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w:t>
            </w:r>
          </w:p>
        </w:tc>
        <w:tc>
          <w:tcPr>
            <w:tcW w:w="1219" w:type="dxa"/>
            <w:tcBorders>
              <w:top w:val="nil"/>
              <w:left w:val="nil"/>
              <w:bottom w:val="single" w:sz="8" w:space="0" w:color="auto"/>
              <w:right w:val="single" w:sz="8" w:space="0" w:color="auto"/>
            </w:tcBorders>
            <w:shd w:val="clear" w:color="auto" w:fill="FFC000"/>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₱18,605.00</w:t>
            </w:r>
          </w:p>
        </w:tc>
      </w:tr>
    </w:tbl>
    <w:p w:rsidR="003215BC" w:rsidRDefault="003215BC" w:rsidP="003215BC">
      <w:pPr>
        <w:spacing w:line="480" w:lineRule="auto"/>
        <w:ind w:firstLine="720"/>
        <w:rPr>
          <w:rFonts w:ascii="Times New Roman" w:hAnsi="Times New Roman" w:cs="Times New Roman"/>
          <w:color w:val="000000" w:themeColor="text1"/>
          <w:sz w:val="24"/>
          <w:szCs w:val="24"/>
          <w:shd w:val="clear" w:color="auto" w:fill="FFFFFF"/>
        </w:rPr>
      </w:pPr>
    </w:p>
    <w:p w:rsidR="003215BC" w:rsidRPr="00C543C5" w:rsidRDefault="003215BC" w:rsidP="003215BC">
      <w:pPr>
        <w:pStyle w:val="Caption"/>
        <w:jc w:val="center"/>
        <w:rPr>
          <w:rFonts w:ascii="Times New Roman" w:hAnsi="Times New Roman" w:cs="Times New Roman"/>
          <w:i w:val="0"/>
          <w:color w:val="000000" w:themeColor="text1"/>
          <w:sz w:val="24"/>
          <w:szCs w:val="24"/>
          <w:shd w:val="clear" w:color="auto" w:fill="FFFFFF"/>
        </w:rPr>
      </w:pPr>
      <w:r w:rsidRPr="00C543C5">
        <w:rPr>
          <w:rFonts w:ascii="Times New Roman" w:hAnsi="Times New Roman" w:cs="Times New Roman"/>
          <w:b/>
          <w:i w:val="0"/>
          <w:color w:val="auto"/>
          <w:sz w:val="24"/>
        </w:rPr>
        <w:t xml:space="preserve">Table </w:t>
      </w:r>
      <w:r w:rsidRPr="00C543C5">
        <w:rPr>
          <w:rFonts w:ascii="Times New Roman" w:hAnsi="Times New Roman" w:cs="Times New Roman"/>
          <w:b/>
          <w:i w:val="0"/>
          <w:color w:val="auto"/>
          <w:sz w:val="24"/>
        </w:rPr>
        <w:fldChar w:fldCharType="begin"/>
      </w:r>
      <w:r w:rsidRPr="00C543C5">
        <w:rPr>
          <w:rFonts w:ascii="Times New Roman" w:hAnsi="Times New Roman" w:cs="Times New Roman"/>
          <w:b/>
          <w:i w:val="0"/>
          <w:color w:val="auto"/>
          <w:sz w:val="24"/>
        </w:rPr>
        <w:instrText xml:space="preserve"> SEQ Table \* ARABIC </w:instrText>
      </w:r>
      <w:r w:rsidRPr="00C543C5">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97</w:t>
      </w:r>
      <w:r w:rsidRPr="00C543C5">
        <w:rPr>
          <w:rFonts w:ascii="Times New Roman" w:hAnsi="Times New Roman" w:cs="Times New Roman"/>
          <w:b/>
          <w:i w:val="0"/>
          <w:color w:val="auto"/>
          <w:sz w:val="24"/>
        </w:rPr>
        <w:fldChar w:fldCharType="end"/>
      </w:r>
      <w:r w:rsidRPr="00C543C5">
        <w:rPr>
          <w:i w:val="0"/>
        </w:rPr>
        <w:t xml:space="preserve">. </w:t>
      </w:r>
      <w:r w:rsidRPr="00C543C5">
        <w:rPr>
          <w:rFonts w:ascii="Times New Roman" w:hAnsi="Times New Roman" w:cs="Times New Roman"/>
          <w:i w:val="0"/>
          <w:color w:val="000000" w:themeColor="text1"/>
          <w:sz w:val="24"/>
          <w:szCs w:val="24"/>
          <w:shd w:val="clear" w:color="auto" w:fill="FFFFFF"/>
        </w:rPr>
        <w:t>Cost of Emergency and Security Equipment</w:t>
      </w:r>
    </w:p>
    <w:tbl>
      <w:tblPr>
        <w:tblW w:w="6840" w:type="dxa"/>
        <w:tblInd w:w="1368" w:type="dxa"/>
        <w:tblLook w:val="04A0" w:firstRow="1" w:lastRow="0" w:firstColumn="1" w:lastColumn="0" w:noHBand="0" w:noVBand="1"/>
      </w:tblPr>
      <w:tblGrid>
        <w:gridCol w:w="2070"/>
        <w:gridCol w:w="619"/>
        <w:gridCol w:w="1001"/>
        <w:gridCol w:w="1620"/>
        <w:gridCol w:w="1530"/>
      </w:tblGrid>
      <w:tr w:rsidR="003215BC" w:rsidTr="00635882">
        <w:trPr>
          <w:trHeight w:val="315"/>
        </w:trPr>
        <w:tc>
          <w:tcPr>
            <w:tcW w:w="6840" w:type="dxa"/>
            <w:gridSpan w:val="5"/>
            <w:tcBorders>
              <w:top w:val="single" w:sz="8" w:space="0" w:color="auto"/>
              <w:left w:val="single" w:sz="8" w:space="0" w:color="auto"/>
              <w:bottom w:val="single" w:sz="8" w:space="0" w:color="auto"/>
              <w:right w:val="single" w:sz="8" w:space="0" w:color="auto"/>
            </w:tcBorders>
            <w:shd w:val="clear" w:color="auto" w:fill="008080"/>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COST OF EMERGENCY AND SECURITY EQUIPMENT</w:t>
            </w:r>
          </w:p>
        </w:tc>
      </w:tr>
      <w:tr w:rsidR="003215BC" w:rsidTr="00635882">
        <w:trPr>
          <w:trHeight w:val="300"/>
        </w:trPr>
        <w:tc>
          <w:tcPr>
            <w:tcW w:w="2070" w:type="dxa"/>
            <w:tcBorders>
              <w:top w:val="nil"/>
              <w:left w:val="single" w:sz="8" w:space="0" w:color="auto"/>
              <w:bottom w:val="single" w:sz="8" w:space="0" w:color="auto"/>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Equipment Name</w:t>
            </w:r>
          </w:p>
        </w:tc>
        <w:tc>
          <w:tcPr>
            <w:tcW w:w="619" w:type="dxa"/>
            <w:tcBorders>
              <w:top w:val="nil"/>
              <w:left w:val="nil"/>
              <w:bottom w:val="single" w:sz="8" w:space="0" w:color="auto"/>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Unit</w:t>
            </w:r>
          </w:p>
        </w:tc>
        <w:tc>
          <w:tcPr>
            <w:tcW w:w="1001" w:type="dxa"/>
            <w:tcBorders>
              <w:top w:val="nil"/>
              <w:left w:val="nil"/>
              <w:bottom w:val="single" w:sz="8" w:space="0" w:color="auto"/>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Quantity</w:t>
            </w:r>
          </w:p>
        </w:tc>
        <w:tc>
          <w:tcPr>
            <w:tcW w:w="1620" w:type="dxa"/>
            <w:tcBorders>
              <w:top w:val="nil"/>
              <w:left w:val="nil"/>
              <w:bottom w:val="single" w:sz="8" w:space="0" w:color="auto"/>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Unit Price (Php)</w:t>
            </w:r>
          </w:p>
        </w:tc>
        <w:tc>
          <w:tcPr>
            <w:tcW w:w="1530" w:type="dxa"/>
            <w:tcBorders>
              <w:top w:val="nil"/>
              <w:left w:val="nil"/>
              <w:bottom w:val="single" w:sz="8" w:space="0" w:color="auto"/>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 Amount</w:t>
            </w:r>
          </w:p>
        </w:tc>
      </w:tr>
      <w:tr w:rsidR="003215BC" w:rsidTr="00635882">
        <w:trPr>
          <w:trHeight w:val="315"/>
        </w:trPr>
        <w:tc>
          <w:tcPr>
            <w:tcW w:w="2070"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CCTV Camera</w:t>
            </w:r>
          </w:p>
        </w:tc>
        <w:tc>
          <w:tcPr>
            <w:tcW w:w="619"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1001"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62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₱450.00</w:t>
            </w:r>
          </w:p>
        </w:tc>
        <w:tc>
          <w:tcPr>
            <w:tcW w:w="15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₱1,350.00</w:t>
            </w:r>
          </w:p>
        </w:tc>
      </w:tr>
      <w:tr w:rsidR="003215BC" w:rsidTr="00635882">
        <w:trPr>
          <w:trHeight w:val="315"/>
        </w:trPr>
        <w:tc>
          <w:tcPr>
            <w:tcW w:w="2070"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Metal Detector</w:t>
            </w:r>
          </w:p>
        </w:tc>
        <w:tc>
          <w:tcPr>
            <w:tcW w:w="619"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1001"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62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₱579.00</w:t>
            </w:r>
          </w:p>
        </w:tc>
        <w:tc>
          <w:tcPr>
            <w:tcW w:w="15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₱579.00</w:t>
            </w:r>
          </w:p>
        </w:tc>
      </w:tr>
      <w:tr w:rsidR="003215BC" w:rsidTr="00635882">
        <w:trPr>
          <w:trHeight w:val="315"/>
        </w:trPr>
        <w:tc>
          <w:tcPr>
            <w:tcW w:w="2070"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Burglar Sensor Alarm</w:t>
            </w:r>
          </w:p>
        </w:tc>
        <w:tc>
          <w:tcPr>
            <w:tcW w:w="619"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set</w:t>
            </w:r>
          </w:p>
        </w:tc>
        <w:tc>
          <w:tcPr>
            <w:tcW w:w="1001"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62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₱1,142.00</w:t>
            </w:r>
          </w:p>
        </w:tc>
        <w:tc>
          <w:tcPr>
            <w:tcW w:w="15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₱1,142.00</w:t>
            </w:r>
          </w:p>
        </w:tc>
      </w:tr>
      <w:tr w:rsidR="003215BC" w:rsidTr="00635882">
        <w:trPr>
          <w:trHeight w:val="315"/>
        </w:trPr>
        <w:tc>
          <w:tcPr>
            <w:tcW w:w="2070"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Emergency Light</w:t>
            </w:r>
          </w:p>
        </w:tc>
        <w:tc>
          <w:tcPr>
            <w:tcW w:w="619"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1001"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62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₱950.00</w:t>
            </w:r>
          </w:p>
        </w:tc>
        <w:tc>
          <w:tcPr>
            <w:tcW w:w="15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₱4,750.00</w:t>
            </w:r>
          </w:p>
        </w:tc>
      </w:tr>
      <w:tr w:rsidR="003215BC" w:rsidTr="00635882">
        <w:trPr>
          <w:trHeight w:val="315"/>
        </w:trPr>
        <w:tc>
          <w:tcPr>
            <w:tcW w:w="2070"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Fire Extinguisher</w:t>
            </w:r>
          </w:p>
        </w:tc>
        <w:tc>
          <w:tcPr>
            <w:tcW w:w="619"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1001"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62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₱1,100.00</w:t>
            </w:r>
          </w:p>
        </w:tc>
        <w:tc>
          <w:tcPr>
            <w:tcW w:w="15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₱3,300.00</w:t>
            </w:r>
          </w:p>
        </w:tc>
      </w:tr>
      <w:tr w:rsidR="003215BC" w:rsidTr="00635882">
        <w:trPr>
          <w:trHeight w:val="315"/>
        </w:trPr>
        <w:tc>
          <w:tcPr>
            <w:tcW w:w="2070"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Fire Alarm</w:t>
            </w:r>
          </w:p>
        </w:tc>
        <w:tc>
          <w:tcPr>
            <w:tcW w:w="619"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1001"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62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₱176.00</w:t>
            </w:r>
          </w:p>
        </w:tc>
        <w:tc>
          <w:tcPr>
            <w:tcW w:w="15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₱528.00</w:t>
            </w:r>
          </w:p>
        </w:tc>
      </w:tr>
      <w:tr w:rsidR="003215BC" w:rsidTr="00635882">
        <w:trPr>
          <w:trHeight w:val="315"/>
        </w:trPr>
        <w:tc>
          <w:tcPr>
            <w:tcW w:w="2070"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Signage</w:t>
            </w:r>
          </w:p>
        </w:tc>
        <w:tc>
          <w:tcPr>
            <w:tcW w:w="619"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1001"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162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₱30.00</w:t>
            </w:r>
          </w:p>
        </w:tc>
        <w:tc>
          <w:tcPr>
            <w:tcW w:w="15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₱600.00</w:t>
            </w:r>
          </w:p>
        </w:tc>
      </w:tr>
      <w:tr w:rsidR="003215BC" w:rsidTr="00635882">
        <w:trPr>
          <w:trHeight w:val="315"/>
        </w:trPr>
        <w:tc>
          <w:tcPr>
            <w:tcW w:w="5310" w:type="dxa"/>
            <w:gridSpan w:val="4"/>
            <w:tcBorders>
              <w:top w:val="single" w:sz="8" w:space="0" w:color="auto"/>
              <w:left w:val="single" w:sz="8" w:space="0" w:color="auto"/>
              <w:bottom w:val="single" w:sz="8" w:space="0" w:color="auto"/>
              <w:right w:val="single" w:sz="8" w:space="0" w:color="auto"/>
            </w:tcBorders>
            <w:shd w:val="clear" w:color="auto" w:fill="FFE699"/>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w:t>
            </w:r>
          </w:p>
        </w:tc>
        <w:tc>
          <w:tcPr>
            <w:tcW w:w="1530" w:type="dxa"/>
            <w:tcBorders>
              <w:top w:val="nil"/>
              <w:left w:val="nil"/>
              <w:bottom w:val="single" w:sz="8" w:space="0" w:color="auto"/>
              <w:right w:val="single" w:sz="8" w:space="0" w:color="auto"/>
            </w:tcBorders>
            <w:shd w:val="clear" w:color="auto" w:fill="FFC000"/>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₱12,249.00</w:t>
            </w:r>
          </w:p>
        </w:tc>
      </w:tr>
    </w:tbl>
    <w:p w:rsidR="003215BC" w:rsidRDefault="003215BC" w:rsidP="003215BC">
      <w:pPr>
        <w:spacing w:line="480" w:lineRule="auto"/>
        <w:ind w:firstLine="720"/>
        <w:rPr>
          <w:rFonts w:ascii="Times New Roman" w:hAnsi="Times New Roman" w:cs="Times New Roman"/>
          <w:color w:val="000000" w:themeColor="text1"/>
          <w:sz w:val="24"/>
          <w:szCs w:val="24"/>
          <w:shd w:val="clear" w:color="auto" w:fill="FFFFFF"/>
        </w:rPr>
      </w:pPr>
    </w:p>
    <w:p w:rsidR="003215BC" w:rsidRPr="00C543C5" w:rsidRDefault="003215BC" w:rsidP="003215BC">
      <w:pPr>
        <w:pStyle w:val="Caption"/>
        <w:jc w:val="center"/>
        <w:rPr>
          <w:rFonts w:ascii="Times New Roman" w:hAnsi="Times New Roman" w:cs="Times New Roman"/>
          <w:i w:val="0"/>
          <w:color w:val="000000" w:themeColor="text1"/>
          <w:sz w:val="24"/>
          <w:szCs w:val="24"/>
          <w:shd w:val="clear" w:color="auto" w:fill="FFFFFF"/>
        </w:rPr>
      </w:pPr>
      <w:r w:rsidRPr="00C543C5">
        <w:rPr>
          <w:rFonts w:ascii="Times New Roman" w:hAnsi="Times New Roman" w:cs="Times New Roman"/>
          <w:b/>
          <w:i w:val="0"/>
          <w:color w:val="auto"/>
          <w:sz w:val="24"/>
        </w:rPr>
        <w:t xml:space="preserve">Table </w:t>
      </w:r>
      <w:r w:rsidRPr="00C543C5">
        <w:rPr>
          <w:rFonts w:ascii="Times New Roman" w:hAnsi="Times New Roman" w:cs="Times New Roman"/>
          <w:b/>
          <w:i w:val="0"/>
          <w:color w:val="auto"/>
          <w:sz w:val="24"/>
        </w:rPr>
        <w:fldChar w:fldCharType="begin"/>
      </w:r>
      <w:r w:rsidRPr="00C543C5">
        <w:rPr>
          <w:rFonts w:ascii="Times New Roman" w:hAnsi="Times New Roman" w:cs="Times New Roman"/>
          <w:b/>
          <w:i w:val="0"/>
          <w:color w:val="auto"/>
          <w:sz w:val="24"/>
        </w:rPr>
        <w:instrText xml:space="preserve"> SEQ Table \* ARABIC </w:instrText>
      </w:r>
      <w:r w:rsidRPr="00C543C5">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98</w:t>
      </w:r>
      <w:r w:rsidRPr="00C543C5">
        <w:rPr>
          <w:rFonts w:ascii="Times New Roman" w:hAnsi="Times New Roman" w:cs="Times New Roman"/>
          <w:b/>
          <w:i w:val="0"/>
          <w:color w:val="auto"/>
          <w:sz w:val="24"/>
        </w:rPr>
        <w:fldChar w:fldCharType="end"/>
      </w:r>
      <w:r w:rsidRPr="00C543C5">
        <w:rPr>
          <w:i w:val="0"/>
        </w:rPr>
        <w:t xml:space="preserve">. </w:t>
      </w:r>
      <w:r w:rsidRPr="00C543C5">
        <w:rPr>
          <w:rFonts w:ascii="Times New Roman" w:hAnsi="Times New Roman" w:cs="Times New Roman"/>
          <w:i w:val="0"/>
          <w:color w:val="000000" w:themeColor="text1"/>
          <w:sz w:val="24"/>
          <w:szCs w:val="24"/>
          <w:shd w:val="clear" w:color="auto" w:fill="FFFFFF"/>
        </w:rPr>
        <w:t>Cost of Medical Equipment</w:t>
      </w:r>
    </w:p>
    <w:tbl>
      <w:tblPr>
        <w:tblW w:w="6750" w:type="dxa"/>
        <w:jc w:val="center"/>
        <w:tblLook w:val="04A0" w:firstRow="1" w:lastRow="0" w:firstColumn="1" w:lastColumn="0" w:noHBand="0" w:noVBand="1"/>
      </w:tblPr>
      <w:tblGrid>
        <w:gridCol w:w="2026"/>
        <w:gridCol w:w="674"/>
        <w:gridCol w:w="990"/>
        <w:gridCol w:w="1620"/>
        <w:gridCol w:w="1440"/>
      </w:tblGrid>
      <w:tr w:rsidR="003215BC" w:rsidTr="00635882">
        <w:trPr>
          <w:trHeight w:val="315"/>
          <w:jc w:val="center"/>
        </w:trPr>
        <w:tc>
          <w:tcPr>
            <w:tcW w:w="6750" w:type="dxa"/>
            <w:gridSpan w:val="5"/>
            <w:tcBorders>
              <w:top w:val="single" w:sz="8" w:space="0" w:color="auto"/>
              <w:left w:val="single" w:sz="8" w:space="0" w:color="auto"/>
              <w:bottom w:val="single" w:sz="8" w:space="0" w:color="auto"/>
              <w:right w:val="single" w:sz="8" w:space="0" w:color="auto"/>
            </w:tcBorders>
            <w:shd w:val="clear" w:color="auto" w:fill="008080"/>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COST OF MEDICAL EQUIPMENT</w:t>
            </w:r>
          </w:p>
        </w:tc>
      </w:tr>
      <w:tr w:rsidR="003215BC" w:rsidTr="00635882">
        <w:trPr>
          <w:trHeight w:val="300"/>
          <w:jc w:val="center"/>
        </w:trPr>
        <w:tc>
          <w:tcPr>
            <w:tcW w:w="2026" w:type="dxa"/>
            <w:tcBorders>
              <w:top w:val="nil"/>
              <w:left w:val="single" w:sz="8" w:space="0" w:color="auto"/>
              <w:bottom w:val="single" w:sz="8" w:space="0" w:color="auto"/>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Equipment Name</w:t>
            </w:r>
          </w:p>
        </w:tc>
        <w:tc>
          <w:tcPr>
            <w:tcW w:w="674" w:type="dxa"/>
            <w:tcBorders>
              <w:top w:val="nil"/>
              <w:left w:val="nil"/>
              <w:bottom w:val="single" w:sz="8" w:space="0" w:color="auto"/>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Unit</w:t>
            </w:r>
          </w:p>
        </w:tc>
        <w:tc>
          <w:tcPr>
            <w:tcW w:w="990" w:type="dxa"/>
            <w:tcBorders>
              <w:top w:val="nil"/>
              <w:left w:val="nil"/>
              <w:bottom w:val="single" w:sz="8" w:space="0" w:color="auto"/>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Quantity</w:t>
            </w:r>
          </w:p>
        </w:tc>
        <w:tc>
          <w:tcPr>
            <w:tcW w:w="1620" w:type="dxa"/>
            <w:tcBorders>
              <w:top w:val="nil"/>
              <w:left w:val="nil"/>
              <w:bottom w:val="single" w:sz="8" w:space="0" w:color="auto"/>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Unit Price (Php)</w:t>
            </w:r>
          </w:p>
        </w:tc>
        <w:tc>
          <w:tcPr>
            <w:tcW w:w="1440" w:type="dxa"/>
            <w:tcBorders>
              <w:top w:val="nil"/>
              <w:left w:val="nil"/>
              <w:bottom w:val="single" w:sz="8" w:space="0" w:color="auto"/>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 Amount</w:t>
            </w:r>
          </w:p>
        </w:tc>
      </w:tr>
      <w:tr w:rsidR="003215BC" w:rsidTr="00635882">
        <w:trPr>
          <w:trHeight w:val="315"/>
          <w:jc w:val="center"/>
        </w:trPr>
        <w:tc>
          <w:tcPr>
            <w:tcW w:w="2026" w:type="dxa"/>
            <w:tcBorders>
              <w:top w:val="nil"/>
              <w:left w:val="single" w:sz="8" w:space="0" w:color="auto"/>
              <w:bottom w:val="single" w:sz="8" w:space="0" w:color="auto"/>
              <w:right w:val="single" w:sz="8" w:space="0" w:color="auto"/>
            </w:tcBorders>
            <w:noWrap/>
            <w:vAlign w:val="bottom"/>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Betadine</w:t>
            </w:r>
          </w:p>
        </w:tc>
        <w:tc>
          <w:tcPr>
            <w:tcW w:w="674"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62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₱120.00</w:t>
            </w:r>
          </w:p>
        </w:tc>
        <w:tc>
          <w:tcPr>
            <w:tcW w:w="144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₱600.00</w:t>
            </w:r>
          </w:p>
        </w:tc>
      </w:tr>
      <w:tr w:rsidR="003215BC" w:rsidTr="00635882">
        <w:trPr>
          <w:trHeight w:val="315"/>
          <w:jc w:val="center"/>
        </w:trPr>
        <w:tc>
          <w:tcPr>
            <w:tcW w:w="2026" w:type="dxa"/>
            <w:tcBorders>
              <w:top w:val="nil"/>
              <w:left w:val="single" w:sz="8" w:space="0" w:color="auto"/>
              <w:bottom w:val="single" w:sz="8" w:space="0" w:color="auto"/>
              <w:right w:val="single" w:sz="8" w:space="0" w:color="auto"/>
            </w:tcBorders>
            <w:noWrap/>
            <w:vAlign w:val="bottom"/>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Cotton</w:t>
            </w:r>
          </w:p>
        </w:tc>
        <w:tc>
          <w:tcPr>
            <w:tcW w:w="674"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62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₱7.00</w:t>
            </w:r>
          </w:p>
        </w:tc>
        <w:tc>
          <w:tcPr>
            <w:tcW w:w="144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₱35.00</w:t>
            </w:r>
          </w:p>
        </w:tc>
      </w:tr>
      <w:tr w:rsidR="003215BC" w:rsidTr="00635882">
        <w:trPr>
          <w:trHeight w:val="315"/>
          <w:jc w:val="center"/>
        </w:trPr>
        <w:tc>
          <w:tcPr>
            <w:tcW w:w="2026" w:type="dxa"/>
            <w:tcBorders>
              <w:top w:val="nil"/>
              <w:left w:val="single" w:sz="8" w:space="0" w:color="auto"/>
              <w:bottom w:val="single" w:sz="8" w:space="0" w:color="auto"/>
              <w:right w:val="single" w:sz="8" w:space="0" w:color="auto"/>
            </w:tcBorders>
            <w:noWrap/>
            <w:vAlign w:val="bottom"/>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Band-Aid</w:t>
            </w:r>
          </w:p>
        </w:tc>
        <w:tc>
          <w:tcPr>
            <w:tcW w:w="674"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62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₱29.00</w:t>
            </w:r>
          </w:p>
        </w:tc>
        <w:tc>
          <w:tcPr>
            <w:tcW w:w="144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₱145.00</w:t>
            </w:r>
          </w:p>
        </w:tc>
      </w:tr>
      <w:tr w:rsidR="003215BC" w:rsidTr="00635882">
        <w:trPr>
          <w:trHeight w:val="315"/>
          <w:jc w:val="center"/>
        </w:trPr>
        <w:tc>
          <w:tcPr>
            <w:tcW w:w="2026" w:type="dxa"/>
            <w:tcBorders>
              <w:top w:val="nil"/>
              <w:left w:val="single" w:sz="8" w:space="0" w:color="auto"/>
              <w:bottom w:val="single" w:sz="8" w:space="0" w:color="auto"/>
              <w:right w:val="single" w:sz="8" w:space="0" w:color="auto"/>
            </w:tcBorders>
            <w:noWrap/>
            <w:vAlign w:val="bottom"/>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Adhesive Tape</w:t>
            </w:r>
          </w:p>
        </w:tc>
        <w:tc>
          <w:tcPr>
            <w:tcW w:w="674"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62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₱100.00</w:t>
            </w:r>
          </w:p>
        </w:tc>
        <w:tc>
          <w:tcPr>
            <w:tcW w:w="144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₱500.00</w:t>
            </w:r>
          </w:p>
        </w:tc>
      </w:tr>
      <w:tr w:rsidR="003215BC" w:rsidTr="00635882">
        <w:trPr>
          <w:trHeight w:val="315"/>
          <w:jc w:val="center"/>
        </w:trPr>
        <w:tc>
          <w:tcPr>
            <w:tcW w:w="2026" w:type="dxa"/>
            <w:tcBorders>
              <w:top w:val="nil"/>
              <w:left w:val="single" w:sz="8" w:space="0" w:color="auto"/>
              <w:bottom w:val="single" w:sz="8" w:space="0" w:color="auto"/>
              <w:right w:val="single" w:sz="8" w:space="0" w:color="auto"/>
            </w:tcBorders>
            <w:noWrap/>
            <w:vAlign w:val="bottom"/>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Alcohol 500 ml</w:t>
            </w:r>
          </w:p>
        </w:tc>
        <w:tc>
          <w:tcPr>
            <w:tcW w:w="674"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62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₱50.00</w:t>
            </w:r>
          </w:p>
        </w:tc>
        <w:tc>
          <w:tcPr>
            <w:tcW w:w="144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₱250.00</w:t>
            </w:r>
          </w:p>
        </w:tc>
      </w:tr>
      <w:tr w:rsidR="003215BC" w:rsidTr="00635882">
        <w:trPr>
          <w:trHeight w:val="315"/>
          <w:jc w:val="center"/>
        </w:trPr>
        <w:tc>
          <w:tcPr>
            <w:tcW w:w="2026" w:type="dxa"/>
            <w:tcBorders>
              <w:top w:val="nil"/>
              <w:left w:val="single" w:sz="8" w:space="0" w:color="auto"/>
              <w:bottom w:val="single" w:sz="8" w:space="0" w:color="auto"/>
              <w:right w:val="single" w:sz="8" w:space="0" w:color="auto"/>
            </w:tcBorders>
            <w:noWrap/>
            <w:vAlign w:val="bottom"/>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Gauze Pad</w:t>
            </w:r>
          </w:p>
        </w:tc>
        <w:tc>
          <w:tcPr>
            <w:tcW w:w="674"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62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₱90.00</w:t>
            </w:r>
          </w:p>
        </w:tc>
        <w:tc>
          <w:tcPr>
            <w:tcW w:w="144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₱450.00</w:t>
            </w:r>
          </w:p>
        </w:tc>
      </w:tr>
      <w:tr w:rsidR="003215BC" w:rsidTr="00635882">
        <w:trPr>
          <w:trHeight w:val="315"/>
          <w:jc w:val="center"/>
        </w:trPr>
        <w:tc>
          <w:tcPr>
            <w:tcW w:w="2026" w:type="dxa"/>
            <w:tcBorders>
              <w:top w:val="nil"/>
              <w:left w:val="single" w:sz="8" w:space="0" w:color="auto"/>
              <w:bottom w:val="single" w:sz="8" w:space="0" w:color="auto"/>
              <w:right w:val="single" w:sz="8" w:space="0" w:color="auto"/>
            </w:tcBorders>
            <w:noWrap/>
            <w:vAlign w:val="bottom"/>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Bandage</w:t>
            </w:r>
          </w:p>
        </w:tc>
        <w:tc>
          <w:tcPr>
            <w:tcW w:w="674"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62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₱32.00</w:t>
            </w:r>
          </w:p>
        </w:tc>
        <w:tc>
          <w:tcPr>
            <w:tcW w:w="144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₱160.00</w:t>
            </w:r>
          </w:p>
        </w:tc>
      </w:tr>
      <w:tr w:rsidR="003215BC" w:rsidTr="00635882">
        <w:trPr>
          <w:trHeight w:val="315"/>
          <w:jc w:val="center"/>
        </w:trPr>
        <w:tc>
          <w:tcPr>
            <w:tcW w:w="2026" w:type="dxa"/>
            <w:tcBorders>
              <w:top w:val="nil"/>
              <w:left w:val="single" w:sz="8" w:space="0" w:color="auto"/>
              <w:bottom w:val="single" w:sz="8" w:space="0" w:color="auto"/>
              <w:right w:val="single" w:sz="8" w:space="0" w:color="auto"/>
            </w:tcBorders>
            <w:noWrap/>
            <w:vAlign w:val="bottom"/>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First-aid Kit</w:t>
            </w:r>
          </w:p>
        </w:tc>
        <w:tc>
          <w:tcPr>
            <w:tcW w:w="674"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62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₱159.00</w:t>
            </w:r>
          </w:p>
        </w:tc>
        <w:tc>
          <w:tcPr>
            <w:tcW w:w="144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₱159.00</w:t>
            </w:r>
          </w:p>
        </w:tc>
      </w:tr>
      <w:tr w:rsidR="003215BC" w:rsidTr="00635882">
        <w:trPr>
          <w:trHeight w:val="315"/>
          <w:jc w:val="center"/>
        </w:trPr>
        <w:tc>
          <w:tcPr>
            <w:tcW w:w="2026" w:type="dxa"/>
            <w:tcBorders>
              <w:top w:val="nil"/>
              <w:left w:val="single" w:sz="8" w:space="0" w:color="auto"/>
              <w:bottom w:val="single" w:sz="8" w:space="0" w:color="auto"/>
              <w:right w:val="single" w:sz="8" w:space="0" w:color="auto"/>
            </w:tcBorders>
            <w:noWrap/>
            <w:vAlign w:val="bottom"/>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Scissor</w:t>
            </w:r>
          </w:p>
        </w:tc>
        <w:tc>
          <w:tcPr>
            <w:tcW w:w="674"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62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₱25.00</w:t>
            </w:r>
          </w:p>
        </w:tc>
        <w:tc>
          <w:tcPr>
            <w:tcW w:w="144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₱125.00</w:t>
            </w:r>
          </w:p>
        </w:tc>
      </w:tr>
      <w:tr w:rsidR="003215BC" w:rsidTr="00635882">
        <w:trPr>
          <w:trHeight w:val="315"/>
          <w:jc w:val="center"/>
        </w:trPr>
        <w:tc>
          <w:tcPr>
            <w:tcW w:w="2026" w:type="dxa"/>
            <w:tcBorders>
              <w:top w:val="nil"/>
              <w:left w:val="single" w:sz="8" w:space="0" w:color="auto"/>
              <w:bottom w:val="single" w:sz="8" w:space="0" w:color="auto"/>
              <w:right w:val="single" w:sz="8" w:space="0" w:color="auto"/>
            </w:tcBorders>
            <w:noWrap/>
            <w:vAlign w:val="bottom"/>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Petroleum Jelly</w:t>
            </w:r>
          </w:p>
        </w:tc>
        <w:tc>
          <w:tcPr>
            <w:tcW w:w="674"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62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₱33.00</w:t>
            </w:r>
          </w:p>
        </w:tc>
        <w:tc>
          <w:tcPr>
            <w:tcW w:w="144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₱165.00</w:t>
            </w:r>
          </w:p>
        </w:tc>
      </w:tr>
      <w:tr w:rsidR="003215BC" w:rsidTr="00635882">
        <w:trPr>
          <w:trHeight w:val="315"/>
          <w:jc w:val="center"/>
        </w:trPr>
        <w:tc>
          <w:tcPr>
            <w:tcW w:w="2026" w:type="dxa"/>
            <w:tcBorders>
              <w:top w:val="nil"/>
              <w:left w:val="single" w:sz="8" w:space="0" w:color="auto"/>
              <w:bottom w:val="single" w:sz="8" w:space="0" w:color="auto"/>
              <w:right w:val="single" w:sz="8" w:space="0" w:color="auto"/>
            </w:tcBorders>
            <w:noWrap/>
            <w:vAlign w:val="bottom"/>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Antibacterial Soap</w:t>
            </w:r>
          </w:p>
        </w:tc>
        <w:tc>
          <w:tcPr>
            <w:tcW w:w="674"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62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₱25.00</w:t>
            </w:r>
          </w:p>
        </w:tc>
        <w:tc>
          <w:tcPr>
            <w:tcW w:w="144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₱125.00</w:t>
            </w:r>
          </w:p>
        </w:tc>
      </w:tr>
      <w:tr w:rsidR="003215BC" w:rsidTr="00635882">
        <w:trPr>
          <w:trHeight w:val="315"/>
          <w:jc w:val="center"/>
        </w:trPr>
        <w:tc>
          <w:tcPr>
            <w:tcW w:w="5310" w:type="dxa"/>
            <w:gridSpan w:val="4"/>
            <w:tcBorders>
              <w:top w:val="single" w:sz="8" w:space="0" w:color="auto"/>
              <w:left w:val="single" w:sz="8" w:space="0" w:color="auto"/>
              <w:bottom w:val="single" w:sz="8" w:space="0" w:color="auto"/>
              <w:right w:val="single" w:sz="8" w:space="0" w:color="auto"/>
            </w:tcBorders>
            <w:shd w:val="clear" w:color="auto" w:fill="FFE699"/>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w:t>
            </w:r>
          </w:p>
        </w:tc>
        <w:tc>
          <w:tcPr>
            <w:tcW w:w="1440" w:type="dxa"/>
            <w:tcBorders>
              <w:top w:val="nil"/>
              <w:left w:val="nil"/>
              <w:bottom w:val="single" w:sz="8" w:space="0" w:color="auto"/>
              <w:right w:val="single" w:sz="8" w:space="0" w:color="auto"/>
            </w:tcBorders>
            <w:shd w:val="clear" w:color="auto" w:fill="FFC000"/>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₱2,714.00</w:t>
            </w:r>
          </w:p>
        </w:tc>
      </w:tr>
    </w:tbl>
    <w:p w:rsidR="003215BC" w:rsidRDefault="003215BC" w:rsidP="003215BC">
      <w:pPr>
        <w:spacing w:line="480" w:lineRule="auto"/>
        <w:ind w:firstLine="720"/>
        <w:jc w:val="center"/>
        <w:rPr>
          <w:rFonts w:ascii="Times New Roman" w:hAnsi="Times New Roman" w:cs="Times New Roman"/>
          <w:b/>
          <w:color w:val="000000" w:themeColor="text1"/>
          <w:sz w:val="24"/>
          <w:szCs w:val="24"/>
          <w:shd w:val="clear" w:color="auto" w:fill="FFFFFF"/>
        </w:rPr>
      </w:pPr>
    </w:p>
    <w:p w:rsidR="003215BC" w:rsidRDefault="003215BC" w:rsidP="003215BC">
      <w:pPr>
        <w:pStyle w:val="Caption"/>
        <w:jc w:val="center"/>
        <w:rPr>
          <w:rFonts w:ascii="Times New Roman" w:hAnsi="Times New Roman" w:cs="Times New Roman"/>
          <w:color w:val="000000" w:themeColor="text1"/>
          <w:sz w:val="24"/>
          <w:szCs w:val="24"/>
          <w:shd w:val="clear" w:color="auto" w:fill="FFFFFF"/>
        </w:rPr>
      </w:pPr>
      <w:r w:rsidRPr="00C543C5">
        <w:rPr>
          <w:rFonts w:ascii="Times New Roman" w:hAnsi="Times New Roman" w:cs="Times New Roman"/>
          <w:b/>
          <w:i w:val="0"/>
          <w:color w:val="auto"/>
          <w:sz w:val="24"/>
        </w:rPr>
        <w:t xml:space="preserve">Table </w:t>
      </w:r>
      <w:r w:rsidRPr="00C543C5">
        <w:rPr>
          <w:rFonts w:ascii="Times New Roman" w:hAnsi="Times New Roman" w:cs="Times New Roman"/>
          <w:b/>
          <w:i w:val="0"/>
          <w:color w:val="auto"/>
          <w:sz w:val="24"/>
        </w:rPr>
        <w:fldChar w:fldCharType="begin"/>
      </w:r>
      <w:r w:rsidRPr="00C543C5">
        <w:rPr>
          <w:rFonts w:ascii="Times New Roman" w:hAnsi="Times New Roman" w:cs="Times New Roman"/>
          <w:b/>
          <w:i w:val="0"/>
          <w:color w:val="auto"/>
          <w:sz w:val="24"/>
        </w:rPr>
        <w:instrText xml:space="preserve"> SEQ Table \* ARABIC </w:instrText>
      </w:r>
      <w:r w:rsidRPr="00C543C5">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99</w:t>
      </w:r>
      <w:r w:rsidRPr="00C543C5">
        <w:rPr>
          <w:rFonts w:ascii="Times New Roman" w:hAnsi="Times New Roman" w:cs="Times New Roman"/>
          <w:b/>
          <w:i w:val="0"/>
          <w:color w:val="auto"/>
          <w:sz w:val="24"/>
        </w:rPr>
        <w:fldChar w:fldCharType="end"/>
      </w:r>
      <w:r w:rsidRPr="00C543C5">
        <w:rPr>
          <w:rFonts w:ascii="Times New Roman" w:hAnsi="Times New Roman" w:cs="Times New Roman"/>
          <w:i w:val="0"/>
          <w:color w:val="000000" w:themeColor="text1"/>
          <w:sz w:val="24"/>
          <w:szCs w:val="24"/>
          <w:shd w:val="clear" w:color="auto" w:fill="FFFFFF"/>
        </w:rPr>
        <w:t>. Cost of Sanitary Tools / Equipment</w:t>
      </w:r>
    </w:p>
    <w:tbl>
      <w:tblPr>
        <w:tblW w:w="6480" w:type="dxa"/>
        <w:jc w:val="center"/>
        <w:tblLook w:val="04A0" w:firstRow="1" w:lastRow="0" w:firstColumn="1" w:lastColumn="0" w:noHBand="0" w:noVBand="1"/>
      </w:tblPr>
      <w:tblGrid>
        <w:gridCol w:w="2070"/>
        <w:gridCol w:w="642"/>
        <w:gridCol w:w="983"/>
        <w:gridCol w:w="1255"/>
        <w:gridCol w:w="1530"/>
      </w:tblGrid>
      <w:tr w:rsidR="003215BC" w:rsidTr="00635882">
        <w:trPr>
          <w:trHeight w:val="315"/>
          <w:jc w:val="center"/>
        </w:trPr>
        <w:tc>
          <w:tcPr>
            <w:tcW w:w="6480" w:type="dxa"/>
            <w:gridSpan w:val="5"/>
            <w:tcBorders>
              <w:top w:val="single" w:sz="8" w:space="0" w:color="auto"/>
              <w:left w:val="single" w:sz="8" w:space="0" w:color="auto"/>
              <w:bottom w:val="single" w:sz="8" w:space="0" w:color="auto"/>
              <w:right w:val="single" w:sz="8" w:space="0" w:color="auto"/>
            </w:tcBorders>
            <w:shd w:val="clear" w:color="auto" w:fill="008080"/>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COST OF SANITARY TOOLS/EQUIPMENT</w:t>
            </w:r>
          </w:p>
        </w:tc>
      </w:tr>
      <w:tr w:rsidR="003215BC" w:rsidTr="00635882">
        <w:trPr>
          <w:trHeight w:val="315"/>
          <w:jc w:val="center"/>
        </w:trPr>
        <w:tc>
          <w:tcPr>
            <w:tcW w:w="2070" w:type="dxa"/>
            <w:tcBorders>
              <w:top w:val="nil"/>
              <w:left w:val="single" w:sz="8" w:space="0" w:color="auto"/>
              <w:bottom w:val="single" w:sz="8" w:space="0" w:color="auto"/>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lastRenderedPageBreak/>
              <w:t>Equipment Name</w:t>
            </w:r>
          </w:p>
        </w:tc>
        <w:tc>
          <w:tcPr>
            <w:tcW w:w="642" w:type="dxa"/>
            <w:tcBorders>
              <w:top w:val="nil"/>
              <w:left w:val="nil"/>
              <w:bottom w:val="single" w:sz="8" w:space="0" w:color="auto"/>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Unit</w:t>
            </w:r>
          </w:p>
        </w:tc>
        <w:tc>
          <w:tcPr>
            <w:tcW w:w="983" w:type="dxa"/>
            <w:tcBorders>
              <w:top w:val="nil"/>
              <w:left w:val="nil"/>
              <w:bottom w:val="single" w:sz="8" w:space="0" w:color="auto"/>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Quantity</w:t>
            </w:r>
          </w:p>
        </w:tc>
        <w:tc>
          <w:tcPr>
            <w:tcW w:w="1255" w:type="dxa"/>
            <w:tcBorders>
              <w:top w:val="nil"/>
              <w:left w:val="nil"/>
              <w:bottom w:val="single" w:sz="8" w:space="0" w:color="auto"/>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Unit Price </w:t>
            </w:r>
          </w:p>
        </w:tc>
        <w:tc>
          <w:tcPr>
            <w:tcW w:w="1530" w:type="dxa"/>
            <w:tcBorders>
              <w:top w:val="nil"/>
              <w:left w:val="nil"/>
              <w:bottom w:val="single" w:sz="8" w:space="0" w:color="auto"/>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 Amount</w:t>
            </w:r>
          </w:p>
        </w:tc>
      </w:tr>
      <w:tr w:rsidR="003215BC" w:rsidTr="00635882">
        <w:trPr>
          <w:trHeight w:val="315"/>
          <w:jc w:val="center"/>
        </w:trPr>
        <w:tc>
          <w:tcPr>
            <w:tcW w:w="2070" w:type="dxa"/>
            <w:tcBorders>
              <w:top w:val="nil"/>
              <w:left w:val="single" w:sz="8" w:space="0" w:color="auto"/>
              <w:bottom w:val="single" w:sz="8" w:space="0" w:color="auto"/>
              <w:right w:val="single" w:sz="8" w:space="0" w:color="auto"/>
            </w:tcBorders>
            <w:noWrap/>
            <w:vAlign w:val="bottom"/>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Broom</w:t>
            </w:r>
          </w:p>
        </w:tc>
        <w:tc>
          <w:tcPr>
            <w:tcW w:w="64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983"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255"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₱50.00</w:t>
            </w:r>
          </w:p>
        </w:tc>
        <w:tc>
          <w:tcPr>
            <w:tcW w:w="153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₱500.00</w:t>
            </w:r>
          </w:p>
        </w:tc>
      </w:tr>
      <w:tr w:rsidR="003215BC" w:rsidTr="00635882">
        <w:trPr>
          <w:trHeight w:val="315"/>
          <w:jc w:val="center"/>
        </w:trPr>
        <w:tc>
          <w:tcPr>
            <w:tcW w:w="2070" w:type="dxa"/>
            <w:tcBorders>
              <w:top w:val="nil"/>
              <w:left w:val="single" w:sz="8" w:space="0" w:color="auto"/>
              <w:bottom w:val="single" w:sz="8" w:space="0" w:color="auto"/>
              <w:right w:val="single" w:sz="8" w:space="0" w:color="auto"/>
            </w:tcBorders>
            <w:noWrap/>
            <w:vAlign w:val="bottom"/>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Dust Pan</w:t>
            </w:r>
          </w:p>
        </w:tc>
        <w:tc>
          <w:tcPr>
            <w:tcW w:w="64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983"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255"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₱50.00</w:t>
            </w:r>
          </w:p>
        </w:tc>
        <w:tc>
          <w:tcPr>
            <w:tcW w:w="153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₱500.00</w:t>
            </w:r>
          </w:p>
        </w:tc>
      </w:tr>
      <w:tr w:rsidR="003215BC" w:rsidTr="00635882">
        <w:trPr>
          <w:trHeight w:val="315"/>
          <w:jc w:val="center"/>
        </w:trPr>
        <w:tc>
          <w:tcPr>
            <w:tcW w:w="2070" w:type="dxa"/>
            <w:tcBorders>
              <w:top w:val="nil"/>
              <w:left w:val="single" w:sz="8" w:space="0" w:color="auto"/>
              <w:bottom w:val="single" w:sz="8" w:space="0" w:color="auto"/>
              <w:right w:val="single" w:sz="8" w:space="0" w:color="auto"/>
            </w:tcBorders>
            <w:noWrap/>
            <w:vAlign w:val="bottom"/>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Mop</w:t>
            </w:r>
          </w:p>
        </w:tc>
        <w:tc>
          <w:tcPr>
            <w:tcW w:w="64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983"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255"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₱120.00</w:t>
            </w:r>
          </w:p>
        </w:tc>
        <w:tc>
          <w:tcPr>
            <w:tcW w:w="153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₱240.00</w:t>
            </w:r>
          </w:p>
        </w:tc>
      </w:tr>
      <w:tr w:rsidR="003215BC" w:rsidTr="00635882">
        <w:trPr>
          <w:trHeight w:val="315"/>
          <w:jc w:val="center"/>
        </w:trPr>
        <w:tc>
          <w:tcPr>
            <w:tcW w:w="2070" w:type="dxa"/>
            <w:tcBorders>
              <w:top w:val="nil"/>
              <w:left w:val="single" w:sz="8" w:space="0" w:color="auto"/>
              <w:bottom w:val="single" w:sz="8" w:space="0" w:color="auto"/>
              <w:right w:val="single" w:sz="8" w:space="0" w:color="auto"/>
            </w:tcBorders>
            <w:noWrap/>
            <w:vAlign w:val="bottom"/>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Trash Bins (Big)</w:t>
            </w:r>
          </w:p>
        </w:tc>
        <w:tc>
          <w:tcPr>
            <w:tcW w:w="64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983"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255"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₱680.00</w:t>
            </w:r>
          </w:p>
        </w:tc>
        <w:tc>
          <w:tcPr>
            <w:tcW w:w="153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₱2,040.00</w:t>
            </w:r>
          </w:p>
        </w:tc>
      </w:tr>
      <w:tr w:rsidR="003215BC" w:rsidTr="00635882">
        <w:trPr>
          <w:trHeight w:val="315"/>
          <w:jc w:val="center"/>
        </w:trPr>
        <w:tc>
          <w:tcPr>
            <w:tcW w:w="2070" w:type="dxa"/>
            <w:tcBorders>
              <w:top w:val="nil"/>
              <w:left w:val="single" w:sz="8" w:space="0" w:color="auto"/>
              <w:bottom w:val="single" w:sz="8" w:space="0" w:color="auto"/>
              <w:right w:val="single" w:sz="8" w:space="0" w:color="auto"/>
            </w:tcBorders>
            <w:noWrap/>
            <w:vAlign w:val="bottom"/>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Trash Bins (Small)</w:t>
            </w:r>
          </w:p>
        </w:tc>
        <w:tc>
          <w:tcPr>
            <w:tcW w:w="64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983"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255"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₱120.00</w:t>
            </w:r>
          </w:p>
        </w:tc>
        <w:tc>
          <w:tcPr>
            <w:tcW w:w="153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₱600.00</w:t>
            </w:r>
          </w:p>
        </w:tc>
      </w:tr>
      <w:tr w:rsidR="003215BC" w:rsidTr="00635882">
        <w:trPr>
          <w:trHeight w:val="315"/>
          <w:jc w:val="center"/>
        </w:trPr>
        <w:tc>
          <w:tcPr>
            <w:tcW w:w="2070" w:type="dxa"/>
            <w:tcBorders>
              <w:top w:val="nil"/>
              <w:left w:val="single" w:sz="8" w:space="0" w:color="auto"/>
              <w:bottom w:val="single" w:sz="8" w:space="0" w:color="auto"/>
              <w:right w:val="single" w:sz="8" w:space="0" w:color="auto"/>
            </w:tcBorders>
            <w:noWrap/>
            <w:vAlign w:val="bottom"/>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Dust Bag</w:t>
            </w:r>
          </w:p>
        </w:tc>
        <w:tc>
          <w:tcPr>
            <w:tcW w:w="642"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983"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1255"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₱1,000.00</w:t>
            </w:r>
          </w:p>
        </w:tc>
        <w:tc>
          <w:tcPr>
            <w:tcW w:w="1530" w:type="dxa"/>
            <w:tcBorders>
              <w:top w:val="nil"/>
              <w:left w:val="nil"/>
              <w:bottom w:val="single" w:sz="8" w:space="0" w:color="auto"/>
              <w:right w:val="single" w:sz="8" w:space="0" w:color="auto"/>
            </w:tcBorders>
            <w:noWrap/>
            <w:vAlign w:val="bottom"/>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₱1,500.00</w:t>
            </w:r>
          </w:p>
        </w:tc>
      </w:tr>
      <w:tr w:rsidR="003215BC" w:rsidTr="00635882">
        <w:trPr>
          <w:trHeight w:val="315"/>
          <w:jc w:val="center"/>
        </w:trPr>
        <w:tc>
          <w:tcPr>
            <w:tcW w:w="4950" w:type="dxa"/>
            <w:gridSpan w:val="4"/>
            <w:tcBorders>
              <w:top w:val="single" w:sz="8" w:space="0" w:color="auto"/>
              <w:left w:val="single" w:sz="8" w:space="0" w:color="auto"/>
              <w:bottom w:val="single" w:sz="8" w:space="0" w:color="auto"/>
              <w:right w:val="nil"/>
            </w:tcBorders>
            <w:shd w:val="clear" w:color="auto" w:fill="FFE699"/>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w:t>
            </w:r>
          </w:p>
        </w:tc>
        <w:tc>
          <w:tcPr>
            <w:tcW w:w="1530" w:type="dxa"/>
            <w:tcBorders>
              <w:top w:val="nil"/>
              <w:left w:val="single" w:sz="8" w:space="0" w:color="auto"/>
              <w:bottom w:val="single" w:sz="8" w:space="0" w:color="auto"/>
              <w:right w:val="single" w:sz="8" w:space="0" w:color="auto"/>
            </w:tcBorders>
            <w:shd w:val="clear" w:color="auto" w:fill="FFC000"/>
            <w:noWrap/>
            <w:vAlign w:val="bottom"/>
            <w:hideMark/>
          </w:tcPr>
          <w:p w:rsidR="003215BC" w:rsidRDefault="003215BC" w:rsidP="00635882">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₱5,380.00</w:t>
            </w:r>
          </w:p>
        </w:tc>
      </w:tr>
    </w:tbl>
    <w:p w:rsidR="003215BC" w:rsidRDefault="003215BC" w:rsidP="003215BC">
      <w:pPr>
        <w:spacing w:line="480" w:lineRule="auto"/>
        <w:ind w:firstLine="720"/>
        <w:jc w:val="center"/>
        <w:rPr>
          <w:rFonts w:ascii="Times New Roman" w:hAnsi="Times New Roman" w:cs="Times New Roman"/>
          <w:color w:val="000000" w:themeColor="text1"/>
          <w:sz w:val="24"/>
          <w:szCs w:val="24"/>
          <w:shd w:val="clear" w:color="auto" w:fill="FFFFFF"/>
        </w:rPr>
      </w:pPr>
    </w:p>
    <w:p w:rsidR="003215BC" w:rsidRPr="00C543C5" w:rsidRDefault="003215BC" w:rsidP="003215BC">
      <w:pPr>
        <w:pStyle w:val="Caption"/>
        <w:jc w:val="center"/>
        <w:rPr>
          <w:rFonts w:ascii="Times New Roman" w:hAnsi="Times New Roman" w:cs="Times New Roman"/>
          <w:i w:val="0"/>
          <w:color w:val="auto"/>
          <w:sz w:val="24"/>
          <w:szCs w:val="24"/>
          <w:shd w:val="clear" w:color="auto" w:fill="FFFFFF"/>
        </w:rPr>
      </w:pPr>
      <w:r w:rsidRPr="00C543C5">
        <w:rPr>
          <w:rFonts w:ascii="Times New Roman" w:hAnsi="Times New Roman" w:cs="Times New Roman"/>
          <w:b/>
          <w:i w:val="0"/>
          <w:color w:val="auto"/>
          <w:sz w:val="24"/>
        </w:rPr>
        <w:t xml:space="preserve">Table </w:t>
      </w:r>
      <w:r w:rsidRPr="00C543C5">
        <w:rPr>
          <w:rFonts w:ascii="Times New Roman" w:hAnsi="Times New Roman" w:cs="Times New Roman"/>
          <w:b/>
          <w:i w:val="0"/>
          <w:color w:val="auto"/>
          <w:sz w:val="24"/>
        </w:rPr>
        <w:fldChar w:fldCharType="begin"/>
      </w:r>
      <w:r w:rsidRPr="00C543C5">
        <w:rPr>
          <w:rFonts w:ascii="Times New Roman" w:hAnsi="Times New Roman" w:cs="Times New Roman"/>
          <w:b/>
          <w:i w:val="0"/>
          <w:color w:val="auto"/>
          <w:sz w:val="24"/>
        </w:rPr>
        <w:instrText xml:space="preserve"> SEQ Table \* ARABIC </w:instrText>
      </w:r>
      <w:r w:rsidRPr="00C543C5">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100</w:t>
      </w:r>
      <w:r w:rsidRPr="00C543C5">
        <w:rPr>
          <w:rFonts w:ascii="Times New Roman" w:hAnsi="Times New Roman" w:cs="Times New Roman"/>
          <w:b/>
          <w:i w:val="0"/>
          <w:color w:val="auto"/>
          <w:sz w:val="24"/>
        </w:rPr>
        <w:fldChar w:fldCharType="end"/>
      </w:r>
      <w:r w:rsidRPr="00C543C5">
        <w:rPr>
          <w:rFonts w:ascii="Times New Roman" w:hAnsi="Times New Roman" w:cs="Times New Roman"/>
          <w:b/>
          <w:i w:val="0"/>
          <w:color w:val="auto"/>
          <w:sz w:val="24"/>
        </w:rPr>
        <w:t>.</w:t>
      </w:r>
      <w:r w:rsidRPr="00C543C5">
        <w:rPr>
          <w:i w:val="0"/>
          <w:color w:val="auto"/>
          <w:sz w:val="24"/>
        </w:rPr>
        <w:t xml:space="preserve"> </w:t>
      </w:r>
      <w:r w:rsidRPr="00C543C5">
        <w:rPr>
          <w:rFonts w:ascii="Times New Roman" w:hAnsi="Times New Roman" w:cs="Times New Roman"/>
          <w:i w:val="0"/>
          <w:color w:val="auto"/>
          <w:sz w:val="24"/>
          <w:szCs w:val="24"/>
          <w:shd w:val="clear" w:color="auto" w:fill="FFFFFF"/>
        </w:rPr>
        <w:t>Cost of Office Supplies</w:t>
      </w:r>
    </w:p>
    <w:tbl>
      <w:tblPr>
        <w:tblW w:w="6480" w:type="dxa"/>
        <w:jc w:val="center"/>
        <w:tblLayout w:type="fixed"/>
        <w:tblLook w:val="04A0" w:firstRow="1" w:lastRow="0" w:firstColumn="1" w:lastColumn="0" w:noHBand="0" w:noVBand="1"/>
      </w:tblPr>
      <w:tblGrid>
        <w:gridCol w:w="2070"/>
        <w:gridCol w:w="630"/>
        <w:gridCol w:w="990"/>
        <w:gridCol w:w="1260"/>
        <w:gridCol w:w="1530"/>
      </w:tblGrid>
      <w:tr w:rsidR="003215BC" w:rsidTr="00635882">
        <w:trPr>
          <w:trHeight w:val="315"/>
          <w:jc w:val="center"/>
        </w:trPr>
        <w:tc>
          <w:tcPr>
            <w:tcW w:w="6480" w:type="dxa"/>
            <w:gridSpan w:val="5"/>
            <w:tcBorders>
              <w:top w:val="single" w:sz="8" w:space="0" w:color="auto"/>
              <w:left w:val="single" w:sz="8" w:space="0" w:color="auto"/>
              <w:bottom w:val="single" w:sz="8" w:space="0" w:color="auto"/>
              <w:right w:val="single" w:sz="8" w:space="0" w:color="auto"/>
            </w:tcBorders>
            <w:shd w:val="clear" w:color="auto" w:fill="008080"/>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COST OF OFFICE SUPPLY</w:t>
            </w:r>
          </w:p>
        </w:tc>
      </w:tr>
      <w:tr w:rsidR="003215BC" w:rsidTr="00635882">
        <w:trPr>
          <w:trHeight w:val="315"/>
          <w:jc w:val="center"/>
        </w:trPr>
        <w:tc>
          <w:tcPr>
            <w:tcW w:w="2070" w:type="dxa"/>
            <w:tcBorders>
              <w:top w:val="nil"/>
              <w:left w:val="single" w:sz="8" w:space="0" w:color="auto"/>
              <w:bottom w:val="single" w:sz="8" w:space="0" w:color="auto"/>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Equipment Name</w:t>
            </w:r>
          </w:p>
        </w:tc>
        <w:tc>
          <w:tcPr>
            <w:tcW w:w="630" w:type="dxa"/>
            <w:tcBorders>
              <w:top w:val="nil"/>
              <w:left w:val="nil"/>
              <w:bottom w:val="single" w:sz="8" w:space="0" w:color="auto"/>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Unit</w:t>
            </w:r>
          </w:p>
        </w:tc>
        <w:tc>
          <w:tcPr>
            <w:tcW w:w="990" w:type="dxa"/>
            <w:tcBorders>
              <w:top w:val="nil"/>
              <w:left w:val="nil"/>
              <w:bottom w:val="single" w:sz="8" w:space="0" w:color="auto"/>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Quantity</w:t>
            </w:r>
          </w:p>
        </w:tc>
        <w:tc>
          <w:tcPr>
            <w:tcW w:w="1260" w:type="dxa"/>
            <w:tcBorders>
              <w:top w:val="nil"/>
              <w:left w:val="nil"/>
              <w:bottom w:val="single" w:sz="8" w:space="0" w:color="auto"/>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Unit Price </w:t>
            </w:r>
          </w:p>
        </w:tc>
        <w:tc>
          <w:tcPr>
            <w:tcW w:w="1530" w:type="dxa"/>
            <w:tcBorders>
              <w:top w:val="nil"/>
              <w:left w:val="nil"/>
              <w:bottom w:val="single" w:sz="8" w:space="0" w:color="auto"/>
              <w:right w:val="single" w:sz="8" w:space="0" w:color="auto"/>
            </w:tcBorders>
            <w:shd w:val="clear" w:color="auto" w:fill="94CAAA"/>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 Amount</w:t>
            </w:r>
          </w:p>
        </w:tc>
      </w:tr>
      <w:tr w:rsidR="003215BC" w:rsidTr="00635882">
        <w:trPr>
          <w:trHeight w:val="315"/>
          <w:jc w:val="center"/>
        </w:trPr>
        <w:tc>
          <w:tcPr>
            <w:tcW w:w="2070"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Ballpen</w:t>
            </w:r>
          </w:p>
        </w:tc>
        <w:tc>
          <w:tcPr>
            <w:tcW w:w="6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box</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6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₱60.00</w:t>
            </w:r>
          </w:p>
        </w:tc>
        <w:tc>
          <w:tcPr>
            <w:tcW w:w="15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₱60.00</w:t>
            </w:r>
          </w:p>
        </w:tc>
      </w:tr>
      <w:tr w:rsidR="003215BC" w:rsidTr="00635882">
        <w:trPr>
          <w:trHeight w:val="300"/>
          <w:jc w:val="center"/>
        </w:trPr>
        <w:tc>
          <w:tcPr>
            <w:tcW w:w="2070"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Pencil</w:t>
            </w:r>
          </w:p>
        </w:tc>
        <w:tc>
          <w:tcPr>
            <w:tcW w:w="6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box</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6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₱50.00</w:t>
            </w:r>
          </w:p>
        </w:tc>
        <w:tc>
          <w:tcPr>
            <w:tcW w:w="15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₱50.00</w:t>
            </w:r>
          </w:p>
        </w:tc>
      </w:tr>
      <w:tr w:rsidR="003215BC" w:rsidTr="00635882">
        <w:trPr>
          <w:trHeight w:val="315"/>
          <w:jc w:val="center"/>
        </w:trPr>
        <w:tc>
          <w:tcPr>
            <w:tcW w:w="2070"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Calculator</w:t>
            </w:r>
          </w:p>
        </w:tc>
        <w:tc>
          <w:tcPr>
            <w:tcW w:w="6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26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₱200.00</w:t>
            </w:r>
          </w:p>
        </w:tc>
        <w:tc>
          <w:tcPr>
            <w:tcW w:w="15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₱400.00</w:t>
            </w:r>
          </w:p>
        </w:tc>
      </w:tr>
      <w:tr w:rsidR="003215BC" w:rsidTr="00635882">
        <w:trPr>
          <w:trHeight w:val="315"/>
          <w:jc w:val="center"/>
        </w:trPr>
        <w:tc>
          <w:tcPr>
            <w:tcW w:w="2070"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Bond paper (Long)</w:t>
            </w:r>
          </w:p>
        </w:tc>
        <w:tc>
          <w:tcPr>
            <w:tcW w:w="6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rim</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6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₱165.00</w:t>
            </w:r>
          </w:p>
        </w:tc>
        <w:tc>
          <w:tcPr>
            <w:tcW w:w="15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₱165.00</w:t>
            </w:r>
          </w:p>
        </w:tc>
      </w:tr>
      <w:tr w:rsidR="003215BC" w:rsidTr="00635882">
        <w:trPr>
          <w:trHeight w:val="315"/>
          <w:jc w:val="center"/>
        </w:trPr>
        <w:tc>
          <w:tcPr>
            <w:tcW w:w="2070"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Bond paper (Short)</w:t>
            </w:r>
          </w:p>
        </w:tc>
        <w:tc>
          <w:tcPr>
            <w:tcW w:w="6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rim</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6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₱152.00</w:t>
            </w:r>
          </w:p>
        </w:tc>
        <w:tc>
          <w:tcPr>
            <w:tcW w:w="15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₱152.00</w:t>
            </w:r>
          </w:p>
        </w:tc>
      </w:tr>
      <w:tr w:rsidR="003215BC" w:rsidTr="00635882">
        <w:trPr>
          <w:trHeight w:val="315"/>
          <w:jc w:val="center"/>
        </w:trPr>
        <w:tc>
          <w:tcPr>
            <w:tcW w:w="2070"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White Folder (Short)</w:t>
            </w:r>
          </w:p>
        </w:tc>
        <w:tc>
          <w:tcPr>
            <w:tcW w:w="6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26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₱6.00</w:t>
            </w:r>
          </w:p>
        </w:tc>
        <w:tc>
          <w:tcPr>
            <w:tcW w:w="15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₱60.00</w:t>
            </w:r>
          </w:p>
        </w:tc>
      </w:tr>
      <w:tr w:rsidR="003215BC" w:rsidTr="00635882">
        <w:trPr>
          <w:trHeight w:val="315"/>
          <w:jc w:val="center"/>
        </w:trPr>
        <w:tc>
          <w:tcPr>
            <w:tcW w:w="2070"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White Folder (Long)</w:t>
            </w:r>
          </w:p>
        </w:tc>
        <w:tc>
          <w:tcPr>
            <w:tcW w:w="6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26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₱5.00</w:t>
            </w:r>
          </w:p>
        </w:tc>
        <w:tc>
          <w:tcPr>
            <w:tcW w:w="15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₱50.00</w:t>
            </w:r>
          </w:p>
        </w:tc>
      </w:tr>
      <w:tr w:rsidR="003215BC" w:rsidTr="00635882">
        <w:trPr>
          <w:trHeight w:val="315"/>
          <w:jc w:val="center"/>
        </w:trPr>
        <w:tc>
          <w:tcPr>
            <w:tcW w:w="2070"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Scissor</w:t>
            </w:r>
          </w:p>
        </w:tc>
        <w:tc>
          <w:tcPr>
            <w:tcW w:w="6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26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w:t>
            </w:r>
          </w:p>
        </w:tc>
        <w:tc>
          <w:tcPr>
            <w:tcW w:w="15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₱30.00</w:t>
            </w:r>
          </w:p>
        </w:tc>
      </w:tr>
      <w:tr w:rsidR="003215BC" w:rsidTr="00635882">
        <w:trPr>
          <w:trHeight w:val="315"/>
          <w:jc w:val="center"/>
        </w:trPr>
        <w:tc>
          <w:tcPr>
            <w:tcW w:w="2070"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Stapler</w:t>
            </w:r>
          </w:p>
        </w:tc>
        <w:tc>
          <w:tcPr>
            <w:tcW w:w="6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26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₱30.00</w:t>
            </w:r>
          </w:p>
        </w:tc>
        <w:tc>
          <w:tcPr>
            <w:tcW w:w="15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₱60.00</w:t>
            </w:r>
          </w:p>
        </w:tc>
      </w:tr>
      <w:tr w:rsidR="003215BC" w:rsidTr="00635882">
        <w:trPr>
          <w:trHeight w:val="300"/>
          <w:jc w:val="center"/>
        </w:trPr>
        <w:tc>
          <w:tcPr>
            <w:tcW w:w="2070"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Stapler Bullet</w:t>
            </w:r>
          </w:p>
        </w:tc>
        <w:tc>
          <w:tcPr>
            <w:tcW w:w="6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box</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26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₱33.00</w:t>
            </w:r>
          </w:p>
        </w:tc>
        <w:tc>
          <w:tcPr>
            <w:tcW w:w="15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₱165.00</w:t>
            </w:r>
          </w:p>
        </w:tc>
      </w:tr>
      <w:tr w:rsidR="003215BC" w:rsidTr="00635882">
        <w:trPr>
          <w:trHeight w:val="300"/>
          <w:jc w:val="center"/>
        </w:trPr>
        <w:tc>
          <w:tcPr>
            <w:tcW w:w="2070"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Scotch Tape</w:t>
            </w:r>
          </w:p>
        </w:tc>
        <w:tc>
          <w:tcPr>
            <w:tcW w:w="6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26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₱40.00</w:t>
            </w:r>
          </w:p>
        </w:tc>
        <w:tc>
          <w:tcPr>
            <w:tcW w:w="15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₱120.00</w:t>
            </w:r>
          </w:p>
        </w:tc>
      </w:tr>
      <w:tr w:rsidR="003215BC" w:rsidTr="00635882">
        <w:trPr>
          <w:trHeight w:val="300"/>
          <w:jc w:val="center"/>
        </w:trPr>
        <w:tc>
          <w:tcPr>
            <w:tcW w:w="2070"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Paper Clip</w:t>
            </w:r>
          </w:p>
        </w:tc>
        <w:tc>
          <w:tcPr>
            <w:tcW w:w="6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box</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6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₱30.00</w:t>
            </w:r>
          </w:p>
        </w:tc>
        <w:tc>
          <w:tcPr>
            <w:tcW w:w="15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₱30.00</w:t>
            </w:r>
          </w:p>
        </w:tc>
      </w:tr>
      <w:tr w:rsidR="003215BC" w:rsidTr="00635882">
        <w:trPr>
          <w:trHeight w:val="300"/>
          <w:jc w:val="center"/>
        </w:trPr>
        <w:tc>
          <w:tcPr>
            <w:tcW w:w="2070"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Organizer</w:t>
            </w:r>
          </w:p>
        </w:tc>
        <w:tc>
          <w:tcPr>
            <w:tcW w:w="6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set</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26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₱150.00</w:t>
            </w:r>
          </w:p>
        </w:tc>
        <w:tc>
          <w:tcPr>
            <w:tcW w:w="15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₱450.00</w:t>
            </w:r>
          </w:p>
        </w:tc>
      </w:tr>
      <w:tr w:rsidR="003215BC" w:rsidTr="00635882">
        <w:trPr>
          <w:trHeight w:val="300"/>
          <w:jc w:val="center"/>
        </w:trPr>
        <w:tc>
          <w:tcPr>
            <w:tcW w:w="2070"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Correction Tape</w:t>
            </w:r>
          </w:p>
        </w:tc>
        <w:tc>
          <w:tcPr>
            <w:tcW w:w="6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26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₱15.00</w:t>
            </w:r>
          </w:p>
        </w:tc>
        <w:tc>
          <w:tcPr>
            <w:tcW w:w="15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₱45.00</w:t>
            </w:r>
          </w:p>
        </w:tc>
      </w:tr>
      <w:tr w:rsidR="003215BC" w:rsidTr="00635882">
        <w:trPr>
          <w:trHeight w:val="300"/>
          <w:jc w:val="center"/>
        </w:trPr>
        <w:tc>
          <w:tcPr>
            <w:tcW w:w="2070"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Time Card</w:t>
            </w:r>
          </w:p>
        </w:tc>
        <w:tc>
          <w:tcPr>
            <w:tcW w:w="6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pack</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6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₱125.00</w:t>
            </w:r>
          </w:p>
        </w:tc>
        <w:tc>
          <w:tcPr>
            <w:tcW w:w="15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₱125.00</w:t>
            </w:r>
          </w:p>
        </w:tc>
      </w:tr>
      <w:tr w:rsidR="003215BC" w:rsidTr="00635882">
        <w:trPr>
          <w:trHeight w:val="300"/>
          <w:jc w:val="center"/>
        </w:trPr>
        <w:tc>
          <w:tcPr>
            <w:tcW w:w="2070"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Printer Ink</w:t>
            </w:r>
          </w:p>
        </w:tc>
        <w:tc>
          <w:tcPr>
            <w:tcW w:w="6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pcs.</w:t>
            </w:r>
          </w:p>
        </w:tc>
        <w:tc>
          <w:tcPr>
            <w:tcW w:w="99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6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₱600.00</w:t>
            </w:r>
          </w:p>
        </w:tc>
        <w:tc>
          <w:tcPr>
            <w:tcW w:w="1530"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₱600.00</w:t>
            </w:r>
          </w:p>
        </w:tc>
      </w:tr>
      <w:tr w:rsidR="003215BC" w:rsidTr="00635882">
        <w:trPr>
          <w:trHeight w:val="300"/>
          <w:jc w:val="center"/>
        </w:trPr>
        <w:tc>
          <w:tcPr>
            <w:tcW w:w="4950" w:type="dxa"/>
            <w:gridSpan w:val="4"/>
            <w:tcBorders>
              <w:top w:val="single" w:sz="8" w:space="0" w:color="auto"/>
              <w:left w:val="single" w:sz="8" w:space="0" w:color="auto"/>
              <w:bottom w:val="single" w:sz="8" w:space="0" w:color="auto"/>
              <w:right w:val="single" w:sz="8" w:space="0" w:color="auto"/>
            </w:tcBorders>
            <w:shd w:val="clear" w:color="auto" w:fill="FFE699"/>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w:t>
            </w:r>
          </w:p>
        </w:tc>
        <w:tc>
          <w:tcPr>
            <w:tcW w:w="1530" w:type="dxa"/>
            <w:tcBorders>
              <w:top w:val="nil"/>
              <w:left w:val="nil"/>
              <w:bottom w:val="single" w:sz="8" w:space="0" w:color="auto"/>
              <w:right w:val="single" w:sz="8" w:space="0" w:color="auto"/>
            </w:tcBorders>
            <w:shd w:val="clear" w:color="auto" w:fill="FFC000"/>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₱2,562.00</w:t>
            </w:r>
          </w:p>
        </w:tc>
      </w:tr>
    </w:tbl>
    <w:p w:rsidR="003215BC" w:rsidRDefault="003215BC" w:rsidP="003215BC">
      <w:pPr>
        <w:spacing w:line="480" w:lineRule="auto"/>
        <w:ind w:firstLine="720"/>
        <w:jc w:val="center"/>
        <w:rPr>
          <w:rFonts w:ascii="Times New Roman" w:hAnsi="Times New Roman" w:cs="Times New Roman"/>
          <w:color w:val="000000" w:themeColor="text1"/>
          <w:sz w:val="24"/>
          <w:szCs w:val="24"/>
          <w:shd w:val="clear" w:color="auto" w:fill="FFFFFF"/>
        </w:rPr>
      </w:pPr>
    </w:p>
    <w:p w:rsidR="003215BC" w:rsidRDefault="003215BC" w:rsidP="003215BC">
      <w:pPr>
        <w:spacing w:line="480" w:lineRule="auto"/>
        <w:ind w:firstLine="720"/>
        <w:jc w:val="center"/>
        <w:rPr>
          <w:rFonts w:ascii="Times New Roman" w:hAnsi="Times New Roman" w:cs="Times New Roman"/>
          <w:color w:val="000000" w:themeColor="text1"/>
          <w:sz w:val="24"/>
          <w:szCs w:val="24"/>
          <w:shd w:val="clear" w:color="auto" w:fill="FFFFFF"/>
        </w:rPr>
      </w:pPr>
    </w:p>
    <w:p w:rsidR="003215BC" w:rsidRDefault="003215BC" w:rsidP="003215BC">
      <w:pPr>
        <w:spacing w:line="480" w:lineRule="auto"/>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Table. Installation / Labor Cost</w:t>
      </w:r>
    </w:p>
    <w:tbl>
      <w:tblPr>
        <w:tblW w:w="469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477"/>
        <w:gridCol w:w="1220"/>
      </w:tblGrid>
      <w:tr w:rsidR="003215BC" w:rsidTr="00635882">
        <w:trPr>
          <w:trHeight w:val="300"/>
          <w:jc w:val="center"/>
        </w:trPr>
        <w:tc>
          <w:tcPr>
            <w:tcW w:w="4697" w:type="dxa"/>
            <w:gridSpan w:val="2"/>
            <w:tcBorders>
              <w:top w:val="single" w:sz="8" w:space="0" w:color="auto"/>
              <w:left w:val="single" w:sz="8" w:space="0" w:color="auto"/>
              <w:bottom w:val="single" w:sz="8" w:space="0" w:color="auto"/>
              <w:right w:val="single" w:sz="8" w:space="0" w:color="auto"/>
            </w:tcBorders>
            <w:shd w:val="clear" w:color="auto" w:fill="008080"/>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INSTALLATION AND LABOR COST</w:t>
            </w:r>
          </w:p>
        </w:tc>
      </w:tr>
      <w:tr w:rsidR="003215BC" w:rsidTr="00635882">
        <w:trPr>
          <w:trHeight w:val="315"/>
          <w:jc w:val="center"/>
        </w:trPr>
        <w:tc>
          <w:tcPr>
            <w:tcW w:w="3477" w:type="dxa"/>
            <w:tcBorders>
              <w:top w:val="single" w:sz="8" w:space="0" w:color="auto"/>
              <w:left w:val="single" w:sz="8" w:space="0" w:color="auto"/>
              <w:bottom w:val="single" w:sz="8" w:space="0" w:color="auto"/>
              <w:right w:val="single" w:sz="8" w:space="0" w:color="auto"/>
            </w:tcBorders>
            <w:shd w:val="clear" w:color="auto" w:fill="94CAAA"/>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Installation</w:t>
            </w:r>
          </w:p>
        </w:tc>
        <w:tc>
          <w:tcPr>
            <w:tcW w:w="1220" w:type="dxa"/>
            <w:tcBorders>
              <w:top w:val="single" w:sz="8" w:space="0" w:color="auto"/>
              <w:left w:val="single" w:sz="8" w:space="0" w:color="auto"/>
              <w:bottom w:val="single" w:sz="8" w:space="0" w:color="auto"/>
              <w:right w:val="single" w:sz="8" w:space="0" w:color="auto"/>
            </w:tcBorders>
            <w:shd w:val="clear" w:color="auto" w:fill="94CAAA"/>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Total Cost</w:t>
            </w:r>
          </w:p>
        </w:tc>
      </w:tr>
      <w:tr w:rsidR="003215BC" w:rsidTr="00635882">
        <w:trPr>
          <w:trHeight w:val="404"/>
          <w:jc w:val="center"/>
        </w:trPr>
        <w:tc>
          <w:tcPr>
            <w:tcW w:w="3477" w:type="dxa"/>
            <w:tcBorders>
              <w:top w:val="single" w:sz="8" w:space="0" w:color="auto"/>
              <w:left w:val="single" w:sz="8" w:space="0" w:color="auto"/>
              <w:bottom w:val="single" w:sz="8" w:space="0" w:color="auto"/>
              <w:right w:val="single" w:sz="8" w:space="0" w:color="auto"/>
            </w:tcBorders>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Internet Connection and Telephone</w:t>
            </w:r>
          </w:p>
        </w:tc>
        <w:tc>
          <w:tcPr>
            <w:tcW w:w="1220" w:type="dxa"/>
            <w:tcBorders>
              <w:top w:val="single" w:sz="8" w:space="0" w:color="auto"/>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₱1,299.00</w:t>
            </w:r>
          </w:p>
        </w:tc>
      </w:tr>
      <w:tr w:rsidR="003215BC" w:rsidTr="00635882">
        <w:trPr>
          <w:trHeight w:val="315"/>
          <w:jc w:val="center"/>
        </w:trPr>
        <w:tc>
          <w:tcPr>
            <w:tcW w:w="3477" w:type="dxa"/>
            <w:tcBorders>
              <w:top w:val="single" w:sz="8" w:space="0" w:color="auto"/>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Installation Fee</w:t>
            </w:r>
          </w:p>
        </w:tc>
        <w:tc>
          <w:tcPr>
            <w:tcW w:w="1220" w:type="dxa"/>
            <w:tcBorders>
              <w:top w:val="single" w:sz="8" w:space="0" w:color="auto"/>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₱1,000.00</w:t>
            </w:r>
          </w:p>
        </w:tc>
      </w:tr>
      <w:tr w:rsidR="003215BC" w:rsidTr="00635882">
        <w:trPr>
          <w:trHeight w:val="315"/>
          <w:jc w:val="center"/>
        </w:trPr>
        <w:tc>
          <w:tcPr>
            <w:tcW w:w="3477" w:type="dxa"/>
            <w:tcBorders>
              <w:top w:val="single" w:sz="8" w:space="0" w:color="auto"/>
              <w:left w:val="single" w:sz="8" w:space="0" w:color="auto"/>
              <w:bottom w:val="single" w:sz="8" w:space="0" w:color="auto"/>
              <w:right w:val="single" w:sz="8" w:space="0" w:color="auto"/>
            </w:tcBorders>
            <w:shd w:val="clear" w:color="auto" w:fill="FFE89F"/>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rPr>
            </w:pPr>
            <w:r>
              <w:rPr>
                <w:rFonts w:ascii="Times New Roman" w:eastAsia="Times New Roman" w:hAnsi="Times New Roman" w:cs="Times New Roman"/>
                <w:b/>
                <w:bCs/>
                <w:color w:val="000000"/>
              </w:rPr>
              <w:t>TOTAL</w:t>
            </w:r>
          </w:p>
        </w:tc>
        <w:tc>
          <w:tcPr>
            <w:tcW w:w="1220" w:type="dxa"/>
            <w:tcBorders>
              <w:top w:val="single" w:sz="8" w:space="0" w:color="auto"/>
              <w:left w:val="single" w:sz="8" w:space="0" w:color="auto"/>
              <w:bottom w:val="single" w:sz="8" w:space="0" w:color="auto"/>
              <w:right w:val="single" w:sz="8" w:space="0" w:color="auto"/>
            </w:tcBorders>
            <w:shd w:val="clear" w:color="auto" w:fill="FFC000"/>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rPr>
            </w:pPr>
            <w:r>
              <w:rPr>
                <w:rFonts w:ascii="Times New Roman" w:eastAsia="Times New Roman" w:hAnsi="Times New Roman" w:cs="Times New Roman"/>
                <w:b/>
                <w:bCs/>
                <w:color w:val="000000"/>
              </w:rPr>
              <w:t>₱2,299.00</w:t>
            </w:r>
          </w:p>
        </w:tc>
      </w:tr>
    </w:tbl>
    <w:p w:rsidR="003215BC" w:rsidRDefault="003215BC" w:rsidP="003215BC">
      <w:pPr>
        <w:spacing w:line="480" w:lineRule="auto"/>
        <w:rPr>
          <w:rFonts w:ascii="Times New Roman" w:hAnsi="Times New Roman" w:cs="Times New Roman"/>
          <w:color w:val="000000" w:themeColor="text1"/>
          <w:sz w:val="24"/>
          <w:szCs w:val="24"/>
          <w:shd w:val="clear" w:color="auto" w:fill="FFFFFF"/>
        </w:rPr>
      </w:pPr>
    </w:p>
    <w:p w:rsidR="003215BC" w:rsidRDefault="003215BC" w:rsidP="003215BC">
      <w:pPr>
        <w:spacing w:line="480" w:lineRule="auto"/>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Table. Summary Cost of Equipment</w:t>
      </w:r>
    </w:p>
    <w:tbl>
      <w:tblPr>
        <w:tblW w:w="3557" w:type="dxa"/>
        <w:jc w:val="center"/>
        <w:tblLook w:val="04A0" w:firstRow="1" w:lastRow="0" w:firstColumn="1" w:lastColumn="0" w:noHBand="0" w:noVBand="1"/>
      </w:tblPr>
      <w:tblGrid>
        <w:gridCol w:w="2409"/>
        <w:gridCol w:w="1239"/>
      </w:tblGrid>
      <w:tr w:rsidR="003215BC" w:rsidTr="00635882">
        <w:trPr>
          <w:trHeight w:val="315"/>
          <w:jc w:val="center"/>
        </w:trPr>
        <w:tc>
          <w:tcPr>
            <w:tcW w:w="3557" w:type="dxa"/>
            <w:gridSpan w:val="2"/>
            <w:tcBorders>
              <w:top w:val="single" w:sz="8" w:space="0" w:color="auto"/>
              <w:left w:val="single" w:sz="8" w:space="0" w:color="auto"/>
              <w:bottom w:val="single" w:sz="8" w:space="0" w:color="auto"/>
              <w:right w:val="single" w:sz="8" w:space="0" w:color="auto"/>
            </w:tcBorders>
            <w:shd w:val="clear" w:color="auto" w:fill="008080"/>
            <w:noWrap/>
            <w:vAlign w:val="center"/>
            <w:hideMark/>
          </w:tcPr>
          <w:p w:rsidR="003215BC" w:rsidRDefault="003215BC" w:rsidP="00635882">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SUMMARY COST OF EQUIPMENT</w:t>
            </w:r>
          </w:p>
        </w:tc>
      </w:tr>
      <w:tr w:rsidR="003215BC" w:rsidTr="00635882">
        <w:trPr>
          <w:trHeight w:val="315"/>
          <w:jc w:val="center"/>
        </w:trPr>
        <w:tc>
          <w:tcPr>
            <w:tcW w:w="2409" w:type="dxa"/>
            <w:tcBorders>
              <w:top w:val="nil"/>
              <w:left w:val="single" w:sz="8" w:space="0" w:color="auto"/>
              <w:bottom w:val="single" w:sz="8" w:space="0" w:color="auto"/>
              <w:right w:val="single" w:sz="8" w:space="0" w:color="auto"/>
            </w:tcBorders>
            <w:shd w:val="clear" w:color="auto" w:fill="94CAAA"/>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Specifications</w:t>
            </w:r>
          </w:p>
        </w:tc>
        <w:tc>
          <w:tcPr>
            <w:tcW w:w="1148" w:type="dxa"/>
            <w:tcBorders>
              <w:top w:val="nil"/>
              <w:left w:val="nil"/>
              <w:bottom w:val="single" w:sz="8" w:space="0" w:color="auto"/>
              <w:right w:val="single" w:sz="8" w:space="0" w:color="auto"/>
            </w:tcBorders>
            <w:shd w:val="clear" w:color="auto" w:fill="94CAAA"/>
            <w:noWrap/>
            <w:vAlign w:val="center"/>
            <w:hideMark/>
          </w:tcPr>
          <w:p w:rsidR="003215BC" w:rsidRDefault="003215BC" w:rsidP="006358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w:t>
            </w:r>
          </w:p>
        </w:tc>
      </w:tr>
      <w:tr w:rsidR="003215BC" w:rsidTr="00635882">
        <w:trPr>
          <w:trHeight w:val="300"/>
          <w:jc w:val="center"/>
        </w:trPr>
        <w:tc>
          <w:tcPr>
            <w:tcW w:w="2409"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Equipment </w:t>
            </w:r>
          </w:p>
        </w:tc>
        <w:tc>
          <w:tcPr>
            <w:tcW w:w="114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3215BC" w:rsidTr="00635882">
        <w:trPr>
          <w:trHeight w:val="300"/>
          <w:jc w:val="center"/>
        </w:trPr>
        <w:tc>
          <w:tcPr>
            <w:tcW w:w="2409"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 Production</w:t>
            </w:r>
          </w:p>
        </w:tc>
        <w:tc>
          <w:tcPr>
            <w:tcW w:w="114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₱40,028.00</w:t>
            </w:r>
          </w:p>
        </w:tc>
      </w:tr>
      <w:tr w:rsidR="003215BC" w:rsidTr="00635882">
        <w:trPr>
          <w:trHeight w:val="300"/>
          <w:jc w:val="center"/>
        </w:trPr>
        <w:tc>
          <w:tcPr>
            <w:tcW w:w="2409"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 Administrative</w:t>
            </w:r>
          </w:p>
        </w:tc>
        <w:tc>
          <w:tcPr>
            <w:tcW w:w="114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₱116,467.00</w:t>
            </w:r>
          </w:p>
        </w:tc>
      </w:tr>
      <w:tr w:rsidR="003215BC" w:rsidTr="00635882">
        <w:trPr>
          <w:trHeight w:val="300"/>
          <w:jc w:val="center"/>
        </w:trPr>
        <w:tc>
          <w:tcPr>
            <w:tcW w:w="2409"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 Auxiliary</w:t>
            </w:r>
          </w:p>
        </w:tc>
        <w:tc>
          <w:tcPr>
            <w:tcW w:w="114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₱18,605.00</w:t>
            </w:r>
          </w:p>
        </w:tc>
      </w:tr>
      <w:tr w:rsidR="003215BC" w:rsidTr="00635882">
        <w:trPr>
          <w:trHeight w:val="300"/>
          <w:jc w:val="center"/>
        </w:trPr>
        <w:tc>
          <w:tcPr>
            <w:tcW w:w="2409"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Emergency and Security</w:t>
            </w:r>
          </w:p>
        </w:tc>
        <w:tc>
          <w:tcPr>
            <w:tcW w:w="114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₱12,249.00</w:t>
            </w:r>
          </w:p>
        </w:tc>
      </w:tr>
      <w:tr w:rsidR="003215BC" w:rsidTr="00635882">
        <w:trPr>
          <w:trHeight w:val="300"/>
          <w:jc w:val="center"/>
        </w:trPr>
        <w:tc>
          <w:tcPr>
            <w:tcW w:w="2409"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Medical Equipment</w:t>
            </w:r>
          </w:p>
        </w:tc>
        <w:tc>
          <w:tcPr>
            <w:tcW w:w="114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₱2,714.00</w:t>
            </w:r>
          </w:p>
        </w:tc>
      </w:tr>
      <w:tr w:rsidR="003215BC" w:rsidTr="00635882">
        <w:trPr>
          <w:trHeight w:val="300"/>
          <w:jc w:val="center"/>
        </w:trPr>
        <w:tc>
          <w:tcPr>
            <w:tcW w:w="2409"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Sanitary Tools/Equipment</w:t>
            </w:r>
          </w:p>
        </w:tc>
        <w:tc>
          <w:tcPr>
            <w:tcW w:w="114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₱5,380.00</w:t>
            </w:r>
          </w:p>
        </w:tc>
      </w:tr>
      <w:tr w:rsidR="003215BC" w:rsidTr="00635882">
        <w:trPr>
          <w:trHeight w:val="300"/>
          <w:jc w:val="center"/>
        </w:trPr>
        <w:tc>
          <w:tcPr>
            <w:tcW w:w="2409"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Office Supplies</w:t>
            </w:r>
          </w:p>
        </w:tc>
        <w:tc>
          <w:tcPr>
            <w:tcW w:w="114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₱2,562.00</w:t>
            </w:r>
          </w:p>
        </w:tc>
      </w:tr>
      <w:tr w:rsidR="003215BC" w:rsidTr="00635882">
        <w:trPr>
          <w:trHeight w:val="300"/>
          <w:jc w:val="center"/>
        </w:trPr>
        <w:tc>
          <w:tcPr>
            <w:tcW w:w="2409" w:type="dxa"/>
            <w:tcBorders>
              <w:top w:val="nil"/>
              <w:left w:val="single" w:sz="8" w:space="0" w:color="auto"/>
              <w:bottom w:val="single" w:sz="8" w:space="0" w:color="auto"/>
              <w:right w:val="single" w:sz="8" w:space="0" w:color="auto"/>
            </w:tcBorders>
            <w:noWrap/>
            <w:vAlign w:val="center"/>
            <w:hideMark/>
          </w:tcPr>
          <w:p w:rsidR="003215BC" w:rsidRDefault="003215BC" w:rsidP="0063588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Installation</w:t>
            </w:r>
          </w:p>
        </w:tc>
        <w:tc>
          <w:tcPr>
            <w:tcW w:w="1148" w:type="dxa"/>
            <w:tcBorders>
              <w:top w:val="nil"/>
              <w:left w:val="nil"/>
              <w:bottom w:val="single" w:sz="8" w:space="0" w:color="auto"/>
              <w:right w:val="single" w:sz="8" w:space="0" w:color="auto"/>
            </w:tcBorders>
            <w:noWrap/>
            <w:vAlign w:val="center"/>
            <w:hideMark/>
          </w:tcPr>
          <w:p w:rsidR="003215BC" w:rsidRDefault="003215BC" w:rsidP="00635882">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₱2,299.00</w:t>
            </w:r>
          </w:p>
        </w:tc>
      </w:tr>
      <w:tr w:rsidR="003215BC" w:rsidTr="00635882">
        <w:trPr>
          <w:trHeight w:val="315"/>
          <w:jc w:val="center"/>
        </w:trPr>
        <w:tc>
          <w:tcPr>
            <w:tcW w:w="2409" w:type="dxa"/>
            <w:tcBorders>
              <w:top w:val="nil"/>
              <w:left w:val="single" w:sz="8" w:space="0" w:color="auto"/>
              <w:bottom w:val="single" w:sz="8" w:space="0" w:color="auto"/>
              <w:right w:val="single" w:sz="8" w:space="0" w:color="auto"/>
            </w:tcBorders>
            <w:shd w:val="clear" w:color="auto" w:fill="FFE699"/>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w:t>
            </w:r>
          </w:p>
        </w:tc>
        <w:tc>
          <w:tcPr>
            <w:tcW w:w="1148" w:type="dxa"/>
            <w:tcBorders>
              <w:top w:val="nil"/>
              <w:left w:val="nil"/>
              <w:bottom w:val="single" w:sz="8" w:space="0" w:color="auto"/>
              <w:right w:val="single" w:sz="8" w:space="0" w:color="auto"/>
            </w:tcBorders>
            <w:shd w:val="clear" w:color="auto" w:fill="FFC000"/>
            <w:noWrap/>
            <w:vAlign w:val="center"/>
            <w:hideMark/>
          </w:tcPr>
          <w:p w:rsidR="003215BC" w:rsidRDefault="003215BC" w:rsidP="00635882">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₱200,304.00</w:t>
            </w:r>
          </w:p>
        </w:tc>
      </w:tr>
    </w:tbl>
    <w:p w:rsidR="003215BC" w:rsidRDefault="003215BC" w:rsidP="003215BC">
      <w:pPr>
        <w:spacing w:line="480" w:lineRule="auto"/>
        <w:jc w:val="center"/>
        <w:rPr>
          <w:rFonts w:ascii="Times New Roman" w:hAnsi="Times New Roman" w:cs="Times New Roman"/>
          <w:color w:val="000000" w:themeColor="text1"/>
          <w:sz w:val="24"/>
          <w:szCs w:val="24"/>
          <w:shd w:val="clear" w:color="auto" w:fill="FFFFFF"/>
        </w:rPr>
      </w:pPr>
    </w:p>
    <w:p w:rsidR="003215BC" w:rsidRDefault="003215BC" w:rsidP="003215BC">
      <w:pPr>
        <w:spacing w:line="48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 xml:space="preserve">Cost of Fencing </w:t>
      </w:r>
    </w:p>
    <w:p w:rsidR="003215BC" w:rsidRDefault="003215BC" w:rsidP="003215BC">
      <w:pPr>
        <w:spacing w:line="480" w:lineRule="auto"/>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Cost of fencing is necessary to every manufacturing company to protect the company assets from strangers and unwanted theft. Since the rented area has concrete fence already, the proponents only renovate the fence by repainting and changing the barbed wire.</w:t>
      </w:r>
    </w:p>
    <w:p w:rsidR="003215BC" w:rsidRDefault="003215BC" w:rsidP="003215BC">
      <w:pPr>
        <w:spacing w:line="480" w:lineRule="auto"/>
        <w:jc w:val="both"/>
        <w:rPr>
          <w:rFonts w:ascii="Times New Roman" w:hAnsi="Times New Roman" w:cs="Times New Roman"/>
          <w:color w:val="000000" w:themeColor="text1"/>
          <w:sz w:val="24"/>
          <w:szCs w:val="24"/>
          <w:shd w:val="clear" w:color="auto" w:fill="FFFFFF"/>
        </w:rPr>
      </w:pPr>
    </w:p>
    <w:p w:rsidR="003215BC" w:rsidRPr="00C543C5" w:rsidRDefault="003215BC" w:rsidP="003215BC">
      <w:pPr>
        <w:pStyle w:val="Caption"/>
        <w:jc w:val="center"/>
        <w:rPr>
          <w:rFonts w:ascii="Times New Roman" w:hAnsi="Times New Roman" w:cs="Times New Roman"/>
          <w:i w:val="0"/>
          <w:color w:val="auto"/>
          <w:sz w:val="24"/>
          <w:szCs w:val="24"/>
          <w:shd w:val="clear" w:color="auto" w:fill="FFFFFF"/>
        </w:rPr>
      </w:pPr>
      <w:r w:rsidRPr="00C543C5">
        <w:rPr>
          <w:rFonts w:ascii="Times New Roman" w:hAnsi="Times New Roman" w:cs="Times New Roman"/>
          <w:b/>
          <w:i w:val="0"/>
          <w:color w:val="auto"/>
          <w:sz w:val="24"/>
          <w:szCs w:val="24"/>
        </w:rPr>
        <w:t xml:space="preserve">Table </w:t>
      </w:r>
      <w:r w:rsidRPr="00C543C5">
        <w:rPr>
          <w:rFonts w:ascii="Times New Roman" w:hAnsi="Times New Roman" w:cs="Times New Roman"/>
          <w:b/>
          <w:i w:val="0"/>
          <w:color w:val="auto"/>
          <w:sz w:val="24"/>
          <w:szCs w:val="24"/>
        </w:rPr>
        <w:fldChar w:fldCharType="begin"/>
      </w:r>
      <w:r w:rsidRPr="00C543C5">
        <w:rPr>
          <w:rFonts w:ascii="Times New Roman" w:hAnsi="Times New Roman" w:cs="Times New Roman"/>
          <w:b/>
          <w:i w:val="0"/>
          <w:color w:val="auto"/>
          <w:sz w:val="24"/>
          <w:szCs w:val="24"/>
        </w:rPr>
        <w:instrText xml:space="preserve"> SEQ Table \* ARABIC </w:instrText>
      </w:r>
      <w:r w:rsidRPr="00C543C5">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101</w:t>
      </w:r>
      <w:r w:rsidRPr="00C543C5">
        <w:rPr>
          <w:rFonts w:ascii="Times New Roman" w:hAnsi="Times New Roman" w:cs="Times New Roman"/>
          <w:b/>
          <w:i w:val="0"/>
          <w:color w:val="auto"/>
          <w:sz w:val="24"/>
          <w:szCs w:val="24"/>
        </w:rPr>
        <w:fldChar w:fldCharType="end"/>
      </w:r>
      <w:r w:rsidRPr="00C543C5">
        <w:rPr>
          <w:rFonts w:ascii="Times New Roman" w:hAnsi="Times New Roman" w:cs="Times New Roman"/>
          <w:b/>
          <w:i w:val="0"/>
          <w:color w:val="auto"/>
          <w:sz w:val="24"/>
          <w:szCs w:val="24"/>
        </w:rPr>
        <w:t>.</w:t>
      </w:r>
      <w:r w:rsidRPr="00C543C5">
        <w:rPr>
          <w:color w:val="auto"/>
          <w:sz w:val="24"/>
          <w:szCs w:val="24"/>
        </w:rPr>
        <w:t xml:space="preserve"> </w:t>
      </w:r>
      <w:r w:rsidRPr="00C543C5">
        <w:rPr>
          <w:rFonts w:ascii="Times New Roman" w:hAnsi="Times New Roman" w:cs="Times New Roman"/>
          <w:i w:val="0"/>
          <w:color w:val="auto"/>
          <w:sz w:val="24"/>
          <w:szCs w:val="24"/>
          <w:shd w:val="clear" w:color="auto" w:fill="FFFFFF"/>
        </w:rPr>
        <w:t>Cost of Fencing</w:t>
      </w:r>
    </w:p>
    <w:tbl>
      <w:tblPr>
        <w:tblW w:w="4787" w:type="pct"/>
        <w:tblInd w:w="378" w:type="dxa"/>
        <w:tblLook w:val="04A0" w:firstRow="1" w:lastRow="0" w:firstColumn="1" w:lastColumn="0" w:noHBand="0" w:noVBand="1"/>
      </w:tblPr>
      <w:tblGrid>
        <w:gridCol w:w="4329"/>
        <w:gridCol w:w="983"/>
        <w:gridCol w:w="766"/>
        <w:gridCol w:w="944"/>
        <w:gridCol w:w="1231"/>
      </w:tblGrid>
      <w:tr w:rsidR="003215BC" w:rsidRPr="004C4915" w:rsidTr="00635882">
        <w:trPr>
          <w:trHeight w:val="315"/>
        </w:trPr>
        <w:tc>
          <w:tcPr>
            <w:tcW w:w="5000" w:type="pct"/>
            <w:gridSpan w:val="5"/>
            <w:tcBorders>
              <w:top w:val="single" w:sz="8" w:space="0" w:color="auto"/>
              <w:left w:val="single" w:sz="8" w:space="0" w:color="auto"/>
              <w:bottom w:val="single" w:sz="8" w:space="0" w:color="auto"/>
              <w:right w:val="single" w:sz="8" w:space="0" w:color="000000"/>
            </w:tcBorders>
            <w:shd w:val="clear" w:color="000000" w:fill="008080"/>
            <w:noWrap/>
            <w:vAlign w:val="center"/>
            <w:hideMark/>
          </w:tcPr>
          <w:p w:rsidR="003215BC" w:rsidRPr="004C4915" w:rsidRDefault="003215BC" w:rsidP="00635882">
            <w:pPr>
              <w:spacing w:after="0" w:line="240" w:lineRule="auto"/>
              <w:jc w:val="center"/>
              <w:rPr>
                <w:rFonts w:ascii="Times New Roman" w:eastAsia="Times New Roman" w:hAnsi="Times New Roman" w:cs="Times New Roman"/>
                <w:b/>
                <w:bCs/>
                <w:color w:val="FFFFFF"/>
                <w:sz w:val="20"/>
                <w:szCs w:val="20"/>
              </w:rPr>
            </w:pPr>
            <w:r w:rsidRPr="004C4915">
              <w:rPr>
                <w:rFonts w:ascii="Times New Roman" w:eastAsia="Times New Roman" w:hAnsi="Times New Roman" w:cs="Times New Roman"/>
                <w:b/>
                <w:bCs/>
                <w:color w:val="FFFFFF"/>
                <w:sz w:val="20"/>
                <w:szCs w:val="20"/>
              </w:rPr>
              <w:t>COST OF FENCING</w:t>
            </w:r>
          </w:p>
        </w:tc>
      </w:tr>
      <w:tr w:rsidR="003215BC" w:rsidRPr="004C4915" w:rsidTr="00635882">
        <w:trPr>
          <w:trHeight w:val="315"/>
        </w:trPr>
        <w:tc>
          <w:tcPr>
            <w:tcW w:w="2686" w:type="pct"/>
            <w:tcBorders>
              <w:top w:val="nil"/>
              <w:left w:val="single" w:sz="8" w:space="0" w:color="auto"/>
              <w:bottom w:val="single" w:sz="8" w:space="0" w:color="auto"/>
              <w:right w:val="single" w:sz="8" w:space="0" w:color="auto"/>
            </w:tcBorders>
            <w:shd w:val="clear" w:color="000000" w:fill="94CAAA"/>
            <w:noWrap/>
            <w:vAlign w:val="center"/>
            <w:hideMark/>
          </w:tcPr>
          <w:p w:rsidR="003215BC" w:rsidRPr="004C4915" w:rsidRDefault="003215BC" w:rsidP="00635882">
            <w:pPr>
              <w:spacing w:after="0" w:line="240" w:lineRule="auto"/>
              <w:jc w:val="center"/>
              <w:rPr>
                <w:rFonts w:ascii="Times New Roman" w:eastAsia="Times New Roman" w:hAnsi="Times New Roman" w:cs="Times New Roman"/>
                <w:b/>
                <w:bCs/>
                <w:color w:val="000000"/>
                <w:sz w:val="20"/>
                <w:szCs w:val="20"/>
              </w:rPr>
            </w:pPr>
            <w:r w:rsidRPr="004C4915">
              <w:rPr>
                <w:rFonts w:ascii="Times New Roman" w:eastAsia="Times New Roman" w:hAnsi="Times New Roman" w:cs="Times New Roman"/>
                <w:b/>
                <w:bCs/>
                <w:color w:val="000000"/>
                <w:sz w:val="20"/>
                <w:szCs w:val="20"/>
              </w:rPr>
              <w:t>Description</w:t>
            </w:r>
          </w:p>
        </w:tc>
        <w:tc>
          <w:tcPr>
            <w:tcW w:w="580" w:type="pct"/>
            <w:tcBorders>
              <w:top w:val="nil"/>
              <w:left w:val="nil"/>
              <w:bottom w:val="single" w:sz="8" w:space="0" w:color="auto"/>
              <w:right w:val="single" w:sz="8" w:space="0" w:color="auto"/>
            </w:tcBorders>
            <w:shd w:val="clear" w:color="000000" w:fill="94CAAA"/>
            <w:noWrap/>
            <w:vAlign w:val="center"/>
            <w:hideMark/>
          </w:tcPr>
          <w:p w:rsidR="003215BC" w:rsidRPr="004C4915" w:rsidRDefault="003215BC" w:rsidP="00635882">
            <w:pPr>
              <w:spacing w:after="0" w:line="240" w:lineRule="auto"/>
              <w:jc w:val="center"/>
              <w:rPr>
                <w:rFonts w:ascii="Times New Roman" w:eastAsia="Times New Roman" w:hAnsi="Times New Roman" w:cs="Times New Roman"/>
                <w:b/>
                <w:bCs/>
                <w:color w:val="000000"/>
                <w:sz w:val="20"/>
                <w:szCs w:val="20"/>
              </w:rPr>
            </w:pPr>
            <w:r w:rsidRPr="004C4915">
              <w:rPr>
                <w:rFonts w:ascii="Times New Roman" w:eastAsia="Times New Roman" w:hAnsi="Times New Roman" w:cs="Times New Roman"/>
                <w:b/>
                <w:bCs/>
                <w:color w:val="000000"/>
                <w:sz w:val="20"/>
                <w:szCs w:val="20"/>
              </w:rPr>
              <w:t>Quantity</w:t>
            </w:r>
          </w:p>
        </w:tc>
        <w:tc>
          <w:tcPr>
            <w:tcW w:w="452" w:type="pct"/>
            <w:tcBorders>
              <w:top w:val="nil"/>
              <w:left w:val="nil"/>
              <w:bottom w:val="single" w:sz="8" w:space="0" w:color="auto"/>
              <w:right w:val="single" w:sz="8" w:space="0" w:color="auto"/>
            </w:tcBorders>
            <w:shd w:val="clear" w:color="000000" w:fill="94CAAA"/>
            <w:noWrap/>
            <w:vAlign w:val="center"/>
            <w:hideMark/>
          </w:tcPr>
          <w:p w:rsidR="003215BC" w:rsidRPr="004C4915" w:rsidRDefault="003215BC" w:rsidP="00635882">
            <w:pPr>
              <w:spacing w:after="0" w:line="240" w:lineRule="auto"/>
              <w:jc w:val="center"/>
              <w:rPr>
                <w:rFonts w:ascii="Times New Roman" w:eastAsia="Times New Roman" w:hAnsi="Times New Roman" w:cs="Times New Roman"/>
                <w:b/>
                <w:bCs/>
                <w:color w:val="000000"/>
                <w:sz w:val="20"/>
                <w:szCs w:val="20"/>
              </w:rPr>
            </w:pPr>
            <w:r w:rsidRPr="004C4915">
              <w:rPr>
                <w:rFonts w:ascii="Times New Roman" w:eastAsia="Times New Roman" w:hAnsi="Times New Roman" w:cs="Times New Roman"/>
                <w:b/>
                <w:bCs/>
                <w:color w:val="000000"/>
                <w:sz w:val="20"/>
                <w:szCs w:val="20"/>
              </w:rPr>
              <w:t>Unit</w:t>
            </w:r>
          </w:p>
        </w:tc>
        <w:tc>
          <w:tcPr>
            <w:tcW w:w="557" w:type="pct"/>
            <w:tcBorders>
              <w:top w:val="nil"/>
              <w:left w:val="nil"/>
              <w:bottom w:val="single" w:sz="8" w:space="0" w:color="auto"/>
              <w:right w:val="single" w:sz="8" w:space="0" w:color="auto"/>
            </w:tcBorders>
            <w:shd w:val="clear" w:color="000000" w:fill="94CAAA"/>
            <w:noWrap/>
            <w:vAlign w:val="center"/>
            <w:hideMark/>
          </w:tcPr>
          <w:p w:rsidR="003215BC" w:rsidRPr="004C4915" w:rsidRDefault="003215BC" w:rsidP="00635882">
            <w:pPr>
              <w:spacing w:after="0" w:line="240" w:lineRule="auto"/>
              <w:jc w:val="center"/>
              <w:rPr>
                <w:rFonts w:ascii="Times New Roman" w:eastAsia="Times New Roman" w:hAnsi="Times New Roman" w:cs="Times New Roman"/>
                <w:b/>
                <w:bCs/>
                <w:color w:val="000000"/>
                <w:sz w:val="20"/>
                <w:szCs w:val="20"/>
              </w:rPr>
            </w:pPr>
            <w:r w:rsidRPr="004C4915">
              <w:rPr>
                <w:rFonts w:ascii="Times New Roman" w:eastAsia="Times New Roman" w:hAnsi="Times New Roman" w:cs="Times New Roman"/>
                <w:b/>
                <w:bCs/>
                <w:color w:val="000000"/>
                <w:sz w:val="20"/>
                <w:szCs w:val="20"/>
              </w:rPr>
              <w:t>Price</w:t>
            </w:r>
          </w:p>
        </w:tc>
        <w:tc>
          <w:tcPr>
            <w:tcW w:w="726" w:type="pct"/>
            <w:tcBorders>
              <w:top w:val="nil"/>
              <w:left w:val="nil"/>
              <w:bottom w:val="single" w:sz="8" w:space="0" w:color="auto"/>
              <w:right w:val="single" w:sz="8" w:space="0" w:color="auto"/>
            </w:tcBorders>
            <w:shd w:val="clear" w:color="000000" w:fill="94CAAA"/>
            <w:noWrap/>
            <w:vAlign w:val="center"/>
            <w:hideMark/>
          </w:tcPr>
          <w:p w:rsidR="003215BC" w:rsidRPr="004C4915" w:rsidRDefault="003215BC" w:rsidP="00635882">
            <w:pPr>
              <w:spacing w:after="0" w:line="240" w:lineRule="auto"/>
              <w:jc w:val="center"/>
              <w:rPr>
                <w:rFonts w:ascii="Times New Roman" w:eastAsia="Times New Roman" w:hAnsi="Times New Roman" w:cs="Times New Roman"/>
                <w:b/>
                <w:bCs/>
                <w:color w:val="000000"/>
                <w:sz w:val="20"/>
                <w:szCs w:val="20"/>
              </w:rPr>
            </w:pPr>
            <w:r w:rsidRPr="004C4915">
              <w:rPr>
                <w:rFonts w:ascii="Times New Roman" w:eastAsia="Times New Roman" w:hAnsi="Times New Roman" w:cs="Times New Roman"/>
                <w:b/>
                <w:bCs/>
                <w:color w:val="000000"/>
                <w:sz w:val="20"/>
                <w:szCs w:val="20"/>
              </w:rPr>
              <w:t>Total Cost</w:t>
            </w:r>
          </w:p>
        </w:tc>
      </w:tr>
      <w:tr w:rsidR="003215BC" w:rsidRPr="004C4915" w:rsidTr="00635882">
        <w:trPr>
          <w:trHeight w:val="315"/>
        </w:trPr>
        <w:tc>
          <w:tcPr>
            <w:tcW w:w="2686" w:type="pct"/>
            <w:tcBorders>
              <w:top w:val="nil"/>
              <w:left w:val="single" w:sz="8" w:space="0" w:color="auto"/>
              <w:bottom w:val="single" w:sz="8" w:space="0" w:color="auto"/>
              <w:right w:val="single" w:sz="8" w:space="0" w:color="auto"/>
            </w:tcBorders>
            <w:shd w:val="clear" w:color="auto" w:fill="auto"/>
            <w:noWrap/>
            <w:vAlign w:val="center"/>
            <w:hideMark/>
          </w:tcPr>
          <w:p w:rsidR="003215BC" w:rsidRPr="004C4915" w:rsidRDefault="003215BC" w:rsidP="00635882">
            <w:pPr>
              <w:spacing w:after="0" w:line="240" w:lineRule="auto"/>
              <w:rPr>
                <w:rFonts w:ascii="Times New Roman" w:eastAsia="Times New Roman" w:hAnsi="Times New Roman" w:cs="Times New Roman"/>
                <w:color w:val="000000"/>
              </w:rPr>
            </w:pPr>
            <w:r w:rsidRPr="004C4915">
              <w:rPr>
                <w:rFonts w:ascii="Times New Roman" w:eastAsia="Times New Roman" w:hAnsi="Times New Roman" w:cs="Times New Roman"/>
                <w:color w:val="000000"/>
              </w:rPr>
              <w:t>Barbed Wire</w:t>
            </w:r>
          </w:p>
        </w:tc>
        <w:tc>
          <w:tcPr>
            <w:tcW w:w="580" w:type="pct"/>
            <w:tcBorders>
              <w:top w:val="nil"/>
              <w:left w:val="nil"/>
              <w:bottom w:val="single" w:sz="8" w:space="0" w:color="auto"/>
              <w:right w:val="single" w:sz="8" w:space="0" w:color="auto"/>
            </w:tcBorders>
            <w:shd w:val="clear" w:color="auto" w:fill="auto"/>
            <w:noWrap/>
            <w:vAlign w:val="center"/>
            <w:hideMark/>
          </w:tcPr>
          <w:p w:rsidR="003215BC" w:rsidRPr="004C4915" w:rsidRDefault="003215BC" w:rsidP="00635882">
            <w:pPr>
              <w:spacing w:after="0" w:line="240" w:lineRule="auto"/>
              <w:jc w:val="center"/>
              <w:rPr>
                <w:rFonts w:ascii="Times New Roman" w:eastAsia="Times New Roman" w:hAnsi="Times New Roman" w:cs="Times New Roman"/>
                <w:color w:val="000000"/>
              </w:rPr>
            </w:pPr>
            <w:r w:rsidRPr="004C4915">
              <w:rPr>
                <w:rFonts w:ascii="Times New Roman" w:eastAsia="Times New Roman" w:hAnsi="Times New Roman" w:cs="Times New Roman"/>
                <w:color w:val="000000"/>
              </w:rPr>
              <w:t>40</w:t>
            </w:r>
          </w:p>
        </w:tc>
        <w:tc>
          <w:tcPr>
            <w:tcW w:w="452" w:type="pct"/>
            <w:tcBorders>
              <w:top w:val="nil"/>
              <w:left w:val="nil"/>
              <w:bottom w:val="single" w:sz="8" w:space="0" w:color="auto"/>
              <w:right w:val="single" w:sz="8" w:space="0" w:color="auto"/>
            </w:tcBorders>
            <w:shd w:val="clear" w:color="auto" w:fill="auto"/>
            <w:noWrap/>
            <w:vAlign w:val="center"/>
            <w:hideMark/>
          </w:tcPr>
          <w:p w:rsidR="003215BC" w:rsidRPr="004C4915" w:rsidRDefault="003215BC" w:rsidP="00635882">
            <w:pPr>
              <w:spacing w:after="0" w:line="240" w:lineRule="auto"/>
              <w:jc w:val="center"/>
              <w:rPr>
                <w:rFonts w:ascii="Times New Roman" w:eastAsia="Times New Roman" w:hAnsi="Times New Roman" w:cs="Times New Roman"/>
                <w:color w:val="000000"/>
              </w:rPr>
            </w:pPr>
            <w:r w:rsidRPr="004C4915">
              <w:rPr>
                <w:rFonts w:ascii="Times New Roman" w:eastAsia="Times New Roman" w:hAnsi="Times New Roman" w:cs="Times New Roman"/>
                <w:color w:val="000000"/>
              </w:rPr>
              <w:t>kg.</w:t>
            </w:r>
          </w:p>
        </w:tc>
        <w:tc>
          <w:tcPr>
            <w:tcW w:w="557" w:type="pct"/>
            <w:tcBorders>
              <w:top w:val="nil"/>
              <w:left w:val="nil"/>
              <w:bottom w:val="single" w:sz="8" w:space="0" w:color="auto"/>
              <w:right w:val="single" w:sz="8" w:space="0" w:color="auto"/>
            </w:tcBorders>
            <w:shd w:val="clear" w:color="auto" w:fill="auto"/>
            <w:noWrap/>
            <w:vAlign w:val="center"/>
            <w:hideMark/>
          </w:tcPr>
          <w:p w:rsidR="003215BC" w:rsidRPr="004C4915" w:rsidRDefault="003215BC" w:rsidP="00635882">
            <w:pPr>
              <w:spacing w:after="0" w:line="240" w:lineRule="auto"/>
              <w:jc w:val="right"/>
              <w:rPr>
                <w:rFonts w:ascii="Times New Roman" w:eastAsia="Times New Roman" w:hAnsi="Times New Roman" w:cs="Times New Roman"/>
                <w:color w:val="000000"/>
                <w:sz w:val="20"/>
                <w:szCs w:val="20"/>
              </w:rPr>
            </w:pPr>
            <w:r w:rsidRPr="004C4915">
              <w:rPr>
                <w:rFonts w:ascii="Times New Roman" w:eastAsia="Times New Roman" w:hAnsi="Times New Roman" w:cs="Times New Roman"/>
                <w:color w:val="000000"/>
                <w:sz w:val="20"/>
                <w:szCs w:val="20"/>
              </w:rPr>
              <w:t>₱54.00</w:t>
            </w:r>
          </w:p>
        </w:tc>
        <w:tc>
          <w:tcPr>
            <w:tcW w:w="726" w:type="pct"/>
            <w:tcBorders>
              <w:top w:val="nil"/>
              <w:left w:val="nil"/>
              <w:bottom w:val="single" w:sz="8" w:space="0" w:color="auto"/>
              <w:right w:val="single" w:sz="8" w:space="0" w:color="auto"/>
            </w:tcBorders>
            <w:shd w:val="clear" w:color="auto" w:fill="auto"/>
            <w:noWrap/>
            <w:vAlign w:val="center"/>
            <w:hideMark/>
          </w:tcPr>
          <w:p w:rsidR="003215BC" w:rsidRPr="004C4915" w:rsidRDefault="003215BC" w:rsidP="00635882">
            <w:pPr>
              <w:spacing w:after="0" w:line="240" w:lineRule="auto"/>
              <w:jc w:val="right"/>
              <w:rPr>
                <w:rFonts w:ascii="Times New Roman" w:eastAsia="Times New Roman" w:hAnsi="Times New Roman" w:cs="Times New Roman"/>
                <w:color w:val="000000"/>
                <w:sz w:val="20"/>
                <w:szCs w:val="20"/>
              </w:rPr>
            </w:pPr>
            <w:r w:rsidRPr="004C4915">
              <w:rPr>
                <w:rFonts w:ascii="Times New Roman" w:eastAsia="Times New Roman" w:hAnsi="Times New Roman" w:cs="Times New Roman"/>
                <w:color w:val="000000"/>
                <w:sz w:val="20"/>
                <w:szCs w:val="20"/>
              </w:rPr>
              <w:t>₱2,160.00</w:t>
            </w:r>
          </w:p>
        </w:tc>
      </w:tr>
      <w:tr w:rsidR="003215BC" w:rsidRPr="004C4915" w:rsidTr="00635882">
        <w:trPr>
          <w:trHeight w:val="315"/>
        </w:trPr>
        <w:tc>
          <w:tcPr>
            <w:tcW w:w="2686" w:type="pct"/>
            <w:tcBorders>
              <w:top w:val="nil"/>
              <w:left w:val="single" w:sz="8" w:space="0" w:color="auto"/>
              <w:bottom w:val="single" w:sz="8" w:space="0" w:color="auto"/>
              <w:right w:val="single" w:sz="8" w:space="0" w:color="auto"/>
            </w:tcBorders>
            <w:shd w:val="clear" w:color="auto" w:fill="auto"/>
            <w:noWrap/>
            <w:vAlign w:val="center"/>
            <w:hideMark/>
          </w:tcPr>
          <w:p w:rsidR="003215BC" w:rsidRPr="004C4915" w:rsidRDefault="003215BC" w:rsidP="00635882">
            <w:pPr>
              <w:spacing w:after="0" w:line="240" w:lineRule="auto"/>
              <w:rPr>
                <w:rFonts w:ascii="Times New Roman" w:eastAsia="Times New Roman" w:hAnsi="Times New Roman" w:cs="Times New Roman"/>
                <w:color w:val="000000"/>
              </w:rPr>
            </w:pPr>
            <w:r w:rsidRPr="004C4915">
              <w:rPr>
                <w:rFonts w:ascii="Times New Roman" w:eastAsia="Times New Roman" w:hAnsi="Times New Roman" w:cs="Times New Roman"/>
                <w:color w:val="000000"/>
              </w:rPr>
              <w:t>Steel</w:t>
            </w:r>
          </w:p>
        </w:tc>
        <w:tc>
          <w:tcPr>
            <w:tcW w:w="580" w:type="pct"/>
            <w:tcBorders>
              <w:top w:val="nil"/>
              <w:left w:val="nil"/>
              <w:bottom w:val="single" w:sz="8" w:space="0" w:color="auto"/>
              <w:right w:val="single" w:sz="8" w:space="0" w:color="auto"/>
            </w:tcBorders>
            <w:shd w:val="clear" w:color="auto" w:fill="auto"/>
            <w:noWrap/>
            <w:vAlign w:val="center"/>
            <w:hideMark/>
          </w:tcPr>
          <w:p w:rsidR="003215BC" w:rsidRPr="004C4915" w:rsidRDefault="003215BC" w:rsidP="00635882">
            <w:pPr>
              <w:spacing w:after="0" w:line="240" w:lineRule="auto"/>
              <w:jc w:val="center"/>
              <w:rPr>
                <w:rFonts w:ascii="Times New Roman" w:eastAsia="Times New Roman" w:hAnsi="Times New Roman" w:cs="Times New Roman"/>
                <w:color w:val="000000"/>
              </w:rPr>
            </w:pPr>
            <w:r w:rsidRPr="004C4915">
              <w:rPr>
                <w:rFonts w:ascii="Times New Roman" w:eastAsia="Times New Roman" w:hAnsi="Times New Roman" w:cs="Times New Roman"/>
                <w:color w:val="000000"/>
              </w:rPr>
              <w:t>20</w:t>
            </w:r>
          </w:p>
        </w:tc>
        <w:tc>
          <w:tcPr>
            <w:tcW w:w="452" w:type="pct"/>
            <w:tcBorders>
              <w:top w:val="nil"/>
              <w:left w:val="nil"/>
              <w:bottom w:val="single" w:sz="8" w:space="0" w:color="auto"/>
              <w:right w:val="single" w:sz="8" w:space="0" w:color="auto"/>
            </w:tcBorders>
            <w:shd w:val="clear" w:color="auto" w:fill="auto"/>
            <w:noWrap/>
            <w:vAlign w:val="center"/>
            <w:hideMark/>
          </w:tcPr>
          <w:p w:rsidR="003215BC" w:rsidRPr="004C4915" w:rsidRDefault="003215BC" w:rsidP="00635882">
            <w:pPr>
              <w:spacing w:after="0" w:line="240" w:lineRule="auto"/>
              <w:jc w:val="center"/>
              <w:rPr>
                <w:rFonts w:ascii="Times New Roman" w:eastAsia="Times New Roman" w:hAnsi="Times New Roman" w:cs="Times New Roman"/>
                <w:color w:val="000000"/>
              </w:rPr>
            </w:pPr>
            <w:r w:rsidRPr="004C4915">
              <w:rPr>
                <w:rFonts w:ascii="Times New Roman" w:eastAsia="Times New Roman" w:hAnsi="Times New Roman" w:cs="Times New Roman"/>
                <w:color w:val="000000"/>
              </w:rPr>
              <w:t>length</w:t>
            </w:r>
          </w:p>
        </w:tc>
        <w:tc>
          <w:tcPr>
            <w:tcW w:w="557" w:type="pct"/>
            <w:tcBorders>
              <w:top w:val="nil"/>
              <w:left w:val="nil"/>
              <w:bottom w:val="single" w:sz="8" w:space="0" w:color="auto"/>
              <w:right w:val="single" w:sz="8" w:space="0" w:color="auto"/>
            </w:tcBorders>
            <w:shd w:val="clear" w:color="auto" w:fill="auto"/>
            <w:noWrap/>
            <w:vAlign w:val="center"/>
            <w:hideMark/>
          </w:tcPr>
          <w:p w:rsidR="003215BC" w:rsidRPr="004C4915" w:rsidRDefault="003215BC" w:rsidP="00635882">
            <w:pPr>
              <w:spacing w:after="0" w:line="240" w:lineRule="auto"/>
              <w:jc w:val="right"/>
              <w:rPr>
                <w:rFonts w:ascii="Times New Roman" w:eastAsia="Times New Roman" w:hAnsi="Times New Roman" w:cs="Times New Roman"/>
                <w:color w:val="000000"/>
                <w:sz w:val="20"/>
                <w:szCs w:val="20"/>
              </w:rPr>
            </w:pPr>
            <w:r w:rsidRPr="004C4915">
              <w:rPr>
                <w:rFonts w:ascii="Times New Roman" w:eastAsia="Times New Roman" w:hAnsi="Times New Roman" w:cs="Times New Roman"/>
                <w:color w:val="000000"/>
                <w:sz w:val="20"/>
                <w:szCs w:val="20"/>
              </w:rPr>
              <w:t>₱101.25</w:t>
            </w:r>
          </w:p>
        </w:tc>
        <w:tc>
          <w:tcPr>
            <w:tcW w:w="726" w:type="pct"/>
            <w:tcBorders>
              <w:top w:val="nil"/>
              <w:left w:val="nil"/>
              <w:bottom w:val="single" w:sz="8" w:space="0" w:color="auto"/>
              <w:right w:val="single" w:sz="8" w:space="0" w:color="auto"/>
            </w:tcBorders>
            <w:shd w:val="clear" w:color="auto" w:fill="auto"/>
            <w:noWrap/>
            <w:vAlign w:val="center"/>
            <w:hideMark/>
          </w:tcPr>
          <w:p w:rsidR="003215BC" w:rsidRPr="004C4915" w:rsidRDefault="003215BC" w:rsidP="00635882">
            <w:pPr>
              <w:spacing w:after="0" w:line="240" w:lineRule="auto"/>
              <w:jc w:val="right"/>
              <w:rPr>
                <w:rFonts w:ascii="Times New Roman" w:eastAsia="Times New Roman" w:hAnsi="Times New Roman" w:cs="Times New Roman"/>
                <w:color w:val="000000"/>
                <w:sz w:val="20"/>
                <w:szCs w:val="20"/>
              </w:rPr>
            </w:pPr>
            <w:r w:rsidRPr="004C4915">
              <w:rPr>
                <w:rFonts w:ascii="Times New Roman" w:eastAsia="Times New Roman" w:hAnsi="Times New Roman" w:cs="Times New Roman"/>
                <w:color w:val="000000"/>
                <w:sz w:val="20"/>
                <w:szCs w:val="20"/>
              </w:rPr>
              <w:t>₱2,025.00</w:t>
            </w:r>
          </w:p>
        </w:tc>
      </w:tr>
      <w:tr w:rsidR="003215BC" w:rsidRPr="004C4915" w:rsidTr="00635882">
        <w:trPr>
          <w:trHeight w:val="315"/>
        </w:trPr>
        <w:tc>
          <w:tcPr>
            <w:tcW w:w="2686" w:type="pct"/>
            <w:tcBorders>
              <w:top w:val="nil"/>
              <w:left w:val="single" w:sz="8" w:space="0" w:color="auto"/>
              <w:bottom w:val="single" w:sz="8" w:space="0" w:color="auto"/>
              <w:right w:val="single" w:sz="8" w:space="0" w:color="auto"/>
            </w:tcBorders>
            <w:shd w:val="clear" w:color="auto" w:fill="auto"/>
            <w:noWrap/>
            <w:vAlign w:val="center"/>
            <w:hideMark/>
          </w:tcPr>
          <w:p w:rsidR="003215BC" w:rsidRPr="004C4915" w:rsidRDefault="003215BC" w:rsidP="00635882">
            <w:pPr>
              <w:spacing w:after="0" w:line="240" w:lineRule="auto"/>
              <w:rPr>
                <w:rFonts w:ascii="Times New Roman" w:eastAsia="Times New Roman" w:hAnsi="Times New Roman" w:cs="Times New Roman"/>
                <w:color w:val="000000"/>
              </w:rPr>
            </w:pPr>
            <w:r w:rsidRPr="004C4915">
              <w:rPr>
                <w:rFonts w:ascii="Times New Roman" w:eastAsia="Times New Roman" w:hAnsi="Times New Roman" w:cs="Times New Roman"/>
                <w:color w:val="000000"/>
              </w:rPr>
              <w:lastRenderedPageBreak/>
              <w:t>Welding Rod</w:t>
            </w:r>
          </w:p>
        </w:tc>
        <w:tc>
          <w:tcPr>
            <w:tcW w:w="580" w:type="pct"/>
            <w:tcBorders>
              <w:top w:val="nil"/>
              <w:left w:val="nil"/>
              <w:bottom w:val="single" w:sz="8" w:space="0" w:color="auto"/>
              <w:right w:val="single" w:sz="8" w:space="0" w:color="auto"/>
            </w:tcBorders>
            <w:shd w:val="clear" w:color="auto" w:fill="auto"/>
            <w:noWrap/>
            <w:vAlign w:val="center"/>
            <w:hideMark/>
          </w:tcPr>
          <w:p w:rsidR="003215BC" w:rsidRPr="004C4915" w:rsidRDefault="003215BC" w:rsidP="00635882">
            <w:pPr>
              <w:spacing w:after="0" w:line="240" w:lineRule="auto"/>
              <w:jc w:val="center"/>
              <w:rPr>
                <w:rFonts w:ascii="Times New Roman" w:eastAsia="Times New Roman" w:hAnsi="Times New Roman" w:cs="Times New Roman"/>
                <w:color w:val="000000"/>
              </w:rPr>
            </w:pPr>
            <w:r w:rsidRPr="004C4915">
              <w:rPr>
                <w:rFonts w:ascii="Times New Roman" w:eastAsia="Times New Roman" w:hAnsi="Times New Roman" w:cs="Times New Roman"/>
                <w:color w:val="000000"/>
              </w:rPr>
              <w:t>5</w:t>
            </w:r>
          </w:p>
        </w:tc>
        <w:tc>
          <w:tcPr>
            <w:tcW w:w="452" w:type="pct"/>
            <w:tcBorders>
              <w:top w:val="nil"/>
              <w:left w:val="nil"/>
              <w:bottom w:val="single" w:sz="8" w:space="0" w:color="auto"/>
              <w:right w:val="single" w:sz="8" w:space="0" w:color="auto"/>
            </w:tcBorders>
            <w:shd w:val="clear" w:color="auto" w:fill="auto"/>
            <w:noWrap/>
            <w:vAlign w:val="center"/>
            <w:hideMark/>
          </w:tcPr>
          <w:p w:rsidR="003215BC" w:rsidRPr="004C4915" w:rsidRDefault="003215BC" w:rsidP="00635882">
            <w:pPr>
              <w:spacing w:after="0" w:line="240" w:lineRule="auto"/>
              <w:jc w:val="center"/>
              <w:rPr>
                <w:rFonts w:ascii="Times New Roman" w:eastAsia="Times New Roman" w:hAnsi="Times New Roman" w:cs="Times New Roman"/>
                <w:color w:val="000000"/>
              </w:rPr>
            </w:pPr>
            <w:r w:rsidRPr="004C4915">
              <w:rPr>
                <w:rFonts w:ascii="Times New Roman" w:eastAsia="Times New Roman" w:hAnsi="Times New Roman" w:cs="Times New Roman"/>
                <w:color w:val="000000"/>
              </w:rPr>
              <w:t>kg.</w:t>
            </w:r>
          </w:p>
        </w:tc>
        <w:tc>
          <w:tcPr>
            <w:tcW w:w="557" w:type="pct"/>
            <w:tcBorders>
              <w:top w:val="nil"/>
              <w:left w:val="nil"/>
              <w:bottom w:val="single" w:sz="8" w:space="0" w:color="auto"/>
              <w:right w:val="single" w:sz="8" w:space="0" w:color="auto"/>
            </w:tcBorders>
            <w:shd w:val="clear" w:color="auto" w:fill="auto"/>
            <w:noWrap/>
            <w:vAlign w:val="center"/>
            <w:hideMark/>
          </w:tcPr>
          <w:p w:rsidR="003215BC" w:rsidRPr="004C4915" w:rsidRDefault="003215BC" w:rsidP="00635882">
            <w:pPr>
              <w:spacing w:after="0" w:line="240" w:lineRule="auto"/>
              <w:jc w:val="right"/>
              <w:rPr>
                <w:rFonts w:ascii="Times New Roman" w:eastAsia="Times New Roman" w:hAnsi="Times New Roman" w:cs="Times New Roman"/>
                <w:color w:val="000000"/>
                <w:sz w:val="20"/>
                <w:szCs w:val="20"/>
              </w:rPr>
            </w:pPr>
            <w:r w:rsidRPr="004C4915">
              <w:rPr>
                <w:rFonts w:ascii="Times New Roman" w:eastAsia="Times New Roman" w:hAnsi="Times New Roman" w:cs="Times New Roman"/>
                <w:color w:val="000000"/>
                <w:sz w:val="20"/>
                <w:szCs w:val="20"/>
              </w:rPr>
              <w:t>₱120.00</w:t>
            </w:r>
          </w:p>
        </w:tc>
        <w:tc>
          <w:tcPr>
            <w:tcW w:w="726" w:type="pct"/>
            <w:tcBorders>
              <w:top w:val="nil"/>
              <w:left w:val="nil"/>
              <w:bottom w:val="single" w:sz="8" w:space="0" w:color="auto"/>
              <w:right w:val="single" w:sz="8" w:space="0" w:color="auto"/>
            </w:tcBorders>
            <w:shd w:val="clear" w:color="auto" w:fill="auto"/>
            <w:noWrap/>
            <w:vAlign w:val="center"/>
            <w:hideMark/>
          </w:tcPr>
          <w:p w:rsidR="003215BC" w:rsidRPr="004C4915" w:rsidRDefault="003215BC" w:rsidP="00635882">
            <w:pPr>
              <w:spacing w:after="0" w:line="240" w:lineRule="auto"/>
              <w:jc w:val="right"/>
              <w:rPr>
                <w:rFonts w:ascii="Times New Roman" w:eastAsia="Times New Roman" w:hAnsi="Times New Roman" w:cs="Times New Roman"/>
                <w:color w:val="000000"/>
                <w:sz w:val="20"/>
                <w:szCs w:val="20"/>
              </w:rPr>
            </w:pPr>
            <w:r w:rsidRPr="004C4915">
              <w:rPr>
                <w:rFonts w:ascii="Times New Roman" w:eastAsia="Times New Roman" w:hAnsi="Times New Roman" w:cs="Times New Roman"/>
                <w:color w:val="000000"/>
                <w:sz w:val="20"/>
                <w:szCs w:val="20"/>
              </w:rPr>
              <w:t>₱600.00</w:t>
            </w:r>
          </w:p>
        </w:tc>
      </w:tr>
      <w:tr w:rsidR="003215BC" w:rsidRPr="004C4915" w:rsidTr="00635882">
        <w:trPr>
          <w:trHeight w:val="315"/>
        </w:trPr>
        <w:tc>
          <w:tcPr>
            <w:tcW w:w="2686" w:type="pct"/>
            <w:tcBorders>
              <w:top w:val="nil"/>
              <w:left w:val="single" w:sz="8" w:space="0" w:color="auto"/>
              <w:bottom w:val="single" w:sz="8" w:space="0" w:color="auto"/>
              <w:right w:val="single" w:sz="8" w:space="0" w:color="auto"/>
            </w:tcBorders>
            <w:shd w:val="clear" w:color="auto" w:fill="auto"/>
            <w:noWrap/>
            <w:vAlign w:val="center"/>
            <w:hideMark/>
          </w:tcPr>
          <w:p w:rsidR="003215BC" w:rsidRPr="004C4915" w:rsidRDefault="003215BC" w:rsidP="00635882">
            <w:pPr>
              <w:spacing w:after="0" w:line="240" w:lineRule="auto"/>
              <w:rPr>
                <w:rFonts w:ascii="Times New Roman" w:eastAsia="Times New Roman" w:hAnsi="Times New Roman" w:cs="Times New Roman"/>
                <w:color w:val="000000"/>
                <w:szCs w:val="20"/>
              </w:rPr>
            </w:pPr>
            <w:r w:rsidRPr="004C4915">
              <w:rPr>
                <w:rFonts w:ascii="Times New Roman" w:eastAsia="Times New Roman" w:hAnsi="Times New Roman" w:cs="Times New Roman"/>
                <w:color w:val="000000"/>
                <w:szCs w:val="20"/>
              </w:rPr>
              <w:t>Island Wood Primer &amp; Sealer 801 White (4L)</w:t>
            </w:r>
          </w:p>
        </w:tc>
        <w:tc>
          <w:tcPr>
            <w:tcW w:w="580" w:type="pct"/>
            <w:tcBorders>
              <w:top w:val="nil"/>
              <w:left w:val="nil"/>
              <w:bottom w:val="single" w:sz="8" w:space="0" w:color="auto"/>
              <w:right w:val="single" w:sz="8" w:space="0" w:color="auto"/>
            </w:tcBorders>
            <w:shd w:val="clear" w:color="auto" w:fill="auto"/>
            <w:noWrap/>
            <w:vAlign w:val="center"/>
            <w:hideMark/>
          </w:tcPr>
          <w:p w:rsidR="003215BC" w:rsidRPr="004C4915" w:rsidRDefault="003215BC" w:rsidP="00635882">
            <w:pPr>
              <w:spacing w:after="0" w:line="240" w:lineRule="auto"/>
              <w:jc w:val="center"/>
              <w:rPr>
                <w:rFonts w:ascii="Times New Roman" w:eastAsia="Times New Roman" w:hAnsi="Times New Roman" w:cs="Times New Roman"/>
                <w:color w:val="000000"/>
                <w:szCs w:val="20"/>
              </w:rPr>
            </w:pPr>
            <w:r w:rsidRPr="004C4915">
              <w:rPr>
                <w:rFonts w:ascii="Times New Roman" w:eastAsia="Times New Roman" w:hAnsi="Times New Roman" w:cs="Times New Roman"/>
                <w:color w:val="000000"/>
                <w:szCs w:val="20"/>
              </w:rPr>
              <w:t>5</w:t>
            </w:r>
          </w:p>
        </w:tc>
        <w:tc>
          <w:tcPr>
            <w:tcW w:w="452" w:type="pct"/>
            <w:tcBorders>
              <w:top w:val="nil"/>
              <w:left w:val="nil"/>
              <w:bottom w:val="single" w:sz="8" w:space="0" w:color="auto"/>
              <w:right w:val="single" w:sz="8" w:space="0" w:color="auto"/>
            </w:tcBorders>
            <w:shd w:val="clear" w:color="auto" w:fill="auto"/>
            <w:noWrap/>
            <w:vAlign w:val="center"/>
            <w:hideMark/>
          </w:tcPr>
          <w:p w:rsidR="003215BC" w:rsidRPr="004C4915" w:rsidRDefault="003215BC" w:rsidP="00635882">
            <w:pPr>
              <w:spacing w:after="0" w:line="240" w:lineRule="auto"/>
              <w:jc w:val="center"/>
              <w:rPr>
                <w:rFonts w:ascii="Times New Roman" w:eastAsia="Times New Roman" w:hAnsi="Times New Roman" w:cs="Times New Roman"/>
                <w:color w:val="000000"/>
                <w:szCs w:val="20"/>
              </w:rPr>
            </w:pPr>
            <w:r w:rsidRPr="004C4915">
              <w:rPr>
                <w:rFonts w:ascii="Times New Roman" w:eastAsia="Times New Roman" w:hAnsi="Times New Roman" w:cs="Times New Roman"/>
                <w:color w:val="000000"/>
                <w:szCs w:val="20"/>
              </w:rPr>
              <w:t>L</w:t>
            </w:r>
          </w:p>
        </w:tc>
        <w:tc>
          <w:tcPr>
            <w:tcW w:w="557" w:type="pct"/>
            <w:tcBorders>
              <w:top w:val="nil"/>
              <w:left w:val="nil"/>
              <w:bottom w:val="single" w:sz="8" w:space="0" w:color="auto"/>
              <w:right w:val="single" w:sz="8" w:space="0" w:color="auto"/>
            </w:tcBorders>
            <w:shd w:val="clear" w:color="auto" w:fill="auto"/>
            <w:noWrap/>
            <w:vAlign w:val="center"/>
            <w:hideMark/>
          </w:tcPr>
          <w:p w:rsidR="003215BC" w:rsidRPr="004C4915" w:rsidRDefault="003215BC" w:rsidP="00635882">
            <w:pPr>
              <w:spacing w:after="0" w:line="240" w:lineRule="auto"/>
              <w:jc w:val="right"/>
              <w:rPr>
                <w:rFonts w:ascii="Times New Roman" w:eastAsia="Times New Roman" w:hAnsi="Times New Roman" w:cs="Times New Roman"/>
                <w:color w:val="000000"/>
                <w:szCs w:val="20"/>
              </w:rPr>
            </w:pPr>
            <w:r w:rsidRPr="004C4915">
              <w:rPr>
                <w:rFonts w:ascii="Times New Roman" w:eastAsia="Times New Roman" w:hAnsi="Times New Roman" w:cs="Times New Roman"/>
                <w:color w:val="000000"/>
                <w:szCs w:val="20"/>
              </w:rPr>
              <w:t>₱506.00</w:t>
            </w:r>
          </w:p>
        </w:tc>
        <w:tc>
          <w:tcPr>
            <w:tcW w:w="726" w:type="pct"/>
            <w:tcBorders>
              <w:top w:val="nil"/>
              <w:left w:val="nil"/>
              <w:bottom w:val="single" w:sz="8" w:space="0" w:color="auto"/>
              <w:right w:val="single" w:sz="8" w:space="0" w:color="auto"/>
            </w:tcBorders>
            <w:shd w:val="clear" w:color="auto" w:fill="auto"/>
            <w:noWrap/>
            <w:vAlign w:val="center"/>
            <w:hideMark/>
          </w:tcPr>
          <w:p w:rsidR="003215BC" w:rsidRPr="004C4915" w:rsidRDefault="003215BC" w:rsidP="00635882">
            <w:pPr>
              <w:spacing w:after="0" w:line="240" w:lineRule="auto"/>
              <w:jc w:val="right"/>
              <w:rPr>
                <w:rFonts w:ascii="Times New Roman" w:eastAsia="Times New Roman" w:hAnsi="Times New Roman" w:cs="Times New Roman"/>
                <w:color w:val="000000"/>
                <w:sz w:val="20"/>
                <w:szCs w:val="20"/>
              </w:rPr>
            </w:pPr>
            <w:r w:rsidRPr="004C4915">
              <w:rPr>
                <w:rFonts w:ascii="Times New Roman" w:eastAsia="Times New Roman" w:hAnsi="Times New Roman" w:cs="Times New Roman"/>
                <w:color w:val="000000"/>
                <w:sz w:val="20"/>
                <w:szCs w:val="20"/>
              </w:rPr>
              <w:t>₱2,530.00</w:t>
            </w:r>
          </w:p>
        </w:tc>
      </w:tr>
      <w:tr w:rsidR="003215BC" w:rsidRPr="004C4915" w:rsidTr="00635882">
        <w:trPr>
          <w:trHeight w:val="403"/>
        </w:trPr>
        <w:tc>
          <w:tcPr>
            <w:tcW w:w="2686" w:type="pct"/>
            <w:tcBorders>
              <w:top w:val="nil"/>
              <w:left w:val="single" w:sz="8" w:space="0" w:color="auto"/>
              <w:bottom w:val="single" w:sz="8" w:space="0" w:color="auto"/>
              <w:right w:val="single" w:sz="8" w:space="0" w:color="auto"/>
            </w:tcBorders>
            <w:shd w:val="clear" w:color="auto" w:fill="auto"/>
            <w:vAlign w:val="center"/>
            <w:hideMark/>
          </w:tcPr>
          <w:p w:rsidR="003215BC" w:rsidRPr="004C4915" w:rsidRDefault="003215BC" w:rsidP="00635882">
            <w:pPr>
              <w:spacing w:after="0" w:line="240" w:lineRule="auto"/>
              <w:rPr>
                <w:rFonts w:ascii="Times New Roman" w:eastAsia="Times New Roman" w:hAnsi="Times New Roman" w:cs="Times New Roman"/>
                <w:color w:val="000000"/>
                <w:szCs w:val="20"/>
              </w:rPr>
            </w:pPr>
            <w:r w:rsidRPr="004C4915">
              <w:rPr>
                <w:rFonts w:ascii="Times New Roman" w:eastAsia="Times New Roman" w:hAnsi="Times New Roman" w:cs="Times New Roman"/>
                <w:color w:val="000000"/>
                <w:szCs w:val="20"/>
              </w:rPr>
              <w:t>Island Epoxy Enamel, 1810 Lemon Yellow (4L)</w:t>
            </w:r>
          </w:p>
        </w:tc>
        <w:tc>
          <w:tcPr>
            <w:tcW w:w="580" w:type="pct"/>
            <w:tcBorders>
              <w:top w:val="nil"/>
              <w:left w:val="nil"/>
              <w:bottom w:val="single" w:sz="8" w:space="0" w:color="auto"/>
              <w:right w:val="single" w:sz="8" w:space="0" w:color="auto"/>
            </w:tcBorders>
            <w:shd w:val="clear" w:color="auto" w:fill="auto"/>
            <w:noWrap/>
            <w:vAlign w:val="center"/>
            <w:hideMark/>
          </w:tcPr>
          <w:p w:rsidR="003215BC" w:rsidRPr="004C4915" w:rsidRDefault="003215BC" w:rsidP="00635882">
            <w:pPr>
              <w:spacing w:after="0" w:line="240" w:lineRule="auto"/>
              <w:jc w:val="center"/>
              <w:rPr>
                <w:rFonts w:ascii="Times New Roman" w:eastAsia="Times New Roman" w:hAnsi="Times New Roman" w:cs="Times New Roman"/>
                <w:color w:val="000000"/>
                <w:szCs w:val="20"/>
              </w:rPr>
            </w:pPr>
            <w:r w:rsidRPr="004C4915">
              <w:rPr>
                <w:rFonts w:ascii="Times New Roman" w:eastAsia="Times New Roman" w:hAnsi="Times New Roman" w:cs="Times New Roman"/>
                <w:color w:val="000000"/>
                <w:szCs w:val="20"/>
              </w:rPr>
              <w:t>4</w:t>
            </w:r>
          </w:p>
        </w:tc>
        <w:tc>
          <w:tcPr>
            <w:tcW w:w="452" w:type="pct"/>
            <w:tcBorders>
              <w:top w:val="nil"/>
              <w:left w:val="nil"/>
              <w:bottom w:val="single" w:sz="8" w:space="0" w:color="auto"/>
              <w:right w:val="single" w:sz="8" w:space="0" w:color="auto"/>
            </w:tcBorders>
            <w:shd w:val="clear" w:color="auto" w:fill="auto"/>
            <w:noWrap/>
            <w:vAlign w:val="center"/>
            <w:hideMark/>
          </w:tcPr>
          <w:p w:rsidR="003215BC" w:rsidRPr="004C4915" w:rsidRDefault="003215BC" w:rsidP="00635882">
            <w:pPr>
              <w:spacing w:after="0" w:line="240" w:lineRule="auto"/>
              <w:jc w:val="center"/>
              <w:rPr>
                <w:rFonts w:ascii="Times New Roman" w:eastAsia="Times New Roman" w:hAnsi="Times New Roman" w:cs="Times New Roman"/>
                <w:color w:val="000000"/>
                <w:szCs w:val="20"/>
              </w:rPr>
            </w:pPr>
            <w:r w:rsidRPr="004C4915">
              <w:rPr>
                <w:rFonts w:ascii="Times New Roman" w:eastAsia="Times New Roman" w:hAnsi="Times New Roman" w:cs="Times New Roman"/>
                <w:color w:val="000000"/>
                <w:szCs w:val="20"/>
              </w:rPr>
              <w:t>L</w:t>
            </w:r>
          </w:p>
        </w:tc>
        <w:tc>
          <w:tcPr>
            <w:tcW w:w="557" w:type="pct"/>
            <w:tcBorders>
              <w:top w:val="nil"/>
              <w:left w:val="nil"/>
              <w:bottom w:val="single" w:sz="8" w:space="0" w:color="auto"/>
              <w:right w:val="single" w:sz="8" w:space="0" w:color="auto"/>
            </w:tcBorders>
            <w:shd w:val="clear" w:color="auto" w:fill="auto"/>
            <w:noWrap/>
            <w:vAlign w:val="center"/>
            <w:hideMark/>
          </w:tcPr>
          <w:p w:rsidR="003215BC" w:rsidRPr="004C4915" w:rsidRDefault="003215BC" w:rsidP="00635882">
            <w:pPr>
              <w:spacing w:after="0" w:line="240" w:lineRule="auto"/>
              <w:jc w:val="right"/>
              <w:rPr>
                <w:rFonts w:ascii="Times New Roman" w:eastAsia="Times New Roman" w:hAnsi="Times New Roman" w:cs="Times New Roman"/>
                <w:color w:val="000000"/>
                <w:szCs w:val="20"/>
              </w:rPr>
            </w:pPr>
            <w:r w:rsidRPr="004C4915">
              <w:rPr>
                <w:rFonts w:ascii="Times New Roman" w:eastAsia="Times New Roman" w:hAnsi="Times New Roman" w:cs="Times New Roman"/>
                <w:color w:val="000000"/>
                <w:szCs w:val="20"/>
              </w:rPr>
              <w:t>₱987.00</w:t>
            </w:r>
          </w:p>
        </w:tc>
        <w:tc>
          <w:tcPr>
            <w:tcW w:w="726" w:type="pct"/>
            <w:tcBorders>
              <w:top w:val="nil"/>
              <w:left w:val="nil"/>
              <w:bottom w:val="single" w:sz="8" w:space="0" w:color="auto"/>
              <w:right w:val="single" w:sz="8" w:space="0" w:color="auto"/>
            </w:tcBorders>
            <w:shd w:val="clear" w:color="auto" w:fill="auto"/>
            <w:noWrap/>
            <w:vAlign w:val="center"/>
            <w:hideMark/>
          </w:tcPr>
          <w:p w:rsidR="003215BC" w:rsidRPr="004C4915" w:rsidRDefault="003215BC" w:rsidP="00635882">
            <w:pPr>
              <w:spacing w:after="0" w:line="240" w:lineRule="auto"/>
              <w:jc w:val="right"/>
              <w:rPr>
                <w:rFonts w:ascii="Times New Roman" w:eastAsia="Times New Roman" w:hAnsi="Times New Roman" w:cs="Times New Roman"/>
                <w:color w:val="000000"/>
                <w:sz w:val="20"/>
                <w:szCs w:val="20"/>
              </w:rPr>
            </w:pPr>
            <w:r w:rsidRPr="004C4915">
              <w:rPr>
                <w:rFonts w:ascii="Times New Roman" w:eastAsia="Times New Roman" w:hAnsi="Times New Roman" w:cs="Times New Roman"/>
                <w:color w:val="000000"/>
                <w:sz w:val="20"/>
                <w:szCs w:val="20"/>
              </w:rPr>
              <w:t>₱3,948.00</w:t>
            </w:r>
          </w:p>
        </w:tc>
      </w:tr>
      <w:tr w:rsidR="003215BC" w:rsidRPr="004C4915" w:rsidTr="00635882">
        <w:trPr>
          <w:trHeight w:val="315"/>
        </w:trPr>
        <w:tc>
          <w:tcPr>
            <w:tcW w:w="4274" w:type="pct"/>
            <w:gridSpan w:val="4"/>
            <w:tcBorders>
              <w:top w:val="single" w:sz="8" w:space="0" w:color="auto"/>
              <w:left w:val="single" w:sz="8" w:space="0" w:color="auto"/>
              <w:bottom w:val="single" w:sz="8" w:space="0" w:color="auto"/>
              <w:right w:val="single" w:sz="8" w:space="0" w:color="000000"/>
            </w:tcBorders>
            <w:shd w:val="clear" w:color="000000" w:fill="FFF2CC"/>
            <w:noWrap/>
            <w:vAlign w:val="center"/>
            <w:hideMark/>
          </w:tcPr>
          <w:p w:rsidR="003215BC" w:rsidRPr="004C4915" w:rsidRDefault="003215BC" w:rsidP="00635882">
            <w:pPr>
              <w:spacing w:after="0" w:line="240" w:lineRule="auto"/>
              <w:jc w:val="right"/>
              <w:rPr>
                <w:rFonts w:ascii="Times New Roman" w:eastAsia="Times New Roman" w:hAnsi="Times New Roman" w:cs="Times New Roman"/>
                <w:b/>
                <w:bCs/>
                <w:color w:val="000000"/>
              </w:rPr>
            </w:pPr>
            <w:r w:rsidRPr="004C4915">
              <w:rPr>
                <w:rFonts w:ascii="Times New Roman" w:eastAsia="Times New Roman" w:hAnsi="Times New Roman" w:cs="Times New Roman"/>
                <w:b/>
                <w:bCs/>
                <w:color w:val="000000"/>
              </w:rPr>
              <w:t>LABOR COST</w:t>
            </w:r>
          </w:p>
        </w:tc>
        <w:tc>
          <w:tcPr>
            <w:tcW w:w="726" w:type="pct"/>
            <w:tcBorders>
              <w:top w:val="nil"/>
              <w:left w:val="nil"/>
              <w:bottom w:val="single" w:sz="8" w:space="0" w:color="auto"/>
              <w:right w:val="single" w:sz="8" w:space="0" w:color="auto"/>
            </w:tcBorders>
            <w:shd w:val="clear" w:color="000000" w:fill="FFF2CC"/>
            <w:noWrap/>
            <w:vAlign w:val="center"/>
            <w:hideMark/>
          </w:tcPr>
          <w:p w:rsidR="003215BC" w:rsidRPr="004C4915" w:rsidRDefault="003215BC" w:rsidP="00635882">
            <w:pPr>
              <w:spacing w:after="0" w:line="240" w:lineRule="auto"/>
              <w:jc w:val="right"/>
              <w:rPr>
                <w:rFonts w:ascii="Times New Roman" w:eastAsia="Times New Roman" w:hAnsi="Times New Roman" w:cs="Times New Roman"/>
                <w:b/>
                <w:bCs/>
                <w:color w:val="000000"/>
              </w:rPr>
            </w:pPr>
            <w:r w:rsidRPr="004C4915">
              <w:rPr>
                <w:rFonts w:ascii="Times New Roman" w:eastAsia="Times New Roman" w:hAnsi="Times New Roman" w:cs="Times New Roman"/>
                <w:b/>
                <w:bCs/>
                <w:color w:val="000000"/>
              </w:rPr>
              <w:t>₱2,000.00</w:t>
            </w:r>
          </w:p>
        </w:tc>
      </w:tr>
      <w:tr w:rsidR="003215BC" w:rsidRPr="004C4915" w:rsidTr="00635882">
        <w:trPr>
          <w:trHeight w:val="315"/>
        </w:trPr>
        <w:tc>
          <w:tcPr>
            <w:tcW w:w="4274" w:type="pct"/>
            <w:gridSpan w:val="4"/>
            <w:tcBorders>
              <w:top w:val="single" w:sz="8" w:space="0" w:color="auto"/>
              <w:left w:val="single" w:sz="8" w:space="0" w:color="auto"/>
              <w:bottom w:val="single" w:sz="8" w:space="0" w:color="auto"/>
              <w:right w:val="single" w:sz="8" w:space="0" w:color="000000"/>
            </w:tcBorders>
            <w:shd w:val="clear" w:color="000000" w:fill="FFE699"/>
            <w:noWrap/>
            <w:vAlign w:val="center"/>
            <w:hideMark/>
          </w:tcPr>
          <w:p w:rsidR="003215BC" w:rsidRPr="004C4915" w:rsidRDefault="003215BC" w:rsidP="00635882">
            <w:pPr>
              <w:spacing w:after="0" w:line="240" w:lineRule="auto"/>
              <w:jc w:val="right"/>
              <w:rPr>
                <w:rFonts w:ascii="Times New Roman" w:eastAsia="Times New Roman" w:hAnsi="Times New Roman" w:cs="Times New Roman"/>
                <w:b/>
                <w:bCs/>
                <w:color w:val="000000"/>
              </w:rPr>
            </w:pPr>
            <w:r w:rsidRPr="004C4915">
              <w:rPr>
                <w:rFonts w:ascii="Times New Roman" w:eastAsia="Times New Roman" w:hAnsi="Times New Roman" w:cs="Times New Roman"/>
                <w:b/>
                <w:bCs/>
                <w:color w:val="000000"/>
              </w:rPr>
              <w:t>TOTAL FENCING COST</w:t>
            </w:r>
          </w:p>
        </w:tc>
        <w:tc>
          <w:tcPr>
            <w:tcW w:w="726" w:type="pct"/>
            <w:tcBorders>
              <w:top w:val="nil"/>
              <w:left w:val="nil"/>
              <w:bottom w:val="single" w:sz="8" w:space="0" w:color="auto"/>
              <w:right w:val="single" w:sz="8" w:space="0" w:color="auto"/>
            </w:tcBorders>
            <w:shd w:val="clear" w:color="000000" w:fill="FFC000"/>
            <w:noWrap/>
            <w:vAlign w:val="center"/>
            <w:hideMark/>
          </w:tcPr>
          <w:p w:rsidR="003215BC" w:rsidRPr="004C4915" w:rsidRDefault="003215BC" w:rsidP="00635882">
            <w:pPr>
              <w:spacing w:after="0" w:line="240" w:lineRule="auto"/>
              <w:jc w:val="right"/>
              <w:rPr>
                <w:rFonts w:ascii="Times New Roman" w:eastAsia="Times New Roman" w:hAnsi="Times New Roman" w:cs="Times New Roman"/>
                <w:b/>
                <w:bCs/>
                <w:color w:val="000000"/>
              </w:rPr>
            </w:pPr>
            <w:r w:rsidRPr="004C4915">
              <w:rPr>
                <w:rFonts w:ascii="Times New Roman" w:eastAsia="Times New Roman" w:hAnsi="Times New Roman" w:cs="Times New Roman"/>
                <w:b/>
                <w:bCs/>
                <w:color w:val="000000"/>
              </w:rPr>
              <w:t>₱12,263.00</w:t>
            </w:r>
          </w:p>
        </w:tc>
      </w:tr>
    </w:tbl>
    <w:p w:rsidR="003215BC" w:rsidRDefault="003215BC" w:rsidP="003215BC">
      <w:pPr>
        <w:spacing w:line="480" w:lineRule="auto"/>
        <w:ind w:firstLine="720"/>
        <w:jc w:val="both"/>
        <w:rPr>
          <w:rFonts w:ascii="Times New Roman" w:hAnsi="Times New Roman" w:cs="Times New Roman"/>
          <w:color w:val="000000" w:themeColor="text1"/>
          <w:sz w:val="24"/>
          <w:szCs w:val="24"/>
          <w:shd w:val="clear" w:color="auto" w:fill="FFFFFF"/>
        </w:rPr>
      </w:pPr>
    </w:p>
    <w:p w:rsidR="003215BC" w:rsidRPr="00C543C5" w:rsidRDefault="003215BC" w:rsidP="003215BC">
      <w:pPr>
        <w:pStyle w:val="Heading2"/>
        <w:spacing w:line="480" w:lineRule="auto"/>
        <w:rPr>
          <w:rFonts w:ascii="Times New Roman" w:hAnsi="Times New Roman" w:cs="Times New Roman"/>
          <w:b/>
          <w:color w:val="auto"/>
          <w:sz w:val="24"/>
          <w:shd w:val="clear" w:color="auto" w:fill="FFFFFF"/>
        </w:rPr>
      </w:pPr>
      <w:bookmarkStart w:id="461" w:name="_Toc39411269"/>
      <w:r w:rsidRPr="00C543C5">
        <w:rPr>
          <w:rFonts w:ascii="Times New Roman" w:hAnsi="Times New Roman" w:cs="Times New Roman"/>
          <w:b/>
          <w:color w:val="auto"/>
          <w:sz w:val="24"/>
          <w:shd w:val="clear" w:color="auto" w:fill="FFFFFF"/>
        </w:rPr>
        <w:t>12.4 Total Cost of Development</w:t>
      </w:r>
      <w:bookmarkEnd w:id="461"/>
      <w:r w:rsidRPr="00C543C5">
        <w:rPr>
          <w:rFonts w:ascii="Times New Roman" w:hAnsi="Times New Roman" w:cs="Times New Roman"/>
          <w:b/>
          <w:color w:val="auto"/>
          <w:sz w:val="24"/>
          <w:shd w:val="clear" w:color="auto" w:fill="FFFFFF"/>
        </w:rPr>
        <w:t xml:space="preserve"> </w:t>
      </w:r>
    </w:p>
    <w:p w:rsidR="003215BC" w:rsidRDefault="003215BC" w:rsidP="003215BC">
      <w:pPr>
        <w:spacing w:line="480" w:lineRule="auto"/>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Total cost of development is the summation of the cost of land, cost of structure, cost of equipment and the cost of fencing. The table below shows the Total Cost of Development.</w:t>
      </w:r>
    </w:p>
    <w:p w:rsidR="003215BC" w:rsidRDefault="003215BC" w:rsidP="003215BC">
      <w:pPr>
        <w:spacing w:line="480" w:lineRule="auto"/>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Table. Total Cost of Development</w:t>
      </w:r>
    </w:p>
    <w:tbl>
      <w:tblPr>
        <w:tblW w:w="3539" w:type="dxa"/>
        <w:jc w:val="center"/>
        <w:tblLook w:val="04A0" w:firstRow="1" w:lastRow="0" w:firstColumn="1" w:lastColumn="0" w:noHBand="0" w:noVBand="1"/>
      </w:tblPr>
      <w:tblGrid>
        <w:gridCol w:w="2070"/>
        <w:gridCol w:w="1469"/>
      </w:tblGrid>
      <w:tr w:rsidR="003215BC" w:rsidRPr="004C4915" w:rsidTr="00635882">
        <w:trPr>
          <w:trHeight w:val="315"/>
          <w:jc w:val="center"/>
        </w:trPr>
        <w:tc>
          <w:tcPr>
            <w:tcW w:w="3539" w:type="dxa"/>
            <w:gridSpan w:val="2"/>
            <w:tcBorders>
              <w:top w:val="single" w:sz="8" w:space="0" w:color="auto"/>
              <w:left w:val="single" w:sz="8" w:space="0" w:color="auto"/>
              <w:bottom w:val="single" w:sz="8" w:space="0" w:color="auto"/>
              <w:right w:val="single" w:sz="8" w:space="0" w:color="auto"/>
            </w:tcBorders>
            <w:shd w:val="clear" w:color="000000" w:fill="008080"/>
            <w:noWrap/>
            <w:vAlign w:val="center"/>
            <w:hideMark/>
          </w:tcPr>
          <w:p w:rsidR="003215BC" w:rsidRPr="004C4915" w:rsidRDefault="003215BC" w:rsidP="00635882">
            <w:pPr>
              <w:spacing w:after="0" w:line="240" w:lineRule="auto"/>
              <w:jc w:val="center"/>
              <w:rPr>
                <w:rFonts w:ascii="Times New Roman" w:eastAsia="Times New Roman" w:hAnsi="Times New Roman" w:cs="Times New Roman"/>
                <w:b/>
                <w:bCs/>
                <w:color w:val="FFFFFF"/>
                <w:sz w:val="20"/>
                <w:szCs w:val="20"/>
              </w:rPr>
            </w:pPr>
            <w:r w:rsidRPr="004C4915">
              <w:rPr>
                <w:rFonts w:ascii="Times New Roman" w:eastAsia="Times New Roman" w:hAnsi="Times New Roman" w:cs="Times New Roman"/>
                <w:b/>
                <w:bCs/>
                <w:color w:val="FFFFFF"/>
                <w:sz w:val="20"/>
                <w:szCs w:val="20"/>
              </w:rPr>
              <w:t>TOTAL COST OF DEVELOPMENT</w:t>
            </w:r>
          </w:p>
        </w:tc>
      </w:tr>
      <w:tr w:rsidR="003215BC" w:rsidRPr="004C4915" w:rsidTr="00635882">
        <w:trPr>
          <w:trHeight w:val="315"/>
          <w:jc w:val="center"/>
        </w:trPr>
        <w:tc>
          <w:tcPr>
            <w:tcW w:w="2070" w:type="dxa"/>
            <w:tcBorders>
              <w:top w:val="nil"/>
              <w:left w:val="single" w:sz="8" w:space="0" w:color="auto"/>
              <w:bottom w:val="single" w:sz="8" w:space="0" w:color="auto"/>
              <w:right w:val="single" w:sz="8" w:space="0" w:color="auto"/>
            </w:tcBorders>
            <w:shd w:val="clear" w:color="000000" w:fill="94CAAA"/>
            <w:noWrap/>
            <w:vAlign w:val="center"/>
            <w:hideMark/>
          </w:tcPr>
          <w:p w:rsidR="003215BC" w:rsidRPr="004C4915" w:rsidRDefault="003215BC" w:rsidP="00635882">
            <w:pPr>
              <w:spacing w:after="0" w:line="240" w:lineRule="auto"/>
              <w:jc w:val="center"/>
              <w:rPr>
                <w:rFonts w:ascii="Times New Roman" w:eastAsia="Times New Roman" w:hAnsi="Times New Roman" w:cs="Times New Roman"/>
                <w:b/>
                <w:bCs/>
                <w:color w:val="000000"/>
                <w:sz w:val="20"/>
                <w:szCs w:val="20"/>
              </w:rPr>
            </w:pPr>
            <w:r w:rsidRPr="004C4915">
              <w:rPr>
                <w:rFonts w:ascii="Times New Roman" w:eastAsia="Times New Roman" w:hAnsi="Times New Roman" w:cs="Times New Roman"/>
                <w:b/>
                <w:bCs/>
                <w:color w:val="000000"/>
                <w:sz w:val="20"/>
                <w:szCs w:val="20"/>
              </w:rPr>
              <w:t>Development Cost</w:t>
            </w:r>
          </w:p>
        </w:tc>
        <w:tc>
          <w:tcPr>
            <w:tcW w:w="1469" w:type="dxa"/>
            <w:tcBorders>
              <w:top w:val="nil"/>
              <w:left w:val="nil"/>
              <w:bottom w:val="single" w:sz="8" w:space="0" w:color="auto"/>
              <w:right w:val="single" w:sz="8" w:space="0" w:color="auto"/>
            </w:tcBorders>
            <w:shd w:val="clear" w:color="000000" w:fill="94CAAA"/>
            <w:noWrap/>
            <w:vAlign w:val="center"/>
            <w:hideMark/>
          </w:tcPr>
          <w:p w:rsidR="003215BC" w:rsidRPr="004C4915" w:rsidRDefault="003215BC" w:rsidP="00635882">
            <w:pPr>
              <w:spacing w:after="0" w:line="240" w:lineRule="auto"/>
              <w:jc w:val="center"/>
              <w:rPr>
                <w:rFonts w:ascii="Times New Roman" w:eastAsia="Times New Roman" w:hAnsi="Times New Roman" w:cs="Times New Roman"/>
                <w:b/>
                <w:bCs/>
                <w:color w:val="000000"/>
                <w:sz w:val="20"/>
                <w:szCs w:val="20"/>
              </w:rPr>
            </w:pPr>
            <w:r w:rsidRPr="004C4915">
              <w:rPr>
                <w:rFonts w:ascii="Times New Roman" w:eastAsia="Times New Roman" w:hAnsi="Times New Roman" w:cs="Times New Roman"/>
                <w:b/>
                <w:bCs/>
                <w:color w:val="000000"/>
                <w:sz w:val="20"/>
                <w:szCs w:val="20"/>
              </w:rPr>
              <w:t>Cost Involved</w:t>
            </w:r>
          </w:p>
        </w:tc>
      </w:tr>
      <w:tr w:rsidR="003215BC" w:rsidRPr="004C4915" w:rsidTr="00635882">
        <w:trPr>
          <w:trHeight w:val="315"/>
          <w:jc w:val="center"/>
        </w:trPr>
        <w:tc>
          <w:tcPr>
            <w:tcW w:w="2070" w:type="dxa"/>
            <w:tcBorders>
              <w:top w:val="nil"/>
              <w:left w:val="single" w:sz="8" w:space="0" w:color="auto"/>
              <w:bottom w:val="single" w:sz="8" w:space="0" w:color="auto"/>
              <w:right w:val="single" w:sz="8" w:space="0" w:color="auto"/>
            </w:tcBorders>
            <w:shd w:val="clear" w:color="auto" w:fill="auto"/>
            <w:noWrap/>
            <w:vAlign w:val="center"/>
            <w:hideMark/>
          </w:tcPr>
          <w:p w:rsidR="003215BC" w:rsidRPr="004C4915" w:rsidRDefault="003215BC" w:rsidP="00635882">
            <w:pPr>
              <w:spacing w:after="0" w:line="240" w:lineRule="auto"/>
              <w:rPr>
                <w:rFonts w:ascii="Times New Roman" w:eastAsia="Times New Roman" w:hAnsi="Times New Roman" w:cs="Times New Roman"/>
                <w:color w:val="000000"/>
                <w:sz w:val="20"/>
                <w:szCs w:val="20"/>
              </w:rPr>
            </w:pPr>
            <w:r w:rsidRPr="004C4915">
              <w:rPr>
                <w:rFonts w:ascii="Times New Roman" w:eastAsia="Times New Roman" w:hAnsi="Times New Roman" w:cs="Times New Roman"/>
                <w:color w:val="000000"/>
                <w:sz w:val="20"/>
                <w:szCs w:val="20"/>
              </w:rPr>
              <w:t>Cost of Land</w:t>
            </w:r>
          </w:p>
        </w:tc>
        <w:tc>
          <w:tcPr>
            <w:tcW w:w="1469" w:type="dxa"/>
            <w:tcBorders>
              <w:top w:val="nil"/>
              <w:left w:val="nil"/>
              <w:bottom w:val="single" w:sz="8" w:space="0" w:color="auto"/>
              <w:right w:val="single" w:sz="8" w:space="0" w:color="auto"/>
            </w:tcBorders>
            <w:shd w:val="clear" w:color="auto" w:fill="auto"/>
            <w:noWrap/>
            <w:vAlign w:val="center"/>
            <w:hideMark/>
          </w:tcPr>
          <w:p w:rsidR="003215BC" w:rsidRPr="004C4915" w:rsidRDefault="003215BC" w:rsidP="00635882">
            <w:pPr>
              <w:spacing w:after="0" w:line="240" w:lineRule="auto"/>
              <w:jc w:val="right"/>
              <w:rPr>
                <w:rFonts w:ascii="Times New Roman" w:eastAsia="Times New Roman" w:hAnsi="Times New Roman" w:cs="Times New Roman"/>
                <w:color w:val="000000"/>
                <w:sz w:val="20"/>
                <w:szCs w:val="20"/>
              </w:rPr>
            </w:pPr>
            <w:r w:rsidRPr="004C4915">
              <w:rPr>
                <w:rFonts w:ascii="Times New Roman" w:eastAsia="Times New Roman" w:hAnsi="Times New Roman" w:cs="Times New Roman"/>
                <w:color w:val="000000"/>
                <w:sz w:val="20"/>
                <w:szCs w:val="20"/>
              </w:rPr>
              <w:t>₱39,200.00</w:t>
            </w:r>
          </w:p>
        </w:tc>
      </w:tr>
      <w:tr w:rsidR="003215BC" w:rsidRPr="004C4915" w:rsidTr="00635882">
        <w:trPr>
          <w:trHeight w:val="315"/>
          <w:jc w:val="center"/>
        </w:trPr>
        <w:tc>
          <w:tcPr>
            <w:tcW w:w="2070" w:type="dxa"/>
            <w:tcBorders>
              <w:top w:val="nil"/>
              <w:left w:val="single" w:sz="8" w:space="0" w:color="auto"/>
              <w:bottom w:val="single" w:sz="8" w:space="0" w:color="auto"/>
              <w:right w:val="single" w:sz="8" w:space="0" w:color="auto"/>
            </w:tcBorders>
            <w:shd w:val="clear" w:color="auto" w:fill="auto"/>
            <w:noWrap/>
            <w:vAlign w:val="center"/>
            <w:hideMark/>
          </w:tcPr>
          <w:p w:rsidR="003215BC" w:rsidRPr="004C4915" w:rsidRDefault="003215BC" w:rsidP="00635882">
            <w:pPr>
              <w:spacing w:after="0" w:line="240" w:lineRule="auto"/>
              <w:rPr>
                <w:rFonts w:ascii="Times New Roman" w:eastAsia="Times New Roman" w:hAnsi="Times New Roman" w:cs="Times New Roman"/>
                <w:color w:val="000000"/>
                <w:sz w:val="20"/>
                <w:szCs w:val="20"/>
              </w:rPr>
            </w:pPr>
            <w:r w:rsidRPr="004C4915">
              <w:rPr>
                <w:rFonts w:ascii="Times New Roman" w:eastAsia="Times New Roman" w:hAnsi="Times New Roman" w:cs="Times New Roman"/>
                <w:color w:val="000000"/>
                <w:sz w:val="20"/>
                <w:szCs w:val="20"/>
              </w:rPr>
              <w:t>Cost of Renovation</w:t>
            </w:r>
          </w:p>
        </w:tc>
        <w:tc>
          <w:tcPr>
            <w:tcW w:w="1469" w:type="dxa"/>
            <w:tcBorders>
              <w:top w:val="nil"/>
              <w:left w:val="nil"/>
              <w:bottom w:val="single" w:sz="8" w:space="0" w:color="auto"/>
              <w:right w:val="single" w:sz="8" w:space="0" w:color="auto"/>
            </w:tcBorders>
            <w:shd w:val="clear" w:color="auto" w:fill="auto"/>
            <w:noWrap/>
            <w:vAlign w:val="bottom"/>
            <w:hideMark/>
          </w:tcPr>
          <w:p w:rsidR="003215BC" w:rsidRPr="004C4915" w:rsidRDefault="003215BC" w:rsidP="00635882">
            <w:pPr>
              <w:spacing w:after="0" w:line="240" w:lineRule="auto"/>
              <w:jc w:val="right"/>
              <w:rPr>
                <w:rFonts w:ascii="Times New Roman" w:eastAsia="Times New Roman" w:hAnsi="Times New Roman" w:cs="Times New Roman"/>
                <w:color w:val="000000"/>
                <w:sz w:val="20"/>
                <w:szCs w:val="20"/>
              </w:rPr>
            </w:pPr>
            <w:r w:rsidRPr="004C4915">
              <w:rPr>
                <w:rFonts w:ascii="Times New Roman" w:eastAsia="Times New Roman" w:hAnsi="Times New Roman" w:cs="Times New Roman"/>
                <w:color w:val="000000"/>
                <w:sz w:val="20"/>
                <w:szCs w:val="20"/>
              </w:rPr>
              <w:t>₱143,412.50</w:t>
            </w:r>
          </w:p>
        </w:tc>
      </w:tr>
      <w:tr w:rsidR="003215BC" w:rsidRPr="004C4915" w:rsidTr="00635882">
        <w:trPr>
          <w:trHeight w:val="315"/>
          <w:jc w:val="center"/>
        </w:trPr>
        <w:tc>
          <w:tcPr>
            <w:tcW w:w="2070" w:type="dxa"/>
            <w:tcBorders>
              <w:top w:val="nil"/>
              <w:left w:val="single" w:sz="8" w:space="0" w:color="auto"/>
              <w:bottom w:val="single" w:sz="8" w:space="0" w:color="auto"/>
              <w:right w:val="single" w:sz="8" w:space="0" w:color="auto"/>
            </w:tcBorders>
            <w:shd w:val="clear" w:color="auto" w:fill="auto"/>
            <w:noWrap/>
            <w:vAlign w:val="center"/>
            <w:hideMark/>
          </w:tcPr>
          <w:p w:rsidR="003215BC" w:rsidRPr="004C4915" w:rsidRDefault="003215BC" w:rsidP="00635882">
            <w:pPr>
              <w:spacing w:after="0" w:line="240" w:lineRule="auto"/>
              <w:rPr>
                <w:rFonts w:ascii="Times New Roman" w:eastAsia="Times New Roman" w:hAnsi="Times New Roman" w:cs="Times New Roman"/>
                <w:color w:val="000000"/>
                <w:sz w:val="20"/>
                <w:szCs w:val="20"/>
              </w:rPr>
            </w:pPr>
            <w:r w:rsidRPr="004C4915">
              <w:rPr>
                <w:rFonts w:ascii="Times New Roman" w:eastAsia="Times New Roman" w:hAnsi="Times New Roman" w:cs="Times New Roman"/>
                <w:color w:val="000000"/>
                <w:sz w:val="20"/>
                <w:szCs w:val="20"/>
              </w:rPr>
              <w:t>Cost of Equipment</w:t>
            </w:r>
          </w:p>
        </w:tc>
        <w:tc>
          <w:tcPr>
            <w:tcW w:w="1469" w:type="dxa"/>
            <w:tcBorders>
              <w:top w:val="nil"/>
              <w:left w:val="nil"/>
              <w:bottom w:val="single" w:sz="8" w:space="0" w:color="auto"/>
              <w:right w:val="single" w:sz="8" w:space="0" w:color="auto"/>
            </w:tcBorders>
            <w:shd w:val="clear" w:color="auto" w:fill="auto"/>
            <w:noWrap/>
            <w:vAlign w:val="bottom"/>
            <w:hideMark/>
          </w:tcPr>
          <w:p w:rsidR="003215BC" w:rsidRPr="004C4915" w:rsidRDefault="003215BC" w:rsidP="00635882">
            <w:pPr>
              <w:spacing w:after="0" w:line="240" w:lineRule="auto"/>
              <w:jc w:val="right"/>
              <w:rPr>
                <w:rFonts w:ascii="Times New Roman" w:eastAsia="Times New Roman" w:hAnsi="Times New Roman" w:cs="Times New Roman"/>
                <w:color w:val="000000"/>
                <w:sz w:val="20"/>
                <w:szCs w:val="20"/>
              </w:rPr>
            </w:pPr>
            <w:r w:rsidRPr="004C4915">
              <w:rPr>
                <w:rFonts w:ascii="Times New Roman" w:eastAsia="Times New Roman" w:hAnsi="Times New Roman" w:cs="Times New Roman"/>
                <w:color w:val="000000"/>
                <w:sz w:val="20"/>
                <w:szCs w:val="20"/>
              </w:rPr>
              <w:t>₱200,304.00</w:t>
            </w:r>
          </w:p>
        </w:tc>
      </w:tr>
      <w:tr w:rsidR="003215BC" w:rsidRPr="004C4915" w:rsidTr="00635882">
        <w:trPr>
          <w:trHeight w:val="315"/>
          <w:jc w:val="center"/>
        </w:trPr>
        <w:tc>
          <w:tcPr>
            <w:tcW w:w="2070" w:type="dxa"/>
            <w:tcBorders>
              <w:top w:val="nil"/>
              <w:left w:val="single" w:sz="8" w:space="0" w:color="auto"/>
              <w:bottom w:val="single" w:sz="8" w:space="0" w:color="auto"/>
              <w:right w:val="single" w:sz="8" w:space="0" w:color="auto"/>
            </w:tcBorders>
            <w:shd w:val="clear" w:color="auto" w:fill="auto"/>
            <w:noWrap/>
            <w:vAlign w:val="center"/>
            <w:hideMark/>
          </w:tcPr>
          <w:p w:rsidR="003215BC" w:rsidRPr="004C4915" w:rsidRDefault="003215BC" w:rsidP="00635882">
            <w:pPr>
              <w:spacing w:after="0" w:line="240" w:lineRule="auto"/>
              <w:rPr>
                <w:rFonts w:ascii="Times New Roman" w:eastAsia="Times New Roman" w:hAnsi="Times New Roman" w:cs="Times New Roman"/>
                <w:color w:val="000000"/>
                <w:sz w:val="20"/>
                <w:szCs w:val="20"/>
              </w:rPr>
            </w:pPr>
            <w:r w:rsidRPr="004C4915">
              <w:rPr>
                <w:rFonts w:ascii="Times New Roman" w:eastAsia="Times New Roman" w:hAnsi="Times New Roman" w:cs="Times New Roman"/>
                <w:color w:val="000000"/>
                <w:sz w:val="20"/>
                <w:szCs w:val="20"/>
              </w:rPr>
              <w:t>Cost of Fencing</w:t>
            </w:r>
          </w:p>
        </w:tc>
        <w:tc>
          <w:tcPr>
            <w:tcW w:w="1469" w:type="dxa"/>
            <w:tcBorders>
              <w:top w:val="nil"/>
              <w:left w:val="nil"/>
              <w:bottom w:val="single" w:sz="8" w:space="0" w:color="auto"/>
              <w:right w:val="single" w:sz="8" w:space="0" w:color="auto"/>
            </w:tcBorders>
            <w:shd w:val="clear" w:color="auto" w:fill="auto"/>
            <w:noWrap/>
            <w:vAlign w:val="bottom"/>
            <w:hideMark/>
          </w:tcPr>
          <w:p w:rsidR="003215BC" w:rsidRPr="004C4915" w:rsidRDefault="003215BC" w:rsidP="00635882">
            <w:pPr>
              <w:spacing w:after="0" w:line="240" w:lineRule="auto"/>
              <w:jc w:val="right"/>
              <w:rPr>
                <w:rFonts w:ascii="Times New Roman" w:eastAsia="Times New Roman" w:hAnsi="Times New Roman" w:cs="Times New Roman"/>
                <w:color w:val="000000"/>
              </w:rPr>
            </w:pPr>
            <w:r w:rsidRPr="004C4915">
              <w:rPr>
                <w:rFonts w:ascii="Times New Roman" w:eastAsia="Times New Roman" w:hAnsi="Times New Roman" w:cs="Times New Roman"/>
                <w:color w:val="000000"/>
              </w:rPr>
              <w:t>₱12,263.00</w:t>
            </w:r>
          </w:p>
        </w:tc>
      </w:tr>
      <w:tr w:rsidR="003215BC" w:rsidRPr="004C4915" w:rsidTr="00635882">
        <w:trPr>
          <w:trHeight w:val="315"/>
          <w:jc w:val="center"/>
        </w:trPr>
        <w:tc>
          <w:tcPr>
            <w:tcW w:w="2070" w:type="dxa"/>
            <w:tcBorders>
              <w:top w:val="nil"/>
              <w:left w:val="single" w:sz="8" w:space="0" w:color="auto"/>
              <w:bottom w:val="single" w:sz="8" w:space="0" w:color="auto"/>
              <w:right w:val="single" w:sz="8" w:space="0" w:color="auto"/>
            </w:tcBorders>
            <w:shd w:val="clear" w:color="000000" w:fill="FFE699"/>
            <w:noWrap/>
            <w:vAlign w:val="center"/>
            <w:hideMark/>
          </w:tcPr>
          <w:p w:rsidR="003215BC" w:rsidRPr="004C4915" w:rsidRDefault="003215BC" w:rsidP="00635882">
            <w:pPr>
              <w:spacing w:after="0" w:line="240" w:lineRule="auto"/>
              <w:jc w:val="right"/>
              <w:rPr>
                <w:rFonts w:ascii="Times New Roman" w:eastAsia="Times New Roman" w:hAnsi="Times New Roman" w:cs="Times New Roman"/>
                <w:b/>
                <w:bCs/>
                <w:color w:val="000000"/>
                <w:sz w:val="20"/>
                <w:szCs w:val="20"/>
              </w:rPr>
            </w:pPr>
            <w:r w:rsidRPr="004C4915">
              <w:rPr>
                <w:rFonts w:ascii="Times New Roman" w:eastAsia="Times New Roman" w:hAnsi="Times New Roman" w:cs="Times New Roman"/>
                <w:b/>
                <w:bCs/>
                <w:color w:val="000000"/>
                <w:sz w:val="20"/>
                <w:szCs w:val="20"/>
              </w:rPr>
              <w:t>TOTAL</w:t>
            </w:r>
          </w:p>
        </w:tc>
        <w:tc>
          <w:tcPr>
            <w:tcW w:w="1469" w:type="dxa"/>
            <w:tcBorders>
              <w:top w:val="nil"/>
              <w:left w:val="nil"/>
              <w:bottom w:val="single" w:sz="8" w:space="0" w:color="auto"/>
              <w:right w:val="single" w:sz="8" w:space="0" w:color="auto"/>
            </w:tcBorders>
            <w:shd w:val="clear" w:color="000000" w:fill="FFC000"/>
            <w:noWrap/>
            <w:vAlign w:val="center"/>
            <w:hideMark/>
          </w:tcPr>
          <w:p w:rsidR="003215BC" w:rsidRPr="004C4915" w:rsidRDefault="003215BC" w:rsidP="00635882">
            <w:pPr>
              <w:spacing w:after="0" w:line="240" w:lineRule="auto"/>
              <w:jc w:val="right"/>
              <w:rPr>
                <w:rFonts w:ascii="Times New Roman" w:eastAsia="Times New Roman" w:hAnsi="Times New Roman" w:cs="Times New Roman"/>
                <w:b/>
                <w:bCs/>
                <w:color w:val="000000"/>
                <w:sz w:val="20"/>
                <w:szCs w:val="20"/>
              </w:rPr>
            </w:pPr>
            <w:r w:rsidRPr="004C4915">
              <w:rPr>
                <w:rFonts w:ascii="Times New Roman" w:eastAsia="Times New Roman" w:hAnsi="Times New Roman" w:cs="Times New Roman"/>
                <w:b/>
                <w:bCs/>
                <w:color w:val="000000"/>
                <w:sz w:val="20"/>
                <w:szCs w:val="20"/>
              </w:rPr>
              <w:t>₱395,179.50</w:t>
            </w:r>
          </w:p>
        </w:tc>
      </w:tr>
    </w:tbl>
    <w:p w:rsidR="003215BC" w:rsidRDefault="003215BC" w:rsidP="003215BC">
      <w:pPr>
        <w:spacing w:line="480" w:lineRule="auto"/>
        <w:jc w:val="center"/>
        <w:rPr>
          <w:rFonts w:ascii="Times New Roman" w:hAnsi="Times New Roman" w:cs="Times New Roman"/>
          <w:color w:val="000000" w:themeColor="text1"/>
          <w:sz w:val="24"/>
          <w:szCs w:val="24"/>
          <w:shd w:val="clear" w:color="auto" w:fill="FFFFFF"/>
        </w:rPr>
      </w:pPr>
    </w:p>
    <w:p w:rsidR="003215BC" w:rsidRDefault="003215BC" w:rsidP="003215BC">
      <w:pPr>
        <w:spacing w:line="480" w:lineRule="auto"/>
        <w:jc w:val="center"/>
        <w:rPr>
          <w:rFonts w:ascii="Times New Roman" w:hAnsi="Times New Roman" w:cs="Times New Roman"/>
          <w:color w:val="000000" w:themeColor="text1"/>
          <w:sz w:val="24"/>
          <w:szCs w:val="24"/>
          <w:shd w:val="clear" w:color="auto" w:fill="FFFFFF"/>
        </w:rPr>
      </w:pPr>
    </w:p>
    <w:p w:rsidR="003215BC" w:rsidRDefault="003215BC" w:rsidP="003215BC">
      <w:pPr>
        <w:spacing w:line="480" w:lineRule="auto"/>
        <w:jc w:val="center"/>
        <w:rPr>
          <w:rFonts w:ascii="Times New Roman" w:hAnsi="Times New Roman" w:cs="Times New Roman"/>
          <w:color w:val="000000" w:themeColor="text1"/>
          <w:sz w:val="24"/>
          <w:szCs w:val="24"/>
          <w:shd w:val="clear" w:color="auto" w:fill="FFFFFF"/>
        </w:rPr>
      </w:pPr>
    </w:p>
    <w:p w:rsidR="003215BC" w:rsidRDefault="003215BC" w:rsidP="003215BC">
      <w:pPr>
        <w:spacing w:line="480" w:lineRule="auto"/>
        <w:jc w:val="center"/>
        <w:rPr>
          <w:rFonts w:ascii="Times New Roman" w:hAnsi="Times New Roman" w:cs="Times New Roman"/>
          <w:color w:val="000000" w:themeColor="text1"/>
          <w:sz w:val="24"/>
          <w:szCs w:val="24"/>
          <w:shd w:val="clear" w:color="auto" w:fill="FFFFFF"/>
        </w:rPr>
      </w:pPr>
    </w:p>
    <w:p w:rsidR="003215BC" w:rsidRDefault="003215BC" w:rsidP="003215BC">
      <w:pPr>
        <w:spacing w:line="480" w:lineRule="auto"/>
        <w:jc w:val="both"/>
        <w:rPr>
          <w:rFonts w:eastAsiaTheme="minorEastAsia" w:cs="Times New Roman"/>
          <w:b/>
        </w:rPr>
      </w:pPr>
    </w:p>
    <w:p w:rsidR="003215BC" w:rsidRDefault="003215BC" w:rsidP="003215BC">
      <w:pPr>
        <w:pStyle w:val="Heading1"/>
        <w:spacing w:line="480" w:lineRule="auto"/>
        <w:jc w:val="center"/>
        <w:rPr>
          <w:rFonts w:ascii="Times New Roman" w:hAnsi="Times New Roman" w:cs="Times New Roman"/>
          <w:b/>
          <w:color w:val="auto"/>
          <w:sz w:val="24"/>
          <w:szCs w:val="24"/>
        </w:rPr>
      </w:pPr>
      <w:bookmarkStart w:id="462" w:name="_Toc39407373"/>
      <w:bookmarkStart w:id="463" w:name="_Toc39411270"/>
      <w:r>
        <w:rPr>
          <w:rFonts w:ascii="Times New Roman" w:hAnsi="Times New Roman" w:cs="Times New Roman"/>
          <w:b/>
          <w:color w:val="auto"/>
          <w:sz w:val="24"/>
          <w:szCs w:val="24"/>
        </w:rPr>
        <w:lastRenderedPageBreak/>
        <w:t xml:space="preserve">Chapter </w:t>
      </w:r>
      <w:bookmarkEnd w:id="462"/>
      <w:bookmarkEnd w:id="463"/>
      <w:r w:rsidR="001419E7">
        <w:rPr>
          <w:rFonts w:ascii="Times New Roman" w:hAnsi="Times New Roman" w:cs="Times New Roman"/>
          <w:b/>
          <w:color w:val="auto"/>
          <w:sz w:val="24"/>
          <w:szCs w:val="24"/>
        </w:rPr>
        <w:t>13</w:t>
      </w:r>
    </w:p>
    <w:p w:rsidR="003215BC" w:rsidRDefault="003215BC" w:rsidP="003215BC">
      <w:pPr>
        <w:pStyle w:val="Heading1"/>
        <w:spacing w:line="480" w:lineRule="auto"/>
        <w:jc w:val="center"/>
        <w:rPr>
          <w:rFonts w:ascii="Times New Roman" w:hAnsi="Times New Roman" w:cs="Times New Roman"/>
          <w:b/>
          <w:color w:val="auto"/>
          <w:sz w:val="24"/>
          <w:szCs w:val="24"/>
        </w:rPr>
      </w:pPr>
      <w:bookmarkStart w:id="464" w:name="_Toc4398758"/>
      <w:bookmarkStart w:id="465" w:name="_Toc39407374"/>
      <w:bookmarkStart w:id="466" w:name="_Toc39411271"/>
      <w:r>
        <w:rPr>
          <w:rFonts w:ascii="Times New Roman" w:hAnsi="Times New Roman" w:cs="Times New Roman"/>
          <w:b/>
          <w:color w:val="auto"/>
          <w:sz w:val="24"/>
          <w:szCs w:val="24"/>
        </w:rPr>
        <w:t>ORGANIZATIONAL STRUCTURE OF THE PLANT</w:t>
      </w:r>
      <w:bookmarkEnd w:id="464"/>
      <w:bookmarkEnd w:id="465"/>
      <w:bookmarkEnd w:id="466"/>
    </w:p>
    <w:p w:rsidR="003215BC" w:rsidRDefault="003215BC" w:rsidP="003215BC">
      <w:pPr>
        <w:spacing w:line="480" w:lineRule="auto"/>
        <w:ind w:firstLine="720"/>
        <w:rPr>
          <w:rFonts w:ascii="Times New Roman" w:hAnsi="Times New Roman" w:cs="Times New Roman"/>
          <w:sz w:val="24"/>
          <w:lang w:val="en-PH"/>
        </w:rPr>
      </w:pPr>
      <w:r>
        <w:rPr>
          <w:rFonts w:ascii="Times New Roman" w:hAnsi="Times New Roman" w:cs="Times New Roman"/>
          <w:sz w:val="24"/>
          <w:lang w:val="en-PH"/>
        </w:rPr>
        <w:t xml:space="preserve">This section shows or </w:t>
      </w:r>
      <w:r>
        <w:rPr>
          <w:rFonts w:ascii="Times New Roman" w:hAnsi="Times New Roman" w:cs="Times New Roman"/>
          <w:color w:val="222222"/>
          <w:sz w:val="24"/>
          <w:shd w:val="clear" w:color="auto" w:fill="FFFFFF"/>
        </w:rPr>
        <w:t>outlines how certain activities are directed in order to achieve the goals of N&amp;G Manufacturing.</w:t>
      </w:r>
    </w:p>
    <w:p w:rsidR="003215BC" w:rsidRDefault="003215BC" w:rsidP="003215BC">
      <w:pPr>
        <w:pStyle w:val="Heading2"/>
        <w:spacing w:line="480" w:lineRule="auto"/>
        <w:rPr>
          <w:rFonts w:ascii="Times New Roman" w:hAnsi="Times New Roman" w:cs="Times New Roman"/>
          <w:b/>
          <w:color w:val="auto"/>
          <w:sz w:val="24"/>
          <w:lang w:val="en-PH"/>
        </w:rPr>
      </w:pPr>
      <w:bookmarkStart w:id="467" w:name="_Toc39407375"/>
      <w:bookmarkStart w:id="468" w:name="_Toc39411272"/>
      <w:r>
        <w:rPr>
          <w:rFonts w:ascii="Times New Roman" w:hAnsi="Times New Roman" w:cs="Times New Roman"/>
          <w:b/>
          <w:color w:val="auto"/>
          <w:sz w:val="24"/>
          <w:lang w:val="en-PH"/>
        </w:rPr>
        <w:t>13.1 Organizational Chart</w:t>
      </w:r>
      <w:bookmarkEnd w:id="467"/>
      <w:bookmarkEnd w:id="468"/>
    </w:p>
    <w:p w:rsidR="003215BC" w:rsidRDefault="003215BC" w:rsidP="003215BC">
      <w:pPr>
        <w:rPr>
          <w:lang w:val="en-PH"/>
        </w:rPr>
      </w:pPr>
    </w:p>
    <w:p w:rsidR="003215BC" w:rsidRDefault="003215BC" w:rsidP="003215BC">
      <w:pPr>
        <w:rPr>
          <w:lang w:val="en-PH"/>
        </w:rPr>
      </w:pPr>
      <w:r>
        <w:rPr>
          <w:noProof/>
        </w:rPr>
        <w:drawing>
          <wp:inline distT="0" distB="0" distL="0" distR="0" wp14:anchorId="1E50293F" wp14:editId="044B0B04">
            <wp:extent cx="5947410" cy="33159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947410" cy="3315970"/>
                    </a:xfrm>
                    <a:prstGeom prst="rect">
                      <a:avLst/>
                    </a:prstGeom>
                    <a:noFill/>
                    <a:ln>
                      <a:noFill/>
                    </a:ln>
                  </pic:spPr>
                </pic:pic>
              </a:graphicData>
            </a:graphic>
          </wp:inline>
        </w:drawing>
      </w:r>
    </w:p>
    <w:p w:rsidR="003215BC" w:rsidRDefault="003215BC" w:rsidP="003215BC">
      <w:pPr>
        <w:pStyle w:val="Caption"/>
        <w:jc w:val="center"/>
        <w:rPr>
          <w:rFonts w:ascii="Times New Roman" w:hAnsi="Times New Roman" w:cs="Times New Roman"/>
          <w:i w:val="0"/>
          <w:color w:val="auto"/>
          <w:sz w:val="24"/>
        </w:rPr>
      </w:pPr>
      <w:bookmarkStart w:id="469" w:name="_Toc39432596"/>
      <w:bookmarkStart w:id="470" w:name="_Toc39432827"/>
      <w:bookmarkStart w:id="471" w:name="_Toc39433335"/>
      <w:r>
        <w:rPr>
          <w:rFonts w:ascii="Times New Roman" w:hAnsi="Times New Roman" w:cs="Times New Roman"/>
          <w:b/>
          <w:i w:val="0"/>
          <w:color w:val="auto"/>
          <w:sz w:val="24"/>
        </w:rPr>
        <w:t xml:space="preserve">Figure </w:t>
      </w:r>
      <w:r>
        <w:rPr>
          <w:rFonts w:ascii="Times New Roman" w:hAnsi="Times New Roman" w:cs="Times New Roman"/>
          <w:b/>
          <w:i w:val="0"/>
          <w:color w:val="auto"/>
          <w:sz w:val="24"/>
        </w:rPr>
        <w:fldChar w:fldCharType="begin"/>
      </w:r>
      <w:r>
        <w:rPr>
          <w:rFonts w:ascii="Times New Roman" w:hAnsi="Times New Roman" w:cs="Times New Roman"/>
          <w:b/>
          <w:i w:val="0"/>
          <w:color w:val="auto"/>
          <w:sz w:val="24"/>
        </w:rPr>
        <w:instrText xml:space="preserve"> SEQ Figure \* ARABIC </w:instrText>
      </w:r>
      <w:r>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52</w:t>
      </w:r>
      <w:r>
        <w:rPr>
          <w:rFonts w:ascii="Times New Roman" w:hAnsi="Times New Roman" w:cs="Times New Roman"/>
          <w:b/>
          <w:i w:val="0"/>
          <w:color w:val="auto"/>
          <w:sz w:val="24"/>
        </w:rPr>
        <w:fldChar w:fldCharType="end"/>
      </w:r>
      <w:r>
        <w:rPr>
          <w:rFonts w:ascii="Times New Roman" w:hAnsi="Times New Roman" w:cs="Times New Roman"/>
          <w:i w:val="0"/>
          <w:color w:val="auto"/>
          <w:sz w:val="24"/>
        </w:rPr>
        <w:t>. Organizational Chart</w:t>
      </w:r>
      <w:bookmarkEnd w:id="469"/>
      <w:bookmarkEnd w:id="470"/>
      <w:bookmarkEnd w:id="471"/>
    </w:p>
    <w:p w:rsidR="003215BC" w:rsidRDefault="003215BC" w:rsidP="003215BC"/>
    <w:p w:rsidR="003215BC" w:rsidRDefault="003215BC" w:rsidP="003215BC"/>
    <w:p w:rsidR="003215BC" w:rsidRDefault="003215BC" w:rsidP="003215BC"/>
    <w:p w:rsidR="003215BC" w:rsidRDefault="003215BC" w:rsidP="003215BC"/>
    <w:p w:rsidR="003215BC" w:rsidRDefault="003215BC" w:rsidP="003215BC"/>
    <w:p w:rsidR="003215BC" w:rsidRDefault="003215BC" w:rsidP="003215BC"/>
    <w:p w:rsidR="003215BC" w:rsidRDefault="003215BC" w:rsidP="003215BC"/>
    <w:p w:rsidR="003215BC" w:rsidRDefault="003215BC" w:rsidP="003215BC">
      <w:pPr>
        <w:pStyle w:val="Heading3"/>
        <w:spacing w:line="480" w:lineRule="auto"/>
        <w:rPr>
          <w:rFonts w:ascii="Times New Roman" w:hAnsi="Times New Roman" w:cs="Times New Roman"/>
          <w:b/>
          <w:color w:val="auto"/>
        </w:rPr>
      </w:pPr>
      <w:bookmarkStart w:id="472" w:name="_Toc39407376"/>
      <w:bookmarkStart w:id="473" w:name="_Toc39411273"/>
      <w:r>
        <w:rPr>
          <w:rFonts w:ascii="Times New Roman" w:hAnsi="Times New Roman" w:cs="Times New Roman"/>
          <w:b/>
          <w:color w:val="auto"/>
        </w:rPr>
        <w:lastRenderedPageBreak/>
        <w:t>13.1.1 Function of Organizational Positions</w:t>
      </w:r>
      <w:bookmarkEnd w:id="472"/>
      <w:bookmarkEnd w:id="473"/>
    </w:p>
    <w:p w:rsidR="003215BC" w:rsidRDefault="003215BC" w:rsidP="003215BC"/>
    <w:tbl>
      <w:tblPr>
        <w:tblStyle w:val="GridTable1Light1"/>
        <w:tblW w:w="93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9"/>
        <w:gridCol w:w="7455"/>
      </w:tblGrid>
      <w:tr w:rsidR="003215BC" w:rsidTr="00635882">
        <w:trPr>
          <w:cnfStyle w:val="100000000000" w:firstRow="1" w:lastRow="0" w:firstColumn="0" w:lastColumn="0" w:oddVBand="0" w:evenVBand="0" w:oddHBand="0"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9334" w:type="dxa"/>
            <w:gridSpan w:val="2"/>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spacing w:line="480" w:lineRule="auto"/>
              <w:jc w:val="center"/>
              <w:rPr>
                <w:rFonts w:ascii="Times New Roman" w:hAnsi="Times New Roman" w:cs="Times New Roman"/>
                <w:sz w:val="24"/>
                <w:szCs w:val="24"/>
              </w:rPr>
            </w:pPr>
            <w:r>
              <w:rPr>
                <w:rFonts w:ascii="Times New Roman" w:hAnsi="Times New Roman" w:cs="Times New Roman"/>
                <w:color w:val="FFFFFF" w:themeColor="background1"/>
                <w:sz w:val="24"/>
                <w:szCs w:val="24"/>
              </w:rPr>
              <w:t>JOB DESCRIPTION</w:t>
            </w:r>
          </w:p>
        </w:tc>
      </w:tr>
      <w:tr w:rsidR="003215BC" w:rsidTr="00635882">
        <w:trPr>
          <w:trHeight w:val="465"/>
        </w:trPr>
        <w:tc>
          <w:tcPr>
            <w:cnfStyle w:val="001000000000" w:firstRow="0" w:lastRow="0" w:firstColumn="1" w:lastColumn="0" w:oddVBand="0" w:evenVBand="0" w:oddHBand="0" w:evenHBand="0" w:firstRowFirstColumn="0" w:firstRowLastColumn="0" w:lastRowFirstColumn="0" w:lastRowLastColumn="0"/>
            <w:tcW w:w="1879"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t>Job Title:</w:t>
            </w:r>
          </w:p>
        </w:tc>
        <w:tc>
          <w:tcPr>
            <w:tcW w:w="7454"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GENERAL MANAGER</w:t>
            </w:r>
          </w:p>
        </w:tc>
      </w:tr>
      <w:tr w:rsidR="003215BC" w:rsidTr="00635882">
        <w:trPr>
          <w:trHeight w:val="934"/>
        </w:trPr>
        <w:tc>
          <w:tcPr>
            <w:cnfStyle w:val="001000000000" w:firstRow="0" w:lastRow="0" w:firstColumn="1" w:lastColumn="0" w:oddVBand="0" w:evenVBand="0" w:oddHBand="0" w:evenHBand="0" w:firstRowFirstColumn="0" w:firstRowLastColumn="0" w:lastRowFirstColumn="0" w:lastRowLastColumn="0"/>
            <w:tcW w:w="9334" w:type="dxa"/>
            <w:gridSpan w:val="2"/>
            <w:tcBorders>
              <w:top w:val="single" w:sz="4" w:space="0" w:color="auto"/>
              <w:left w:val="single" w:sz="4" w:space="0" w:color="auto"/>
              <w:bottom w:val="single" w:sz="4" w:space="0" w:color="auto"/>
              <w:right w:val="single" w:sz="4" w:space="0" w:color="auto"/>
            </w:tcBorders>
          </w:tcPr>
          <w:p w:rsidR="003215BC" w:rsidRDefault="003215BC" w:rsidP="00635882">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JOB OVERVIEW: </w:t>
            </w:r>
          </w:p>
          <w:p w:rsidR="003215BC" w:rsidRDefault="003215BC" w:rsidP="00635882">
            <w:pPr>
              <w:spacing w:line="480" w:lineRule="auto"/>
              <w:rPr>
                <w:rFonts w:ascii="Times New Roman" w:hAnsi="Times New Roman" w:cs="Times New Roman"/>
                <w:b w:val="0"/>
                <w:sz w:val="24"/>
                <w:szCs w:val="24"/>
              </w:rPr>
            </w:pPr>
            <w:r>
              <w:rPr>
                <w:rFonts w:ascii="Times New Roman" w:hAnsi="Times New Roman" w:cs="Times New Roman"/>
                <w:b w:val="0"/>
                <w:sz w:val="24"/>
                <w:szCs w:val="24"/>
                <w:shd w:val="clear" w:color="auto" w:fill="FFFFFF"/>
              </w:rPr>
              <w:t>He oversees the operations on the manufacturing and distribution of goods and is usually responsible for hiring employees, providing feedback, and developing team-building strategies.</w:t>
            </w:r>
          </w:p>
          <w:p w:rsidR="003215BC" w:rsidRDefault="003215BC" w:rsidP="00635882">
            <w:pPr>
              <w:spacing w:line="480" w:lineRule="auto"/>
              <w:rPr>
                <w:rFonts w:ascii="Times New Roman" w:hAnsi="Times New Roman" w:cs="Times New Roman"/>
                <w:b w:val="0"/>
                <w:sz w:val="24"/>
                <w:szCs w:val="24"/>
              </w:rPr>
            </w:pPr>
          </w:p>
        </w:tc>
      </w:tr>
      <w:tr w:rsidR="003215BC" w:rsidTr="00635882">
        <w:trPr>
          <w:trHeight w:val="5552"/>
        </w:trPr>
        <w:tc>
          <w:tcPr>
            <w:cnfStyle w:val="001000000000" w:firstRow="0" w:lastRow="0" w:firstColumn="1" w:lastColumn="0" w:oddVBand="0" w:evenVBand="0" w:oddHBand="0" w:evenHBand="0" w:firstRowFirstColumn="0" w:firstRowLastColumn="0" w:lastRowFirstColumn="0" w:lastRowLastColumn="0"/>
            <w:tcW w:w="9334"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shd w:val="clear" w:color="auto" w:fill="FFFFFF"/>
              <w:spacing w:before="100" w:beforeAutospacing="1" w:after="100" w:afterAutospacing="1"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RESPONSIBILITIES/DUTIES:</w:t>
            </w:r>
          </w:p>
          <w:p w:rsidR="003215BC" w:rsidRDefault="003215BC" w:rsidP="00635882">
            <w:pPr>
              <w:numPr>
                <w:ilvl w:val="0"/>
                <w:numId w:val="15"/>
              </w:numPr>
              <w:shd w:val="clear" w:color="auto" w:fill="FFFFFF"/>
              <w:spacing w:before="100" w:beforeAutospacing="1" w:after="100" w:afterAutospacing="1" w:line="480" w:lineRule="auto"/>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Oversee and improve manufacturing operations, establishing and driving production goals and developing organizational structures.</w:t>
            </w:r>
          </w:p>
          <w:p w:rsidR="003215BC" w:rsidRDefault="003215BC" w:rsidP="00635882">
            <w:pPr>
              <w:numPr>
                <w:ilvl w:val="0"/>
                <w:numId w:val="15"/>
              </w:numPr>
              <w:shd w:val="clear" w:color="auto" w:fill="FFFFFF"/>
              <w:spacing w:before="100" w:beforeAutospacing="1" w:after="100" w:afterAutospacing="1" w:line="480" w:lineRule="auto"/>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Ensure compliance with safety regulations and standard operating procedures, providing resources and training.</w:t>
            </w:r>
          </w:p>
          <w:p w:rsidR="003215BC" w:rsidRDefault="003215BC" w:rsidP="00635882">
            <w:pPr>
              <w:numPr>
                <w:ilvl w:val="0"/>
                <w:numId w:val="15"/>
              </w:numPr>
              <w:shd w:val="clear" w:color="auto" w:fill="FFFFFF"/>
              <w:spacing w:before="100" w:beforeAutospacing="1" w:after="100" w:afterAutospacing="1" w:line="480" w:lineRule="auto"/>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Oversee employee hiring, training, development, and management, providing guidance to leadership teams.</w:t>
            </w:r>
          </w:p>
          <w:p w:rsidR="003215BC" w:rsidRDefault="003215BC" w:rsidP="00635882">
            <w:pPr>
              <w:numPr>
                <w:ilvl w:val="0"/>
                <w:numId w:val="15"/>
              </w:numPr>
              <w:shd w:val="clear" w:color="auto" w:fill="FFFFFF"/>
              <w:spacing w:before="100" w:beforeAutospacing="1" w:after="100" w:afterAutospacing="1" w:line="480" w:lineRule="auto"/>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Develop performance and efficiency metrics, identifying areas for improvement and reporting results to executive leadership.</w:t>
            </w:r>
          </w:p>
          <w:p w:rsidR="003215BC" w:rsidRDefault="003215BC" w:rsidP="00635882">
            <w:pPr>
              <w:numPr>
                <w:ilvl w:val="0"/>
                <w:numId w:val="15"/>
              </w:numPr>
              <w:shd w:val="clear" w:color="auto" w:fill="FFFFFF"/>
              <w:spacing w:before="100" w:beforeAutospacing="1" w:after="100" w:afterAutospacing="1" w:line="480" w:lineRule="auto"/>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Manage finances, monitoring budgets, expenses, and product unit costs to drive revenue and margin projections.</w:t>
            </w:r>
          </w:p>
        </w:tc>
      </w:tr>
      <w:tr w:rsidR="003215BC" w:rsidTr="00635882">
        <w:trPr>
          <w:trHeight w:val="2560"/>
        </w:trPr>
        <w:tc>
          <w:tcPr>
            <w:cnfStyle w:val="001000000000" w:firstRow="0" w:lastRow="0" w:firstColumn="1" w:lastColumn="0" w:oddVBand="0" w:evenVBand="0" w:oddHBand="0" w:evenHBand="0" w:firstRowFirstColumn="0" w:firstRowLastColumn="0" w:lastRowFirstColumn="0" w:lastRowLastColumn="0"/>
            <w:tcW w:w="9334"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QUALIFICATIONS;</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Preferably a Graduate of Industrial Engineering</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Ha good knowledge in business functions</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Strong leadership qualities</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Excellent Communication Skills</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Good interpersonal Skills</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Meticulous attention to detail</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Computer Literate</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Highly Organized</w:t>
            </w:r>
          </w:p>
        </w:tc>
      </w:tr>
    </w:tbl>
    <w:p w:rsidR="003215BC" w:rsidRDefault="003215BC" w:rsidP="003215BC"/>
    <w:p w:rsidR="003215BC" w:rsidRDefault="003215BC" w:rsidP="003215BC"/>
    <w:tbl>
      <w:tblPr>
        <w:tblStyle w:val="GridTable1Light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1"/>
        <w:gridCol w:w="6849"/>
      </w:tblGrid>
      <w:tr w:rsidR="003215BC" w:rsidTr="006358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spacing w:line="480" w:lineRule="auto"/>
              <w:jc w:val="center"/>
              <w:rPr>
                <w:rFonts w:ascii="Times New Roman" w:hAnsi="Times New Roman" w:cs="Times New Roman"/>
                <w:sz w:val="24"/>
                <w:szCs w:val="24"/>
              </w:rPr>
            </w:pPr>
            <w:r>
              <w:rPr>
                <w:rFonts w:ascii="Times New Roman" w:hAnsi="Times New Roman" w:cs="Times New Roman"/>
                <w:color w:val="FFFFFF" w:themeColor="background1"/>
                <w:sz w:val="24"/>
                <w:szCs w:val="24"/>
              </w:rPr>
              <w:t>JOB DESCRIPTION</w:t>
            </w:r>
          </w:p>
        </w:tc>
      </w:tr>
      <w:tr w:rsidR="003215BC" w:rsidTr="00635882">
        <w:tc>
          <w:tcPr>
            <w:cnfStyle w:val="001000000000" w:firstRow="0" w:lastRow="0" w:firstColumn="1" w:lastColumn="0" w:oddVBand="0" w:evenVBand="0" w:oddHBand="0" w:evenHBand="0" w:firstRowFirstColumn="0" w:firstRowLastColumn="0" w:lastRowFirstColumn="0" w:lastRowLastColumn="0"/>
            <w:tcW w:w="1884"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t>Job Title:</w:t>
            </w:r>
          </w:p>
        </w:tc>
        <w:tc>
          <w:tcPr>
            <w:tcW w:w="7466"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PRODUCTION MANAGER</w:t>
            </w:r>
          </w:p>
        </w:tc>
      </w:tr>
      <w:tr w:rsidR="003215BC" w:rsidTr="00635882">
        <w:trPr>
          <w:trHeight w:val="1114"/>
        </w:trPr>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JOB OVERVIEW: </w:t>
            </w:r>
          </w:p>
          <w:p w:rsidR="003215BC" w:rsidRDefault="003215BC" w:rsidP="00635882">
            <w:pPr>
              <w:spacing w:line="480" w:lineRule="auto"/>
              <w:rPr>
                <w:rFonts w:ascii="Times New Roman" w:hAnsi="Times New Roman" w:cs="Times New Roman"/>
                <w:b w:val="0"/>
                <w:sz w:val="24"/>
                <w:szCs w:val="24"/>
              </w:rPr>
            </w:pPr>
            <w:r>
              <w:rPr>
                <w:rFonts w:ascii="Times New Roman" w:hAnsi="Times New Roman" w:cs="Times New Roman"/>
                <w:b w:val="0"/>
                <w:sz w:val="24"/>
                <w:szCs w:val="24"/>
              </w:rPr>
              <w:t>Production managers are responsible for the technical management, supervision and control of industrial production processes. Production managers ensure that manufacturing processes run reliably and efficiently.</w:t>
            </w:r>
          </w:p>
        </w:tc>
      </w:tr>
      <w:tr w:rsidR="003215BC" w:rsidTr="00635882">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shd w:val="clear" w:color="auto" w:fill="FFFFFF"/>
              <w:spacing w:before="100" w:beforeAutospacing="1" w:after="100" w:afterAutospacing="1"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RESPONSIBILITIES/DUTIES:</w:t>
            </w:r>
          </w:p>
          <w:p w:rsidR="003215BC" w:rsidRDefault="003215BC" w:rsidP="00635882">
            <w:pPr>
              <w:pStyle w:val="ListParagraph"/>
              <w:numPr>
                <w:ilvl w:val="0"/>
                <w:numId w:val="16"/>
              </w:numPr>
              <w:shd w:val="clear" w:color="auto" w:fill="FFFFFF"/>
              <w:spacing w:before="100" w:beforeAutospacing="1" w:after="100" w:afterAutospacing="1" w:line="480" w:lineRule="auto"/>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planning and organizing production schedules</w:t>
            </w:r>
          </w:p>
          <w:p w:rsidR="003215BC" w:rsidRDefault="003215BC" w:rsidP="00635882">
            <w:pPr>
              <w:pStyle w:val="ListParagraph"/>
              <w:numPr>
                <w:ilvl w:val="0"/>
                <w:numId w:val="16"/>
              </w:numPr>
              <w:shd w:val="clear" w:color="auto" w:fill="FFFFFF"/>
              <w:spacing w:before="100" w:beforeAutospacing="1" w:after="100" w:afterAutospacing="1" w:line="480" w:lineRule="auto"/>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 xml:space="preserve">assessing project and resource requirements </w:t>
            </w:r>
          </w:p>
          <w:p w:rsidR="003215BC" w:rsidRDefault="003215BC" w:rsidP="00635882">
            <w:pPr>
              <w:pStyle w:val="ListParagraph"/>
              <w:numPr>
                <w:ilvl w:val="0"/>
                <w:numId w:val="16"/>
              </w:numPr>
              <w:shd w:val="clear" w:color="auto" w:fill="FFFFFF"/>
              <w:spacing w:before="100" w:beforeAutospacing="1" w:after="100" w:afterAutospacing="1" w:line="480" w:lineRule="auto"/>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 xml:space="preserve">estimating, negotiating and agreeing budgets and timescales with clients and managers ensuring that health and safety regulations are met </w:t>
            </w:r>
          </w:p>
          <w:p w:rsidR="003215BC" w:rsidRDefault="003215BC" w:rsidP="00635882">
            <w:pPr>
              <w:pStyle w:val="ListParagraph"/>
              <w:numPr>
                <w:ilvl w:val="0"/>
                <w:numId w:val="16"/>
              </w:numPr>
              <w:shd w:val="clear" w:color="auto" w:fill="FFFFFF"/>
              <w:spacing w:before="100" w:beforeAutospacing="1" w:after="100" w:afterAutospacing="1" w:line="480" w:lineRule="auto"/>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lastRenderedPageBreak/>
              <w:t>determining quality control standards overseeing production processes</w:t>
            </w:r>
          </w:p>
          <w:p w:rsidR="003215BC" w:rsidRDefault="003215BC" w:rsidP="00635882">
            <w:pPr>
              <w:pStyle w:val="ListParagraph"/>
              <w:numPr>
                <w:ilvl w:val="0"/>
                <w:numId w:val="16"/>
              </w:numPr>
              <w:shd w:val="clear" w:color="auto" w:fill="FFFFFF"/>
              <w:spacing w:before="100" w:beforeAutospacing="1" w:after="100" w:afterAutospacing="1" w:line="480" w:lineRule="auto"/>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organizing the repair and routine maintenance of production equipment</w:t>
            </w:r>
          </w:p>
        </w:tc>
      </w:tr>
      <w:tr w:rsidR="003215BC" w:rsidTr="00635882">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QUALIFICATIONS;</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Preferably a Graduate of Industrial Engineering</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21-45 years old</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Previous experience in production or manufacturing is a plus</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Confident</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 xml:space="preserve"> Good in project management skills </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Organized and efficient in work</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Strong in leadership and interpersonal skills</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 xml:space="preserve">Has good problem solving skills </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 xml:space="preserve">Has good IT and numerical skills </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Can communicate well</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 xml:space="preserve"> A good team player</w:t>
            </w:r>
          </w:p>
        </w:tc>
      </w:tr>
    </w:tbl>
    <w:p w:rsidR="003215BC" w:rsidRDefault="003215BC" w:rsidP="003215BC"/>
    <w:p w:rsidR="003215BC" w:rsidRDefault="003215BC" w:rsidP="003215BC"/>
    <w:tbl>
      <w:tblPr>
        <w:tblStyle w:val="GridTable1Light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6834"/>
      </w:tblGrid>
      <w:tr w:rsidR="003215BC" w:rsidTr="006358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spacing w:line="480" w:lineRule="auto"/>
              <w:jc w:val="center"/>
              <w:rPr>
                <w:rFonts w:ascii="Times New Roman" w:hAnsi="Times New Roman" w:cs="Times New Roman"/>
                <w:sz w:val="24"/>
                <w:szCs w:val="24"/>
              </w:rPr>
            </w:pPr>
            <w:r>
              <w:rPr>
                <w:rFonts w:ascii="Times New Roman" w:hAnsi="Times New Roman" w:cs="Times New Roman"/>
                <w:color w:val="FFFFFF" w:themeColor="background1"/>
                <w:sz w:val="24"/>
                <w:szCs w:val="24"/>
              </w:rPr>
              <w:t>JOB DESCRIPTION</w:t>
            </w:r>
          </w:p>
        </w:tc>
      </w:tr>
      <w:tr w:rsidR="003215BC" w:rsidTr="00635882">
        <w:tc>
          <w:tcPr>
            <w:cnfStyle w:val="001000000000" w:firstRow="0" w:lastRow="0" w:firstColumn="1" w:lastColumn="0" w:oddVBand="0" w:evenVBand="0" w:oddHBand="0" w:evenHBand="0" w:firstRowFirstColumn="0" w:firstRowLastColumn="0" w:lastRowFirstColumn="0" w:lastRowLastColumn="0"/>
            <w:tcW w:w="1884"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t>Job Title:</w:t>
            </w:r>
          </w:p>
        </w:tc>
        <w:tc>
          <w:tcPr>
            <w:tcW w:w="7466"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QUALITY CONTROL MANAGER</w:t>
            </w:r>
          </w:p>
        </w:tc>
      </w:tr>
      <w:tr w:rsidR="003215BC" w:rsidTr="00635882">
        <w:trPr>
          <w:trHeight w:val="1114"/>
        </w:trPr>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JOB OVERVIEW: </w:t>
            </w:r>
          </w:p>
          <w:p w:rsidR="003215BC" w:rsidRDefault="003215BC" w:rsidP="00635882">
            <w:pPr>
              <w:spacing w:line="480" w:lineRule="auto"/>
              <w:rPr>
                <w:rFonts w:ascii="Times New Roman" w:hAnsi="Times New Roman" w:cs="Times New Roman"/>
                <w:b w:val="0"/>
                <w:sz w:val="24"/>
                <w:szCs w:val="24"/>
              </w:rPr>
            </w:pPr>
            <w:r>
              <w:rPr>
                <w:rFonts w:ascii="Times New Roman" w:hAnsi="Times New Roman" w:cs="Times New Roman"/>
                <w:b w:val="0"/>
                <w:sz w:val="24"/>
                <w:szCs w:val="27"/>
                <w:shd w:val="clear" w:color="auto" w:fill="FEFEFE"/>
              </w:rPr>
              <w:t> He/she supervises staff and oversees product development procedures to ensure that products meet quality and efficiency standards.</w:t>
            </w:r>
          </w:p>
        </w:tc>
      </w:tr>
      <w:tr w:rsidR="003215BC" w:rsidTr="00635882">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shd w:val="clear" w:color="auto" w:fill="FFFFFF"/>
              <w:spacing w:before="100" w:beforeAutospacing="1" w:after="100" w:afterAutospacing="1"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RESPONSIBILITIES/DUTIES:</w:t>
            </w:r>
          </w:p>
          <w:p w:rsidR="003215BC" w:rsidRDefault="003215BC" w:rsidP="00635882">
            <w:pPr>
              <w:pStyle w:val="ListParagraph"/>
              <w:numPr>
                <w:ilvl w:val="0"/>
                <w:numId w:val="16"/>
              </w:numPr>
              <w:shd w:val="clear" w:color="auto" w:fill="FFFFFF"/>
              <w:spacing w:before="100" w:beforeAutospacing="1" w:after="100" w:afterAutospacing="1" w:line="480" w:lineRule="auto"/>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lastRenderedPageBreak/>
              <w:t>Finds ways to improve the manufacturing process to ensure higher-quality goods</w:t>
            </w:r>
          </w:p>
          <w:p w:rsidR="003215BC" w:rsidRDefault="003215BC" w:rsidP="00635882">
            <w:pPr>
              <w:pStyle w:val="ListParagraph"/>
              <w:numPr>
                <w:ilvl w:val="0"/>
                <w:numId w:val="16"/>
              </w:numPr>
              <w:shd w:val="clear" w:color="auto" w:fill="FFFFFF"/>
              <w:spacing w:before="100" w:beforeAutospacing="1" w:after="100" w:afterAutospacing="1" w:line="480" w:lineRule="auto"/>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 xml:space="preserve">Setting the requirements for raw materials from suppliers and monitoring their compliance </w:t>
            </w:r>
          </w:p>
          <w:p w:rsidR="003215BC" w:rsidRDefault="003215BC" w:rsidP="00635882">
            <w:pPr>
              <w:pStyle w:val="ListParagraph"/>
              <w:numPr>
                <w:ilvl w:val="0"/>
                <w:numId w:val="16"/>
              </w:numPr>
              <w:shd w:val="clear" w:color="auto" w:fill="FFFFFF"/>
              <w:spacing w:before="100" w:beforeAutospacing="1" w:after="100" w:afterAutospacing="1" w:line="480" w:lineRule="auto"/>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Inspecting the final output, comparing it to the requirements, and approving or rejecting the final products</w:t>
            </w:r>
          </w:p>
          <w:p w:rsidR="003215BC" w:rsidRDefault="003215BC" w:rsidP="00635882">
            <w:pPr>
              <w:pStyle w:val="ListParagraph"/>
              <w:numPr>
                <w:ilvl w:val="0"/>
                <w:numId w:val="16"/>
              </w:numPr>
              <w:shd w:val="clear" w:color="auto" w:fill="FFFFFF"/>
              <w:spacing w:before="100" w:beforeAutospacing="1" w:after="100" w:afterAutospacing="1" w:line="480" w:lineRule="auto"/>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Gaining feedback from the clients, attending meetings, submitting reports, and assisting external auditors and inspectors</w:t>
            </w:r>
          </w:p>
        </w:tc>
      </w:tr>
      <w:tr w:rsidR="003215BC" w:rsidTr="00635882">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QUALIFICATIONS;</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 xml:space="preserve">A Bachelor's degree in Industrial Engineering or business-based program </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Previous experience in production or manufacturing is a plus</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 xml:space="preserve">Strong attention to detail, observation, organizational, and leadership skills Good in project management skills </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In-depth knowledge of quality control procedures and legal standards</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In-depth knowledge of quality control procedures and legal standards</w:t>
            </w:r>
          </w:p>
        </w:tc>
      </w:tr>
    </w:tbl>
    <w:p w:rsidR="003215BC" w:rsidRDefault="003215BC" w:rsidP="003215BC"/>
    <w:tbl>
      <w:tblPr>
        <w:tblStyle w:val="GridTable1Light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6854"/>
      </w:tblGrid>
      <w:tr w:rsidR="003215BC" w:rsidTr="006358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spacing w:line="480" w:lineRule="auto"/>
              <w:jc w:val="center"/>
              <w:rPr>
                <w:rFonts w:ascii="Times New Roman" w:hAnsi="Times New Roman" w:cs="Times New Roman"/>
                <w:sz w:val="24"/>
                <w:szCs w:val="24"/>
              </w:rPr>
            </w:pPr>
            <w:r>
              <w:rPr>
                <w:rFonts w:ascii="Times New Roman" w:hAnsi="Times New Roman" w:cs="Times New Roman"/>
                <w:color w:val="FFFFFF" w:themeColor="background1"/>
                <w:sz w:val="24"/>
                <w:szCs w:val="24"/>
              </w:rPr>
              <w:t>JOB DESCRIPTION</w:t>
            </w:r>
          </w:p>
        </w:tc>
      </w:tr>
      <w:tr w:rsidR="003215BC" w:rsidTr="00635882">
        <w:tc>
          <w:tcPr>
            <w:cnfStyle w:val="001000000000" w:firstRow="0" w:lastRow="0" w:firstColumn="1" w:lastColumn="0" w:oddVBand="0" w:evenVBand="0" w:oddHBand="0" w:evenHBand="0" w:firstRowFirstColumn="0" w:firstRowLastColumn="0" w:lastRowFirstColumn="0" w:lastRowLastColumn="0"/>
            <w:tcW w:w="1884"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t>Job Title:</w:t>
            </w:r>
          </w:p>
        </w:tc>
        <w:tc>
          <w:tcPr>
            <w:tcW w:w="7466"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ACCOUNTING OFFICER</w:t>
            </w:r>
          </w:p>
        </w:tc>
      </w:tr>
      <w:tr w:rsidR="003215BC" w:rsidTr="00635882">
        <w:trPr>
          <w:trHeight w:val="1114"/>
        </w:trPr>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JOB OVERVIEW: </w:t>
            </w:r>
          </w:p>
          <w:p w:rsidR="003215BC" w:rsidRDefault="003215BC" w:rsidP="00635882">
            <w:pPr>
              <w:spacing w:line="480" w:lineRule="auto"/>
              <w:rPr>
                <w:rFonts w:ascii="Times New Roman" w:hAnsi="Times New Roman" w:cs="Times New Roman"/>
                <w:b w:val="0"/>
                <w:sz w:val="24"/>
                <w:szCs w:val="24"/>
              </w:rPr>
            </w:pPr>
            <w:r>
              <w:rPr>
                <w:rFonts w:ascii="Times New Roman" w:hAnsi="Times New Roman" w:cs="Times New Roman"/>
                <w:b w:val="0"/>
                <w:sz w:val="24"/>
                <w:szCs w:val="24"/>
              </w:rPr>
              <w:t>He/she manages the bookkeeping of the finances of company.</w:t>
            </w:r>
          </w:p>
        </w:tc>
      </w:tr>
      <w:tr w:rsidR="003215BC" w:rsidTr="00635882">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shd w:val="clear" w:color="auto" w:fill="FFFFFF"/>
              <w:spacing w:before="100" w:beforeAutospacing="1" w:after="100" w:afterAutospacing="1" w:line="480" w:lineRule="auto"/>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RESPONSIBILITIES/DUTIES:</w:t>
            </w:r>
          </w:p>
          <w:p w:rsidR="003215BC" w:rsidRDefault="003215BC" w:rsidP="00635882">
            <w:pPr>
              <w:pStyle w:val="ListParagraph"/>
              <w:numPr>
                <w:ilvl w:val="0"/>
                <w:numId w:val="16"/>
              </w:numPr>
              <w:shd w:val="clear" w:color="auto" w:fill="FFFFFF"/>
              <w:spacing w:before="100" w:beforeAutospacing="1" w:after="100" w:afterAutospacing="1" w:line="480" w:lineRule="auto"/>
              <w:rPr>
                <w:rFonts w:ascii="Times New Roman" w:eastAsia="Times New Roman" w:hAnsi="Times New Roman" w:cs="Times New Roman"/>
                <w:b w:val="0"/>
                <w:sz w:val="24"/>
                <w:szCs w:val="24"/>
              </w:rPr>
            </w:pPr>
            <w:r>
              <w:rPr>
                <w:rFonts w:ascii="Times New Roman" w:hAnsi="Times New Roman" w:cs="Times New Roman"/>
                <w:b w:val="0"/>
                <w:color w:val="222222"/>
                <w:sz w:val="24"/>
                <w:szCs w:val="24"/>
                <w:shd w:val="clear" w:color="auto" w:fill="FFFFFF"/>
              </w:rPr>
              <w:t>sends bills to customers</w:t>
            </w:r>
          </w:p>
          <w:p w:rsidR="003215BC" w:rsidRDefault="003215BC" w:rsidP="00635882">
            <w:pPr>
              <w:pStyle w:val="ListParagraph"/>
              <w:numPr>
                <w:ilvl w:val="0"/>
                <w:numId w:val="16"/>
              </w:numPr>
              <w:shd w:val="clear" w:color="auto" w:fill="FFFFFF"/>
              <w:spacing w:before="100" w:beforeAutospacing="1" w:after="100" w:afterAutospacing="1" w:line="480" w:lineRule="auto"/>
              <w:rPr>
                <w:rFonts w:ascii="Times New Roman" w:eastAsia="Times New Roman" w:hAnsi="Times New Roman" w:cs="Times New Roman"/>
                <w:b w:val="0"/>
                <w:sz w:val="24"/>
                <w:szCs w:val="24"/>
              </w:rPr>
            </w:pPr>
            <w:r>
              <w:rPr>
                <w:rFonts w:ascii="Times New Roman" w:hAnsi="Times New Roman" w:cs="Times New Roman"/>
                <w:b w:val="0"/>
                <w:color w:val="222222"/>
                <w:sz w:val="24"/>
                <w:szCs w:val="24"/>
                <w:shd w:val="clear" w:color="auto" w:fill="FFFFFF"/>
              </w:rPr>
              <w:lastRenderedPageBreak/>
              <w:t>interacts with collection agencies on past-due accounts</w:t>
            </w:r>
          </w:p>
          <w:p w:rsidR="003215BC" w:rsidRDefault="003215BC" w:rsidP="00635882">
            <w:pPr>
              <w:pStyle w:val="ListParagraph"/>
              <w:numPr>
                <w:ilvl w:val="0"/>
                <w:numId w:val="16"/>
              </w:numPr>
              <w:shd w:val="clear" w:color="auto" w:fill="FFFFFF"/>
              <w:spacing w:before="100" w:beforeAutospacing="1" w:after="100" w:afterAutospacing="1" w:line="480" w:lineRule="auto"/>
              <w:rPr>
                <w:rFonts w:ascii="Times New Roman" w:eastAsia="Times New Roman" w:hAnsi="Times New Roman" w:cs="Times New Roman"/>
                <w:b w:val="0"/>
                <w:sz w:val="24"/>
                <w:szCs w:val="24"/>
              </w:rPr>
            </w:pPr>
            <w:r>
              <w:rPr>
                <w:rFonts w:ascii="Times New Roman" w:hAnsi="Times New Roman" w:cs="Times New Roman"/>
                <w:b w:val="0"/>
                <w:color w:val="222222"/>
                <w:sz w:val="24"/>
                <w:szCs w:val="24"/>
                <w:shd w:val="clear" w:color="auto" w:fill="FFFFFF"/>
              </w:rPr>
              <w:t>create and monitor internal auditing procedures</w:t>
            </w:r>
          </w:p>
          <w:p w:rsidR="003215BC" w:rsidRDefault="003215BC" w:rsidP="00635882">
            <w:pPr>
              <w:pStyle w:val="ListParagraph"/>
              <w:numPr>
                <w:ilvl w:val="0"/>
                <w:numId w:val="16"/>
              </w:numPr>
              <w:shd w:val="clear" w:color="auto" w:fill="FFFFFF"/>
              <w:spacing w:before="100" w:beforeAutospacing="1" w:after="100" w:afterAutospacing="1" w:line="480" w:lineRule="auto"/>
              <w:rPr>
                <w:rFonts w:ascii="Times New Roman" w:eastAsia="Times New Roman" w:hAnsi="Times New Roman" w:cs="Times New Roman"/>
                <w:b w:val="0"/>
                <w:sz w:val="24"/>
                <w:szCs w:val="24"/>
              </w:rPr>
            </w:pPr>
            <w:r>
              <w:rPr>
                <w:rFonts w:ascii="Times New Roman" w:hAnsi="Times New Roman" w:cs="Times New Roman"/>
                <w:b w:val="0"/>
                <w:color w:val="222222"/>
                <w:sz w:val="24"/>
                <w:szCs w:val="24"/>
                <w:shd w:val="clear" w:color="auto" w:fill="FFFFFF"/>
              </w:rPr>
              <w:t>track expenses of the company</w:t>
            </w:r>
          </w:p>
        </w:tc>
      </w:tr>
      <w:tr w:rsidR="003215BC" w:rsidTr="00635882">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left w:val="single" w:sz="4" w:space="0" w:color="auto"/>
              <w:bottom w:val="single" w:sz="4" w:space="0" w:color="auto"/>
              <w:right w:val="single" w:sz="4" w:space="0" w:color="auto"/>
            </w:tcBorders>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QUALIFICATIONS;</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Male/Female</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Graduate of Bachelor of Science in Accounting</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21-35 years old</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At least 1 year experience</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shd w:val="clear" w:color="auto" w:fill="FFFFFF"/>
              </w:rPr>
              <w:t>Good attention to detai</w:t>
            </w:r>
            <w:r>
              <w:rPr>
                <w:rFonts w:ascii="Times New Roman" w:hAnsi="Times New Roman" w:cs="Times New Roman"/>
                <w:b w:val="0"/>
                <w:sz w:val="24"/>
                <w:szCs w:val="24"/>
              </w:rPr>
              <w:t>l</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shd w:val="clear" w:color="auto" w:fill="FFFFFF"/>
              </w:rPr>
              <w:t> Knowledge of database and spreadsheet software</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shd w:val="clear" w:color="auto" w:fill="FFFFFF"/>
              </w:rPr>
              <w:t>computer literacy</w:t>
            </w:r>
          </w:p>
          <w:p w:rsidR="003215BC" w:rsidRDefault="003215BC" w:rsidP="00635882">
            <w:pPr>
              <w:spacing w:line="480" w:lineRule="auto"/>
              <w:ind w:left="360"/>
              <w:rPr>
                <w:rFonts w:ascii="Times New Roman" w:hAnsi="Times New Roman" w:cs="Times New Roman"/>
                <w:sz w:val="24"/>
                <w:szCs w:val="24"/>
              </w:rPr>
            </w:pPr>
          </w:p>
        </w:tc>
      </w:tr>
    </w:tbl>
    <w:p w:rsidR="003215BC" w:rsidRDefault="003215BC" w:rsidP="003215BC"/>
    <w:p w:rsidR="003215BC" w:rsidRDefault="003215BC" w:rsidP="003215BC"/>
    <w:tbl>
      <w:tblPr>
        <w:tblStyle w:val="GridTable1Light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9"/>
        <w:gridCol w:w="6811"/>
      </w:tblGrid>
      <w:tr w:rsidR="003215BC" w:rsidTr="006358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spacing w:line="480" w:lineRule="auto"/>
              <w:jc w:val="center"/>
              <w:rPr>
                <w:rFonts w:ascii="Times New Roman" w:hAnsi="Times New Roman" w:cs="Times New Roman"/>
                <w:sz w:val="24"/>
                <w:szCs w:val="24"/>
              </w:rPr>
            </w:pPr>
            <w:r>
              <w:rPr>
                <w:rFonts w:ascii="Times New Roman" w:hAnsi="Times New Roman" w:cs="Times New Roman"/>
                <w:color w:val="FFFFFF" w:themeColor="background1"/>
                <w:sz w:val="24"/>
                <w:szCs w:val="24"/>
              </w:rPr>
              <w:t>JOB DESCRIPTION</w:t>
            </w:r>
          </w:p>
        </w:tc>
      </w:tr>
      <w:tr w:rsidR="003215BC" w:rsidTr="00635882">
        <w:tc>
          <w:tcPr>
            <w:cnfStyle w:val="001000000000" w:firstRow="0" w:lastRow="0" w:firstColumn="1" w:lastColumn="0" w:oddVBand="0" w:evenVBand="0" w:oddHBand="0" w:evenHBand="0" w:firstRowFirstColumn="0" w:firstRowLastColumn="0" w:lastRowFirstColumn="0" w:lastRowLastColumn="0"/>
            <w:tcW w:w="1884"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t>Job Title:</w:t>
            </w:r>
          </w:p>
        </w:tc>
        <w:tc>
          <w:tcPr>
            <w:tcW w:w="7466"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HR STAFF</w:t>
            </w:r>
          </w:p>
        </w:tc>
      </w:tr>
      <w:tr w:rsidR="003215BC" w:rsidTr="00635882">
        <w:trPr>
          <w:trHeight w:val="1114"/>
        </w:trPr>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JOB OVERVIEW: </w:t>
            </w:r>
          </w:p>
          <w:p w:rsidR="003215BC" w:rsidRDefault="003215BC" w:rsidP="00635882">
            <w:pPr>
              <w:spacing w:line="480" w:lineRule="auto"/>
              <w:rPr>
                <w:rFonts w:ascii="Times New Roman" w:hAnsi="Times New Roman" w:cs="Times New Roman"/>
                <w:b w:val="0"/>
                <w:sz w:val="24"/>
                <w:szCs w:val="24"/>
              </w:rPr>
            </w:pPr>
            <w:r>
              <w:rPr>
                <w:rFonts w:ascii="Times New Roman" w:hAnsi="Times New Roman" w:cs="Times New Roman"/>
                <w:shd w:val="clear" w:color="auto" w:fill="FFFFFF"/>
              </w:rPr>
              <w:t> </w:t>
            </w:r>
            <w:r>
              <w:rPr>
                <w:rFonts w:ascii="Times New Roman" w:hAnsi="Times New Roman" w:cs="Times New Roman"/>
                <w:b w:val="0"/>
                <w:sz w:val="24"/>
                <w:shd w:val="clear" w:color="auto" w:fill="FFFFFF"/>
              </w:rPr>
              <w:t>He/she is responsible for recruiting, screening, interviewing and placing workers</w:t>
            </w:r>
          </w:p>
        </w:tc>
      </w:tr>
      <w:tr w:rsidR="003215BC" w:rsidTr="00635882">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shd w:val="clear" w:color="auto" w:fill="FFFFFF"/>
              <w:spacing w:before="100" w:beforeAutospacing="1" w:after="100" w:afterAutospacing="1"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RESPONSIBILITIES/DUTIES:</w:t>
            </w:r>
          </w:p>
          <w:p w:rsidR="003215BC" w:rsidRDefault="003215BC" w:rsidP="00635882">
            <w:pPr>
              <w:pStyle w:val="ListParagraph"/>
              <w:numPr>
                <w:ilvl w:val="0"/>
                <w:numId w:val="16"/>
              </w:numPr>
              <w:shd w:val="clear" w:color="auto" w:fill="FFFFFF"/>
              <w:spacing w:before="100" w:beforeAutospacing="1" w:after="100" w:afterAutospacing="1" w:line="480" w:lineRule="auto"/>
              <w:rPr>
                <w:rFonts w:ascii="Times New Roman" w:eastAsia="Times New Roman" w:hAnsi="Times New Roman" w:cs="Times New Roman"/>
                <w:b w:val="0"/>
                <w:sz w:val="28"/>
                <w:szCs w:val="24"/>
              </w:rPr>
            </w:pPr>
            <w:r>
              <w:rPr>
                <w:rFonts w:ascii="Times New Roman" w:hAnsi="Times New Roman" w:cs="Times New Roman"/>
                <w:b w:val="0"/>
                <w:sz w:val="24"/>
              </w:rPr>
              <w:t>Consult with employers to identify needs and preferred qualifications</w:t>
            </w:r>
          </w:p>
          <w:p w:rsidR="003215BC" w:rsidRDefault="003215BC" w:rsidP="00635882">
            <w:pPr>
              <w:pStyle w:val="ListParagraph"/>
              <w:numPr>
                <w:ilvl w:val="0"/>
                <w:numId w:val="16"/>
              </w:numPr>
              <w:shd w:val="clear" w:color="auto" w:fill="FFFFFF"/>
              <w:spacing w:before="100" w:beforeAutospacing="1" w:after="100" w:afterAutospacing="1" w:line="480" w:lineRule="auto"/>
              <w:rPr>
                <w:rFonts w:ascii="Times New Roman" w:eastAsia="Times New Roman" w:hAnsi="Times New Roman" w:cs="Times New Roman"/>
                <w:b w:val="0"/>
                <w:sz w:val="28"/>
                <w:szCs w:val="24"/>
              </w:rPr>
            </w:pPr>
            <w:r>
              <w:rPr>
                <w:rFonts w:ascii="Times New Roman" w:hAnsi="Times New Roman" w:cs="Times New Roman"/>
                <w:b w:val="0"/>
                <w:sz w:val="24"/>
              </w:rPr>
              <w:t>Hire or refer qualified candidates</w:t>
            </w:r>
          </w:p>
          <w:p w:rsidR="003215BC" w:rsidRDefault="003215BC" w:rsidP="00635882">
            <w:pPr>
              <w:pStyle w:val="ListParagraph"/>
              <w:numPr>
                <w:ilvl w:val="0"/>
                <w:numId w:val="16"/>
              </w:numPr>
              <w:shd w:val="clear" w:color="auto" w:fill="FFFFFF"/>
              <w:spacing w:before="100" w:beforeAutospacing="1" w:after="100" w:afterAutospacing="1" w:line="480" w:lineRule="auto"/>
              <w:rPr>
                <w:rFonts w:ascii="Times New Roman" w:eastAsia="Times New Roman" w:hAnsi="Times New Roman" w:cs="Times New Roman"/>
                <w:b w:val="0"/>
                <w:sz w:val="28"/>
                <w:szCs w:val="24"/>
              </w:rPr>
            </w:pPr>
            <w:r>
              <w:rPr>
                <w:rFonts w:ascii="Times New Roman" w:hAnsi="Times New Roman" w:cs="Times New Roman"/>
                <w:b w:val="0"/>
                <w:sz w:val="24"/>
              </w:rPr>
              <w:t>Interview applicants about their experience, education and skills</w:t>
            </w:r>
          </w:p>
          <w:p w:rsidR="003215BC" w:rsidRDefault="003215BC" w:rsidP="00635882">
            <w:pPr>
              <w:pStyle w:val="ListParagraph"/>
              <w:numPr>
                <w:ilvl w:val="0"/>
                <w:numId w:val="16"/>
              </w:numPr>
              <w:shd w:val="clear" w:color="auto" w:fill="FFFFFF"/>
              <w:spacing w:before="100" w:beforeAutospacing="1" w:after="100" w:afterAutospacing="1" w:line="480" w:lineRule="auto"/>
              <w:rPr>
                <w:rFonts w:ascii="Times New Roman" w:eastAsia="Times New Roman" w:hAnsi="Times New Roman" w:cs="Times New Roman"/>
                <w:b w:val="0"/>
                <w:sz w:val="24"/>
                <w:szCs w:val="24"/>
              </w:rPr>
            </w:pPr>
            <w:r>
              <w:rPr>
                <w:rFonts w:ascii="Times New Roman" w:hAnsi="Times New Roman" w:cs="Times New Roman"/>
                <w:b w:val="0"/>
                <w:sz w:val="24"/>
              </w:rPr>
              <w:lastRenderedPageBreak/>
              <w:t>Conduct new employee orientations</w:t>
            </w:r>
          </w:p>
        </w:tc>
      </w:tr>
      <w:tr w:rsidR="003215BC" w:rsidTr="00635882">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QUALIFICATIONS;</w:t>
            </w:r>
          </w:p>
          <w:p w:rsidR="003215BC" w:rsidRDefault="003215BC" w:rsidP="00635882">
            <w:pPr>
              <w:pStyle w:val="ListParagraph"/>
              <w:numPr>
                <w:ilvl w:val="0"/>
                <w:numId w:val="4"/>
              </w:numPr>
              <w:spacing w:line="480" w:lineRule="auto"/>
              <w:rPr>
                <w:rFonts w:ascii="Times New Roman" w:hAnsi="Times New Roman" w:cs="Times New Roman"/>
                <w:b w:val="0"/>
                <w:szCs w:val="24"/>
              </w:rPr>
            </w:pPr>
            <w:r>
              <w:rPr>
                <w:rFonts w:ascii="Times New Roman" w:hAnsi="Times New Roman" w:cs="Times New Roman"/>
                <w:b w:val="0"/>
                <w:szCs w:val="24"/>
              </w:rPr>
              <w:t>Male/Female</w:t>
            </w:r>
          </w:p>
          <w:p w:rsidR="003215BC" w:rsidRDefault="003215BC" w:rsidP="00635882">
            <w:pPr>
              <w:pStyle w:val="ListParagraph"/>
              <w:numPr>
                <w:ilvl w:val="0"/>
                <w:numId w:val="4"/>
              </w:numPr>
              <w:spacing w:line="480" w:lineRule="auto"/>
              <w:rPr>
                <w:rFonts w:ascii="Times New Roman" w:hAnsi="Times New Roman" w:cs="Times New Roman"/>
                <w:b w:val="0"/>
                <w:szCs w:val="24"/>
              </w:rPr>
            </w:pPr>
            <w:r>
              <w:rPr>
                <w:rFonts w:ascii="Times New Roman" w:hAnsi="Times New Roman" w:cs="Times New Roman"/>
                <w:b w:val="0"/>
                <w:color w:val="000000"/>
                <w:sz w:val="24"/>
                <w:szCs w:val="27"/>
              </w:rPr>
              <w:t>Candidate must possess at least Bachelor's/College Degree in Human Resource Management, Psychology or equivalent.</w:t>
            </w:r>
          </w:p>
          <w:p w:rsidR="003215BC" w:rsidRDefault="003215BC" w:rsidP="00635882">
            <w:pPr>
              <w:pStyle w:val="ListParagraph"/>
              <w:numPr>
                <w:ilvl w:val="0"/>
                <w:numId w:val="4"/>
              </w:numPr>
              <w:spacing w:line="480" w:lineRule="auto"/>
              <w:rPr>
                <w:rFonts w:ascii="Times New Roman" w:hAnsi="Times New Roman" w:cs="Times New Roman"/>
                <w:b w:val="0"/>
                <w:szCs w:val="24"/>
              </w:rPr>
            </w:pPr>
            <w:r>
              <w:rPr>
                <w:rFonts w:ascii="Times New Roman" w:hAnsi="Times New Roman" w:cs="Times New Roman"/>
                <w:b w:val="0"/>
                <w:color w:val="000000"/>
                <w:sz w:val="24"/>
                <w:szCs w:val="27"/>
              </w:rPr>
              <w:t>At least 2 Year(s) of working experience in the related field is required for this position.</w:t>
            </w:r>
          </w:p>
          <w:p w:rsidR="003215BC" w:rsidRDefault="003215BC" w:rsidP="00635882">
            <w:pPr>
              <w:pStyle w:val="ListParagraph"/>
              <w:numPr>
                <w:ilvl w:val="0"/>
                <w:numId w:val="4"/>
              </w:numPr>
              <w:spacing w:line="480" w:lineRule="auto"/>
              <w:rPr>
                <w:rFonts w:ascii="Times New Roman" w:hAnsi="Times New Roman" w:cs="Times New Roman"/>
                <w:b w:val="0"/>
                <w:szCs w:val="24"/>
              </w:rPr>
            </w:pPr>
            <w:r>
              <w:rPr>
                <w:rFonts w:ascii="Times New Roman" w:hAnsi="Times New Roman" w:cs="Times New Roman"/>
                <w:b w:val="0"/>
                <w:color w:val="000000"/>
                <w:sz w:val="24"/>
                <w:szCs w:val="27"/>
              </w:rPr>
              <w:t>Competence to build and effectively manage interpersonal relationships at all levels of the company</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Can communicate well</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 xml:space="preserve"> A good team player</w:t>
            </w:r>
          </w:p>
        </w:tc>
      </w:tr>
    </w:tbl>
    <w:p w:rsidR="003215BC" w:rsidRDefault="003215BC" w:rsidP="003215BC"/>
    <w:p w:rsidR="003215BC" w:rsidRDefault="003215BC" w:rsidP="003215BC"/>
    <w:tbl>
      <w:tblPr>
        <w:tblStyle w:val="GridTable1Light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1"/>
        <w:gridCol w:w="6849"/>
      </w:tblGrid>
      <w:tr w:rsidR="003215BC" w:rsidTr="006358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spacing w:line="480" w:lineRule="auto"/>
              <w:jc w:val="center"/>
              <w:rPr>
                <w:rFonts w:ascii="Times New Roman" w:hAnsi="Times New Roman" w:cs="Times New Roman"/>
                <w:sz w:val="24"/>
                <w:szCs w:val="24"/>
              </w:rPr>
            </w:pPr>
            <w:r>
              <w:rPr>
                <w:rFonts w:ascii="Times New Roman" w:hAnsi="Times New Roman" w:cs="Times New Roman"/>
                <w:color w:val="FFFFFF" w:themeColor="background1"/>
                <w:sz w:val="24"/>
                <w:szCs w:val="24"/>
              </w:rPr>
              <w:t>JOB DESCRIPTION</w:t>
            </w:r>
          </w:p>
        </w:tc>
      </w:tr>
      <w:tr w:rsidR="003215BC" w:rsidTr="00635882">
        <w:tc>
          <w:tcPr>
            <w:cnfStyle w:val="001000000000" w:firstRow="0" w:lastRow="0" w:firstColumn="1" w:lastColumn="0" w:oddVBand="0" w:evenVBand="0" w:oddHBand="0" w:evenHBand="0" w:firstRowFirstColumn="0" w:firstRowLastColumn="0" w:lastRowFirstColumn="0" w:lastRowLastColumn="0"/>
            <w:tcW w:w="1884"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t>Job Title:</w:t>
            </w:r>
          </w:p>
        </w:tc>
        <w:tc>
          <w:tcPr>
            <w:tcW w:w="7466"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PRODUCTION WORKERS</w:t>
            </w:r>
          </w:p>
        </w:tc>
      </w:tr>
      <w:tr w:rsidR="003215BC" w:rsidTr="00635882">
        <w:trPr>
          <w:trHeight w:val="1114"/>
        </w:trPr>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JOB OVERVIEW: </w:t>
            </w:r>
          </w:p>
          <w:p w:rsidR="003215BC" w:rsidRDefault="003215BC" w:rsidP="00635882">
            <w:pPr>
              <w:spacing w:line="480" w:lineRule="auto"/>
              <w:rPr>
                <w:rFonts w:ascii="Times New Roman" w:hAnsi="Times New Roman" w:cs="Times New Roman"/>
                <w:b w:val="0"/>
                <w:sz w:val="24"/>
                <w:szCs w:val="24"/>
              </w:rPr>
            </w:pPr>
            <w:r>
              <w:rPr>
                <w:rFonts w:ascii="Times New Roman" w:hAnsi="Times New Roman" w:cs="Times New Roman"/>
                <w:b w:val="0"/>
                <w:sz w:val="24"/>
                <w:szCs w:val="24"/>
                <w:shd w:val="clear" w:color="auto" w:fill="FFFFFF"/>
              </w:rPr>
              <w:t>He/she is responsible for operating equipment in a </w:t>
            </w:r>
            <w:r>
              <w:rPr>
                <w:rStyle w:val="Strong"/>
                <w:sz w:val="24"/>
                <w:szCs w:val="24"/>
                <w:shd w:val="clear" w:color="auto" w:fill="FFFFFF"/>
              </w:rPr>
              <w:t>factory</w:t>
            </w:r>
            <w:r>
              <w:rPr>
                <w:rFonts w:ascii="Times New Roman" w:hAnsi="Times New Roman" w:cs="Times New Roman"/>
                <w:b w:val="0"/>
                <w:sz w:val="24"/>
                <w:szCs w:val="24"/>
                <w:shd w:val="clear" w:color="auto" w:fill="FFFFFF"/>
              </w:rPr>
              <w:t> and preparing items for distribution.</w:t>
            </w:r>
          </w:p>
        </w:tc>
      </w:tr>
      <w:tr w:rsidR="003215BC" w:rsidTr="00635882">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shd w:val="clear" w:color="auto" w:fill="FFFFFF"/>
              <w:spacing w:before="100" w:beforeAutospacing="1" w:after="100" w:afterAutospacing="1"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RESPONSIBILITIES/DUTIES:</w:t>
            </w:r>
          </w:p>
          <w:p w:rsidR="003215BC" w:rsidRDefault="003215BC" w:rsidP="00635882">
            <w:pPr>
              <w:pStyle w:val="ListParagraph"/>
              <w:numPr>
                <w:ilvl w:val="0"/>
                <w:numId w:val="16"/>
              </w:numPr>
              <w:shd w:val="clear" w:color="auto" w:fill="FFFFFF"/>
              <w:spacing w:before="100" w:beforeAutospacing="1" w:after="100" w:afterAutospacing="1" w:line="480" w:lineRule="auto"/>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Accomplish goods from production</w:t>
            </w:r>
          </w:p>
          <w:p w:rsidR="003215BC" w:rsidRDefault="003215BC" w:rsidP="00635882">
            <w:pPr>
              <w:pStyle w:val="ListParagraph"/>
              <w:numPr>
                <w:ilvl w:val="0"/>
                <w:numId w:val="16"/>
              </w:numPr>
              <w:shd w:val="clear" w:color="auto" w:fill="FFFFFF"/>
              <w:spacing w:before="100" w:beforeAutospacing="1" w:after="100" w:afterAutospacing="1" w:line="480" w:lineRule="auto"/>
              <w:rPr>
                <w:rFonts w:ascii="Times New Roman" w:eastAsia="Times New Roman" w:hAnsi="Times New Roman" w:cs="Times New Roman"/>
                <w:b w:val="0"/>
                <w:sz w:val="28"/>
                <w:szCs w:val="24"/>
              </w:rPr>
            </w:pPr>
            <w:r>
              <w:rPr>
                <w:rFonts w:ascii="Times New Roman" w:hAnsi="Times New Roman" w:cs="Times New Roman"/>
                <w:b w:val="0"/>
                <w:sz w:val="24"/>
                <w:shd w:val="clear" w:color="auto" w:fill="FFFFFF"/>
              </w:rPr>
              <w:t>Assemble goods on production lines</w:t>
            </w:r>
          </w:p>
          <w:p w:rsidR="003215BC" w:rsidRDefault="003215BC" w:rsidP="00635882">
            <w:pPr>
              <w:pStyle w:val="ListParagraph"/>
              <w:numPr>
                <w:ilvl w:val="0"/>
                <w:numId w:val="16"/>
              </w:numPr>
              <w:shd w:val="clear" w:color="auto" w:fill="FFFFFF"/>
              <w:spacing w:before="100" w:beforeAutospacing="1" w:after="100" w:afterAutospacing="1" w:line="480" w:lineRule="auto"/>
              <w:rPr>
                <w:rFonts w:ascii="Times New Roman" w:eastAsia="Times New Roman" w:hAnsi="Times New Roman" w:cs="Times New Roman"/>
                <w:b w:val="0"/>
                <w:sz w:val="28"/>
                <w:szCs w:val="24"/>
              </w:rPr>
            </w:pPr>
            <w:r>
              <w:rPr>
                <w:rFonts w:ascii="Times New Roman" w:hAnsi="Times New Roman" w:cs="Times New Roman"/>
                <w:b w:val="0"/>
                <w:sz w:val="24"/>
                <w:shd w:val="clear" w:color="auto" w:fill="FFFFFF"/>
              </w:rPr>
              <w:t>Carry out basic quality and testing checks</w:t>
            </w:r>
          </w:p>
          <w:p w:rsidR="003215BC" w:rsidRDefault="003215BC" w:rsidP="00635882">
            <w:pPr>
              <w:pStyle w:val="ListParagraph"/>
              <w:numPr>
                <w:ilvl w:val="0"/>
                <w:numId w:val="16"/>
              </w:numPr>
              <w:shd w:val="clear" w:color="auto" w:fill="FFFFFF"/>
              <w:spacing w:before="100" w:beforeAutospacing="1" w:after="100" w:afterAutospacing="1" w:line="480" w:lineRule="auto"/>
              <w:rPr>
                <w:rFonts w:ascii="Times New Roman" w:eastAsia="Times New Roman" w:hAnsi="Times New Roman" w:cs="Times New Roman"/>
                <w:b w:val="0"/>
                <w:sz w:val="24"/>
                <w:szCs w:val="24"/>
              </w:rPr>
            </w:pPr>
            <w:r>
              <w:rPr>
                <w:rFonts w:ascii="Times New Roman" w:hAnsi="Times New Roman" w:cs="Times New Roman"/>
                <w:b w:val="0"/>
                <w:sz w:val="24"/>
                <w:shd w:val="clear" w:color="auto" w:fill="FFFFFF"/>
              </w:rPr>
              <w:lastRenderedPageBreak/>
              <w:t>Maintain equipment and work areas</w:t>
            </w:r>
          </w:p>
        </w:tc>
      </w:tr>
      <w:tr w:rsidR="003215BC" w:rsidTr="00635882">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left w:val="single" w:sz="4" w:space="0" w:color="auto"/>
              <w:bottom w:val="single" w:sz="4" w:space="0" w:color="auto"/>
              <w:right w:val="single" w:sz="4" w:space="0" w:color="auto"/>
            </w:tcBorders>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QUALIFICATIONS;</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Male/Female</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Preferably High school level/graduate/ College level</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18-45 years old</w:t>
            </w:r>
          </w:p>
          <w:p w:rsidR="003215BC" w:rsidRDefault="003215BC" w:rsidP="00635882">
            <w:pPr>
              <w:pStyle w:val="ListParagraph"/>
              <w:numPr>
                <w:ilvl w:val="0"/>
                <w:numId w:val="4"/>
              </w:numPr>
              <w:spacing w:line="480" w:lineRule="auto"/>
              <w:rPr>
                <w:rFonts w:ascii="Times New Roman" w:hAnsi="Times New Roman" w:cs="Times New Roman"/>
                <w:b w:val="0"/>
                <w:sz w:val="28"/>
                <w:szCs w:val="24"/>
              </w:rPr>
            </w:pPr>
            <w:r>
              <w:rPr>
                <w:rFonts w:ascii="Times New Roman" w:hAnsi="Times New Roman" w:cs="Times New Roman"/>
                <w:b w:val="0"/>
                <w:sz w:val="24"/>
                <w:shd w:val="clear" w:color="auto" w:fill="FFFFFF"/>
              </w:rPr>
              <w:t>Ability to complete repetitive tasks</w:t>
            </w:r>
          </w:p>
          <w:p w:rsidR="003215BC" w:rsidRDefault="003215BC" w:rsidP="00635882">
            <w:pPr>
              <w:pStyle w:val="ListParagraph"/>
              <w:numPr>
                <w:ilvl w:val="0"/>
                <w:numId w:val="4"/>
              </w:numPr>
              <w:spacing w:line="480" w:lineRule="auto"/>
              <w:rPr>
                <w:rFonts w:ascii="Times New Roman" w:hAnsi="Times New Roman" w:cs="Times New Roman"/>
                <w:b w:val="0"/>
                <w:sz w:val="28"/>
                <w:szCs w:val="24"/>
              </w:rPr>
            </w:pPr>
            <w:r>
              <w:rPr>
                <w:rFonts w:ascii="Times New Roman" w:hAnsi="Times New Roman" w:cs="Times New Roman"/>
                <w:b w:val="0"/>
                <w:sz w:val="24"/>
                <w:shd w:val="clear" w:color="auto" w:fill="FFFFFF"/>
              </w:rPr>
              <w:t>Attention to detail</w:t>
            </w:r>
          </w:p>
          <w:p w:rsidR="003215BC" w:rsidRDefault="003215BC" w:rsidP="00635882">
            <w:pPr>
              <w:pStyle w:val="ListParagraph"/>
              <w:numPr>
                <w:ilvl w:val="0"/>
                <w:numId w:val="4"/>
              </w:numPr>
              <w:spacing w:line="480" w:lineRule="auto"/>
              <w:rPr>
                <w:rFonts w:ascii="Times New Roman" w:hAnsi="Times New Roman" w:cs="Times New Roman"/>
                <w:b w:val="0"/>
                <w:sz w:val="28"/>
                <w:szCs w:val="24"/>
              </w:rPr>
            </w:pPr>
            <w:r>
              <w:rPr>
                <w:rFonts w:ascii="Times New Roman" w:hAnsi="Times New Roman" w:cs="Times New Roman"/>
                <w:b w:val="0"/>
                <w:sz w:val="24"/>
                <w:shd w:val="clear" w:color="auto" w:fill="FFFFFF"/>
              </w:rPr>
              <w:t>Flexibility</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Organized and efficient in work</w:t>
            </w:r>
          </w:p>
          <w:p w:rsidR="003215BC" w:rsidRDefault="003215BC" w:rsidP="00635882">
            <w:pPr>
              <w:spacing w:line="480" w:lineRule="auto"/>
              <w:ind w:left="360"/>
              <w:rPr>
                <w:rFonts w:ascii="Times New Roman" w:hAnsi="Times New Roman" w:cs="Times New Roman"/>
                <w:sz w:val="24"/>
                <w:szCs w:val="24"/>
              </w:rPr>
            </w:pPr>
          </w:p>
        </w:tc>
      </w:tr>
    </w:tbl>
    <w:p w:rsidR="003215BC" w:rsidRDefault="003215BC" w:rsidP="003215BC"/>
    <w:p w:rsidR="003215BC" w:rsidRDefault="003215BC" w:rsidP="003215BC"/>
    <w:p w:rsidR="003215BC" w:rsidRDefault="003215BC" w:rsidP="003215BC"/>
    <w:tbl>
      <w:tblPr>
        <w:tblStyle w:val="GridTable1Light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6819"/>
      </w:tblGrid>
      <w:tr w:rsidR="003215BC" w:rsidTr="006358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spacing w:line="480" w:lineRule="auto"/>
              <w:jc w:val="center"/>
              <w:rPr>
                <w:rFonts w:ascii="Times New Roman" w:hAnsi="Times New Roman" w:cs="Times New Roman"/>
                <w:sz w:val="24"/>
                <w:szCs w:val="24"/>
              </w:rPr>
            </w:pPr>
            <w:r>
              <w:rPr>
                <w:rFonts w:ascii="Times New Roman" w:hAnsi="Times New Roman" w:cs="Times New Roman"/>
                <w:color w:val="FFFFFF" w:themeColor="background1"/>
                <w:sz w:val="24"/>
                <w:szCs w:val="24"/>
              </w:rPr>
              <w:t>JOB DESCRIPTION</w:t>
            </w:r>
          </w:p>
        </w:tc>
      </w:tr>
      <w:tr w:rsidR="003215BC" w:rsidTr="00635882">
        <w:tc>
          <w:tcPr>
            <w:cnfStyle w:val="001000000000" w:firstRow="0" w:lastRow="0" w:firstColumn="1" w:lastColumn="0" w:oddVBand="0" w:evenVBand="0" w:oddHBand="0" w:evenHBand="0" w:firstRowFirstColumn="0" w:firstRowLastColumn="0" w:lastRowFirstColumn="0" w:lastRowLastColumn="0"/>
            <w:tcW w:w="1884"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t>Job Title:</w:t>
            </w:r>
          </w:p>
        </w:tc>
        <w:tc>
          <w:tcPr>
            <w:tcW w:w="7466"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DRIVER</w:t>
            </w:r>
          </w:p>
        </w:tc>
      </w:tr>
      <w:tr w:rsidR="003215BC" w:rsidTr="00635882">
        <w:trPr>
          <w:trHeight w:val="1114"/>
        </w:trPr>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JOB OVERVIEW: </w:t>
            </w:r>
          </w:p>
          <w:p w:rsidR="003215BC" w:rsidRDefault="003215BC" w:rsidP="00635882">
            <w:pPr>
              <w:spacing w:line="480" w:lineRule="auto"/>
              <w:rPr>
                <w:rFonts w:ascii="Times New Roman" w:hAnsi="Times New Roman" w:cs="Times New Roman"/>
                <w:b w:val="0"/>
                <w:sz w:val="24"/>
                <w:szCs w:val="24"/>
                <w:shd w:val="clear" w:color="auto" w:fill="FFFFFF"/>
              </w:rPr>
            </w:pPr>
            <w:r>
              <w:rPr>
                <w:rFonts w:ascii="Times New Roman" w:hAnsi="Times New Roman" w:cs="Times New Roman"/>
                <w:b w:val="0"/>
                <w:sz w:val="24"/>
                <w:szCs w:val="24"/>
                <w:shd w:val="clear" w:color="auto" w:fill="FFFFFF"/>
              </w:rPr>
              <w:t>He t</w:t>
            </w:r>
            <w:r>
              <w:rPr>
                <w:rFonts w:ascii="Times New Roman" w:hAnsi="Times New Roman" w:cs="Times New Roman"/>
                <w:b w:val="0"/>
                <w:sz w:val="24"/>
                <w:szCs w:val="24"/>
                <w:shd w:val="clear" w:color="auto" w:fill="FEFEFE"/>
              </w:rPr>
              <w:t xml:space="preserve">ransports products, materials, equipment and company staff to and from specified locations and assist the company with all transport-related duties. </w:t>
            </w:r>
          </w:p>
        </w:tc>
      </w:tr>
      <w:tr w:rsidR="003215BC" w:rsidTr="00635882">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shd w:val="clear" w:color="auto" w:fill="FFFFFF"/>
              <w:spacing w:before="100" w:beforeAutospacing="1" w:after="100" w:afterAutospacing="1"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RESPONSIBILITIES/DUTIES:</w:t>
            </w:r>
          </w:p>
          <w:p w:rsidR="003215BC" w:rsidRDefault="003215BC" w:rsidP="00635882">
            <w:pPr>
              <w:pStyle w:val="ListParagraph"/>
              <w:numPr>
                <w:ilvl w:val="0"/>
                <w:numId w:val="16"/>
              </w:numPr>
              <w:shd w:val="clear" w:color="auto" w:fill="FFFFFF"/>
              <w:spacing w:before="100" w:beforeAutospacing="1" w:after="100" w:afterAutospacing="1" w:line="480" w:lineRule="auto"/>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Safely transport company staff, materials and products to a specified location</w:t>
            </w:r>
          </w:p>
          <w:p w:rsidR="003215BC" w:rsidRDefault="003215BC" w:rsidP="00635882">
            <w:pPr>
              <w:pStyle w:val="ListParagraph"/>
              <w:numPr>
                <w:ilvl w:val="0"/>
                <w:numId w:val="16"/>
              </w:numPr>
              <w:shd w:val="clear" w:color="auto" w:fill="FFFFFF"/>
              <w:spacing w:before="100" w:beforeAutospacing="1" w:after="100" w:afterAutospacing="1" w:line="480" w:lineRule="auto"/>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Assist in loading and offloading of the products and materials</w:t>
            </w:r>
          </w:p>
          <w:p w:rsidR="003215BC" w:rsidRDefault="003215BC" w:rsidP="00635882">
            <w:pPr>
              <w:pStyle w:val="ListParagraph"/>
              <w:numPr>
                <w:ilvl w:val="0"/>
                <w:numId w:val="16"/>
              </w:numPr>
              <w:shd w:val="clear" w:color="auto" w:fill="FFFFFF"/>
              <w:spacing w:before="100" w:beforeAutospacing="1" w:after="100" w:afterAutospacing="1" w:line="480" w:lineRule="auto"/>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Ensure accurate time of records of the company vehicle’s goings and comings</w:t>
            </w:r>
          </w:p>
          <w:p w:rsidR="003215BC" w:rsidRDefault="003215BC" w:rsidP="00635882">
            <w:pPr>
              <w:pStyle w:val="ListParagraph"/>
              <w:numPr>
                <w:ilvl w:val="0"/>
                <w:numId w:val="16"/>
              </w:numPr>
              <w:shd w:val="clear" w:color="auto" w:fill="FFFFFF"/>
              <w:spacing w:before="100" w:beforeAutospacing="1" w:after="100" w:afterAutospacing="1" w:line="480" w:lineRule="auto"/>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lastRenderedPageBreak/>
              <w:t>Regular washing and cleaning of company vehicle</w:t>
            </w:r>
          </w:p>
        </w:tc>
      </w:tr>
      <w:tr w:rsidR="003215BC" w:rsidTr="00635882">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QUALIFICATIONS;</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Male</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High school graduate/College Level is preferred</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Valid Driver’s License</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Sound knowledge of road safety regulations</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zCs w:val="24"/>
              </w:rPr>
              <w:t>The ability to utilize maps, GPS systems, and car manuals</w:t>
            </w:r>
          </w:p>
        </w:tc>
      </w:tr>
    </w:tbl>
    <w:p w:rsidR="003215BC" w:rsidRDefault="003215BC" w:rsidP="003215BC"/>
    <w:p w:rsidR="003215BC" w:rsidRDefault="003215BC" w:rsidP="003215BC"/>
    <w:p w:rsidR="003215BC" w:rsidRDefault="003215BC" w:rsidP="003215BC"/>
    <w:p w:rsidR="003215BC" w:rsidRDefault="003215BC" w:rsidP="003215BC"/>
    <w:p w:rsidR="003215BC" w:rsidRDefault="003215BC" w:rsidP="003215BC"/>
    <w:tbl>
      <w:tblPr>
        <w:tblStyle w:val="GridTable1Light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7"/>
        <w:gridCol w:w="6813"/>
      </w:tblGrid>
      <w:tr w:rsidR="003215BC" w:rsidTr="006358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left w:val="single" w:sz="4" w:space="0" w:color="auto"/>
              <w:bottom w:val="single" w:sz="4" w:space="0" w:color="auto"/>
              <w:right w:val="single" w:sz="4" w:space="0" w:color="auto"/>
            </w:tcBorders>
            <w:shd w:val="clear" w:color="auto" w:fill="006666"/>
            <w:hideMark/>
          </w:tcPr>
          <w:p w:rsidR="003215BC" w:rsidRDefault="003215BC" w:rsidP="00635882">
            <w:pPr>
              <w:spacing w:line="480" w:lineRule="auto"/>
              <w:jc w:val="center"/>
              <w:rPr>
                <w:rFonts w:ascii="Times New Roman" w:hAnsi="Times New Roman" w:cs="Times New Roman"/>
                <w:sz w:val="24"/>
                <w:szCs w:val="24"/>
              </w:rPr>
            </w:pPr>
            <w:r>
              <w:rPr>
                <w:rFonts w:ascii="Times New Roman" w:hAnsi="Times New Roman" w:cs="Times New Roman"/>
                <w:color w:val="FFFFFF" w:themeColor="background1"/>
                <w:sz w:val="24"/>
                <w:szCs w:val="24"/>
              </w:rPr>
              <w:t>JOB DESCRIPTION</w:t>
            </w:r>
          </w:p>
        </w:tc>
      </w:tr>
      <w:tr w:rsidR="003215BC" w:rsidTr="00635882">
        <w:tc>
          <w:tcPr>
            <w:cnfStyle w:val="001000000000" w:firstRow="0" w:lastRow="0" w:firstColumn="1" w:lastColumn="0" w:oddVBand="0" w:evenVBand="0" w:oddHBand="0" w:evenHBand="0" w:firstRowFirstColumn="0" w:firstRowLastColumn="0" w:lastRowFirstColumn="0" w:lastRowLastColumn="0"/>
            <w:tcW w:w="1884"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t>Job Title:</w:t>
            </w:r>
          </w:p>
        </w:tc>
        <w:tc>
          <w:tcPr>
            <w:tcW w:w="7466" w:type="dxa"/>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SECURITY OFFICER</w:t>
            </w:r>
          </w:p>
        </w:tc>
      </w:tr>
      <w:tr w:rsidR="003215BC" w:rsidTr="00635882">
        <w:trPr>
          <w:trHeight w:val="1114"/>
        </w:trPr>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JOB OVERVIEW: </w:t>
            </w:r>
          </w:p>
          <w:p w:rsidR="003215BC" w:rsidRDefault="003215BC" w:rsidP="00635882">
            <w:pPr>
              <w:spacing w:line="480" w:lineRule="auto"/>
              <w:rPr>
                <w:rFonts w:ascii="Times New Roman" w:hAnsi="Times New Roman" w:cs="Times New Roman"/>
                <w:b w:val="0"/>
                <w:sz w:val="24"/>
                <w:szCs w:val="24"/>
                <w:shd w:val="clear" w:color="auto" w:fill="FFFFFF"/>
              </w:rPr>
            </w:pPr>
            <w:r>
              <w:rPr>
                <w:rFonts w:ascii="Times New Roman" w:hAnsi="Times New Roman" w:cs="Times New Roman"/>
                <w:b w:val="0"/>
                <w:sz w:val="24"/>
              </w:rPr>
              <w:t>He guards the work environment and secure wellbeing</w:t>
            </w:r>
            <w:r>
              <w:rPr>
                <w:rFonts w:ascii="Times New Roman" w:hAnsi="Times New Roman" w:cs="Times New Roman"/>
                <w:b w:val="0"/>
                <w:sz w:val="24"/>
                <w:szCs w:val="24"/>
                <w:shd w:val="clear" w:color="auto" w:fill="FFFFFF"/>
              </w:rPr>
              <w:t>.</w:t>
            </w:r>
          </w:p>
        </w:tc>
      </w:tr>
      <w:tr w:rsidR="003215BC" w:rsidTr="00635882">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left w:val="single" w:sz="4" w:space="0" w:color="auto"/>
              <w:bottom w:val="single" w:sz="4" w:space="0" w:color="auto"/>
              <w:right w:val="single" w:sz="4" w:space="0" w:color="auto"/>
            </w:tcBorders>
          </w:tcPr>
          <w:p w:rsidR="003215BC" w:rsidRDefault="003215BC" w:rsidP="00635882">
            <w:pPr>
              <w:shd w:val="clear" w:color="auto" w:fill="FFFFFF"/>
              <w:spacing w:before="100" w:beforeAutospacing="1" w:after="100" w:afterAutospacing="1"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RESPONSIBILITIES/DUTIES:</w:t>
            </w:r>
          </w:p>
          <w:p w:rsidR="003215BC" w:rsidRDefault="003215BC" w:rsidP="00635882">
            <w:pPr>
              <w:pStyle w:val="ListParagraph"/>
              <w:numPr>
                <w:ilvl w:val="0"/>
                <w:numId w:val="16"/>
              </w:numPr>
              <w:shd w:val="clear" w:color="auto" w:fill="FFFFFF"/>
              <w:spacing w:before="100" w:beforeAutospacing="1" w:after="100" w:afterAutospacing="1" w:line="480" w:lineRule="auto"/>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Inspect building</w:t>
            </w:r>
          </w:p>
          <w:p w:rsidR="003215BC" w:rsidRDefault="003215BC" w:rsidP="00635882">
            <w:pPr>
              <w:pStyle w:val="ListParagraph"/>
              <w:numPr>
                <w:ilvl w:val="0"/>
                <w:numId w:val="16"/>
              </w:numPr>
              <w:shd w:val="clear" w:color="auto" w:fill="FFFFFF"/>
              <w:spacing w:before="100" w:beforeAutospacing="1" w:after="100" w:afterAutospacing="1" w:line="480" w:lineRule="auto"/>
              <w:rPr>
                <w:rFonts w:ascii="Times New Roman" w:eastAsia="Times New Roman" w:hAnsi="Times New Roman" w:cs="Times New Roman"/>
                <w:b w:val="0"/>
                <w:sz w:val="24"/>
                <w:szCs w:val="24"/>
              </w:rPr>
            </w:pPr>
            <w:r>
              <w:rPr>
                <w:rFonts w:ascii="Arial" w:hAnsi="Arial" w:cs="Arial"/>
                <w:shd w:val="clear" w:color="auto" w:fill="FFFFFF"/>
              </w:rPr>
              <w:t>restraining trespassers</w:t>
            </w:r>
          </w:p>
          <w:p w:rsidR="003215BC" w:rsidRDefault="003215BC" w:rsidP="00635882">
            <w:pPr>
              <w:pStyle w:val="ListParagraph"/>
              <w:numPr>
                <w:ilvl w:val="0"/>
                <w:numId w:val="16"/>
              </w:numPr>
              <w:shd w:val="clear" w:color="auto" w:fill="FFFFFF"/>
              <w:spacing w:before="100" w:beforeAutospacing="1" w:after="100" w:afterAutospacing="1" w:line="480" w:lineRule="auto"/>
              <w:rPr>
                <w:rFonts w:ascii="Times New Roman" w:eastAsia="Times New Roman" w:hAnsi="Times New Roman" w:cs="Times New Roman"/>
                <w:b w:val="0"/>
                <w:sz w:val="24"/>
                <w:szCs w:val="24"/>
              </w:rPr>
            </w:pPr>
            <w:r>
              <w:rPr>
                <w:rFonts w:ascii="Arial" w:hAnsi="Arial" w:cs="Arial"/>
                <w:shd w:val="clear" w:color="auto" w:fill="FFFFFF"/>
              </w:rPr>
              <w:t>permitting entry</w:t>
            </w:r>
          </w:p>
          <w:p w:rsidR="003215BC" w:rsidRDefault="003215BC" w:rsidP="00635882">
            <w:pPr>
              <w:pStyle w:val="ListParagraph"/>
              <w:numPr>
                <w:ilvl w:val="0"/>
                <w:numId w:val="16"/>
              </w:numPr>
              <w:shd w:val="clear" w:color="auto" w:fill="FFFFFF"/>
              <w:spacing w:before="100" w:beforeAutospacing="1" w:after="100" w:afterAutospacing="1" w:line="480" w:lineRule="auto"/>
              <w:rPr>
                <w:rFonts w:ascii="Times New Roman" w:eastAsia="Times New Roman" w:hAnsi="Times New Roman" w:cs="Times New Roman"/>
                <w:b w:val="0"/>
                <w:sz w:val="24"/>
                <w:szCs w:val="24"/>
              </w:rPr>
            </w:pPr>
            <w:r>
              <w:rPr>
                <w:rFonts w:ascii="Arial" w:hAnsi="Arial" w:cs="Arial"/>
                <w:shd w:val="clear" w:color="auto" w:fill="FFFFFF"/>
              </w:rPr>
              <w:t>informing violators of policy and procedures</w:t>
            </w:r>
          </w:p>
          <w:p w:rsidR="003215BC" w:rsidRDefault="003215BC" w:rsidP="00635882">
            <w:pPr>
              <w:pStyle w:val="ListParagraph"/>
              <w:numPr>
                <w:ilvl w:val="0"/>
                <w:numId w:val="16"/>
              </w:numPr>
              <w:shd w:val="clear" w:color="auto" w:fill="FFFFFF"/>
              <w:spacing w:before="100" w:beforeAutospacing="1" w:after="100" w:afterAutospacing="1" w:line="480" w:lineRule="auto"/>
              <w:rPr>
                <w:rFonts w:ascii="Times New Roman" w:eastAsia="Times New Roman" w:hAnsi="Times New Roman" w:cs="Times New Roman"/>
                <w:b w:val="0"/>
                <w:sz w:val="24"/>
                <w:szCs w:val="24"/>
              </w:rPr>
            </w:pPr>
          </w:p>
        </w:tc>
      </w:tr>
      <w:tr w:rsidR="003215BC" w:rsidTr="00635882">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left w:val="single" w:sz="4" w:space="0" w:color="auto"/>
              <w:bottom w:val="single" w:sz="4" w:space="0" w:color="auto"/>
              <w:right w:val="single" w:sz="4" w:space="0" w:color="auto"/>
            </w:tcBorders>
            <w:hideMark/>
          </w:tcPr>
          <w:p w:rsidR="003215BC" w:rsidRDefault="003215BC" w:rsidP="0063588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QUALIFICATIONS;</w:t>
            </w:r>
          </w:p>
          <w:p w:rsidR="003215BC" w:rsidRDefault="003215BC" w:rsidP="00635882">
            <w:pPr>
              <w:pStyle w:val="ListParagraph"/>
              <w:numPr>
                <w:ilvl w:val="0"/>
                <w:numId w:val="4"/>
              </w:numPr>
              <w:spacing w:line="480" w:lineRule="auto"/>
              <w:rPr>
                <w:rFonts w:ascii="Times New Roman" w:hAnsi="Times New Roman" w:cs="Times New Roman"/>
                <w:bCs w:val="0"/>
                <w:sz w:val="24"/>
                <w:szCs w:val="24"/>
              </w:rPr>
            </w:pPr>
            <w:r>
              <w:rPr>
                <w:rFonts w:ascii="Times New Roman" w:hAnsi="Times New Roman" w:cs="Times New Roman"/>
                <w:b w:val="0"/>
                <w:sz w:val="24"/>
                <w:szCs w:val="24"/>
              </w:rPr>
              <w:t xml:space="preserve"> Male/Female</w:t>
            </w:r>
          </w:p>
          <w:p w:rsidR="003215BC" w:rsidRDefault="003215BC" w:rsidP="00635882">
            <w:pPr>
              <w:pStyle w:val="ListParagraph"/>
              <w:numPr>
                <w:ilvl w:val="0"/>
                <w:numId w:val="4"/>
              </w:numPr>
              <w:spacing w:line="480" w:lineRule="auto"/>
              <w:rPr>
                <w:rFonts w:ascii="Times New Roman" w:hAnsi="Times New Roman" w:cs="Times New Roman"/>
                <w:bCs w:val="0"/>
                <w:sz w:val="24"/>
                <w:szCs w:val="24"/>
              </w:rPr>
            </w:pPr>
            <w:r>
              <w:rPr>
                <w:rFonts w:ascii="Times New Roman" w:hAnsi="Times New Roman" w:cs="Times New Roman"/>
                <w:b w:val="0"/>
                <w:sz w:val="24"/>
                <w:szCs w:val="24"/>
              </w:rPr>
              <w:t>25-45 years old</w:t>
            </w:r>
          </w:p>
          <w:p w:rsidR="003215BC" w:rsidRDefault="003215BC" w:rsidP="00635882">
            <w:pPr>
              <w:pStyle w:val="ListParagraph"/>
              <w:numPr>
                <w:ilvl w:val="0"/>
                <w:numId w:val="4"/>
              </w:numPr>
              <w:spacing w:line="480" w:lineRule="auto"/>
              <w:rPr>
                <w:rFonts w:ascii="Times New Roman" w:hAnsi="Times New Roman" w:cs="Times New Roman"/>
                <w:b w:val="0"/>
                <w:bCs w:val="0"/>
                <w:sz w:val="28"/>
                <w:szCs w:val="24"/>
              </w:rPr>
            </w:pPr>
            <w:r>
              <w:rPr>
                <w:rFonts w:ascii="Times New Roman" w:hAnsi="Times New Roman" w:cs="Times New Roman"/>
                <w:b w:val="0"/>
                <w:sz w:val="24"/>
                <w:shd w:val="clear" w:color="auto" w:fill="FFFFFF"/>
              </w:rPr>
              <w:t>Trained </w:t>
            </w:r>
            <w:r>
              <w:rPr>
                <w:rFonts w:ascii="Times New Roman" w:hAnsi="Times New Roman" w:cs="Times New Roman"/>
                <w:b w:val="0"/>
                <w:bCs w:val="0"/>
                <w:sz w:val="24"/>
                <w:shd w:val="clear" w:color="auto" w:fill="FFFFFF"/>
              </w:rPr>
              <w:t>security officer</w:t>
            </w:r>
            <w:r>
              <w:rPr>
                <w:rFonts w:ascii="Times New Roman" w:hAnsi="Times New Roman" w:cs="Times New Roman"/>
                <w:b w:val="0"/>
                <w:sz w:val="24"/>
                <w:shd w:val="clear" w:color="auto" w:fill="FFFFFF"/>
              </w:rPr>
              <w:t> with diploma</w:t>
            </w:r>
          </w:p>
          <w:p w:rsidR="003215BC" w:rsidRDefault="003215BC" w:rsidP="00635882">
            <w:pPr>
              <w:pStyle w:val="ListParagraph"/>
              <w:numPr>
                <w:ilvl w:val="0"/>
                <w:numId w:val="4"/>
              </w:numPr>
              <w:spacing w:line="480" w:lineRule="auto"/>
              <w:rPr>
                <w:rFonts w:ascii="Times New Roman" w:hAnsi="Times New Roman" w:cs="Times New Roman"/>
                <w:b w:val="0"/>
                <w:sz w:val="28"/>
                <w:szCs w:val="24"/>
              </w:rPr>
            </w:pPr>
            <w:r>
              <w:rPr>
                <w:rFonts w:ascii="Times New Roman" w:hAnsi="Times New Roman" w:cs="Times New Roman"/>
                <w:b w:val="0"/>
                <w:sz w:val="24"/>
                <w:shd w:val="clear" w:color="auto" w:fill="FFFFFF"/>
              </w:rPr>
              <w:t>Dependability</w:t>
            </w:r>
          </w:p>
          <w:p w:rsidR="003215BC" w:rsidRDefault="003215BC" w:rsidP="00635882">
            <w:pPr>
              <w:pStyle w:val="ListParagraph"/>
              <w:numPr>
                <w:ilvl w:val="0"/>
                <w:numId w:val="4"/>
              </w:numPr>
              <w:spacing w:line="480" w:lineRule="auto"/>
              <w:rPr>
                <w:rFonts w:ascii="Times New Roman" w:hAnsi="Times New Roman" w:cs="Times New Roman"/>
                <w:b w:val="0"/>
                <w:sz w:val="24"/>
                <w:szCs w:val="24"/>
              </w:rPr>
            </w:pPr>
            <w:r>
              <w:rPr>
                <w:rFonts w:ascii="Times New Roman" w:hAnsi="Times New Roman" w:cs="Times New Roman"/>
                <w:b w:val="0"/>
                <w:sz w:val="24"/>
                <w:shd w:val="clear" w:color="auto" w:fill="FFFFFF"/>
              </w:rPr>
              <w:t>Excellent knowledge of public safety and </w:t>
            </w:r>
            <w:r>
              <w:rPr>
                <w:rFonts w:ascii="Times New Roman" w:hAnsi="Times New Roman" w:cs="Times New Roman"/>
                <w:b w:val="0"/>
                <w:bCs w:val="0"/>
                <w:sz w:val="24"/>
                <w:shd w:val="clear" w:color="auto" w:fill="FFFFFF"/>
              </w:rPr>
              <w:t>security</w:t>
            </w:r>
            <w:r>
              <w:rPr>
                <w:rFonts w:ascii="Times New Roman" w:hAnsi="Times New Roman" w:cs="Times New Roman"/>
                <w:b w:val="0"/>
                <w:sz w:val="24"/>
                <w:shd w:val="clear" w:color="auto" w:fill="FFFFFF"/>
              </w:rPr>
              <w:t> procedures/protocols</w:t>
            </w:r>
          </w:p>
        </w:tc>
      </w:tr>
    </w:tbl>
    <w:p w:rsidR="003215BC" w:rsidRDefault="003215BC" w:rsidP="003215BC"/>
    <w:p w:rsidR="003215BC" w:rsidRDefault="003215BC" w:rsidP="003215BC"/>
    <w:p w:rsidR="003215BC" w:rsidRDefault="003215BC" w:rsidP="003215BC">
      <w:r>
        <w:br w:type="page"/>
      </w:r>
    </w:p>
    <w:p w:rsidR="003215BC" w:rsidRDefault="003215BC" w:rsidP="003215BC">
      <w:pPr>
        <w:pStyle w:val="Heading1"/>
        <w:jc w:val="center"/>
        <w:rPr>
          <w:rFonts w:ascii="Times New Roman" w:hAnsi="Times New Roman" w:cs="Times New Roman"/>
          <w:b/>
          <w:color w:val="auto"/>
          <w:sz w:val="24"/>
        </w:rPr>
      </w:pPr>
      <w:bookmarkStart w:id="474" w:name="_Toc39407377"/>
      <w:bookmarkStart w:id="475" w:name="_Toc39411274"/>
      <w:r>
        <w:rPr>
          <w:rFonts w:ascii="Times New Roman" w:hAnsi="Times New Roman" w:cs="Times New Roman"/>
          <w:b/>
          <w:color w:val="auto"/>
          <w:sz w:val="24"/>
        </w:rPr>
        <w:lastRenderedPageBreak/>
        <w:t xml:space="preserve">Chapter </w:t>
      </w:r>
      <w:bookmarkEnd w:id="474"/>
      <w:bookmarkEnd w:id="475"/>
      <w:r w:rsidR="001419E7">
        <w:rPr>
          <w:rFonts w:ascii="Times New Roman" w:hAnsi="Times New Roman" w:cs="Times New Roman"/>
          <w:b/>
          <w:color w:val="auto"/>
          <w:sz w:val="24"/>
        </w:rPr>
        <w:t>14</w:t>
      </w:r>
    </w:p>
    <w:p w:rsidR="003215BC" w:rsidRDefault="003215BC" w:rsidP="003215BC">
      <w:pPr>
        <w:pStyle w:val="Heading1"/>
        <w:jc w:val="center"/>
        <w:rPr>
          <w:rFonts w:ascii="Times New Roman" w:hAnsi="Times New Roman" w:cs="Times New Roman"/>
          <w:b/>
          <w:color w:val="auto"/>
          <w:sz w:val="24"/>
        </w:rPr>
      </w:pPr>
      <w:bookmarkStart w:id="476" w:name="_Toc39407378"/>
      <w:bookmarkStart w:id="477" w:name="_Toc39411275"/>
      <w:r>
        <w:rPr>
          <w:rFonts w:ascii="Times New Roman" w:hAnsi="Times New Roman" w:cs="Times New Roman"/>
          <w:b/>
          <w:color w:val="auto"/>
          <w:sz w:val="24"/>
        </w:rPr>
        <w:t>Conclusion and Recommendations</w:t>
      </w:r>
      <w:bookmarkEnd w:id="476"/>
      <w:bookmarkEnd w:id="477"/>
    </w:p>
    <w:p w:rsidR="003215BC" w:rsidRDefault="003215BC" w:rsidP="003215BC">
      <w:pPr>
        <w:pStyle w:val="Heading2"/>
        <w:spacing w:line="480" w:lineRule="auto"/>
        <w:rPr>
          <w:rFonts w:ascii="Times New Roman" w:hAnsi="Times New Roman" w:cs="Times New Roman"/>
          <w:b/>
          <w:color w:val="auto"/>
          <w:sz w:val="24"/>
          <w:lang w:val="en-PH"/>
        </w:rPr>
      </w:pPr>
      <w:bookmarkStart w:id="478" w:name="_Toc39407379"/>
      <w:bookmarkStart w:id="479" w:name="_Toc39411276"/>
      <w:r>
        <w:rPr>
          <w:rFonts w:ascii="Times New Roman" w:hAnsi="Times New Roman" w:cs="Times New Roman"/>
          <w:b/>
          <w:color w:val="auto"/>
          <w:sz w:val="24"/>
          <w:lang w:val="en-PH"/>
        </w:rPr>
        <w:t>Conclusions</w:t>
      </w:r>
      <w:bookmarkEnd w:id="478"/>
      <w:bookmarkEnd w:id="479"/>
    </w:p>
    <w:p w:rsidR="003215BC" w:rsidRDefault="003215BC" w:rsidP="003215BC">
      <w:pPr>
        <w:spacing w:line="480" w:lineRule="auto"/>
        <w:ind w:firstLine="720"/>
        <w:jc w:val="both"/>
        <w:rPr>
          <w:rFonts w:ascii="Times New Roman" w:hAnsi="Times New Roman" w:cs="Times New Roman"/>
          <w:sz w:val="24"/>
          <w:lang w:val="en-PH"/>
        </w:rPr>
      </w:pPr>
      <w:r>
        <w:rPr>
          <w:rFonts w:ascii="Times New Roman" w:hAnsi="Times New Roman" w:cs="Times New Roman"/>
          <w:sz w:val="24"/>
          <w:lang w:val="en-PH"/>
        </w:rPr>
        <w:t>This world where we are living right now is already becoming a place where things are randomly and exclusively created for the good of mankind. Mankind demands from this world just to give them the satisfaction and comfort that they need whether it’s for everyday living, for leisure and fun, working kits and equipment and other technical things that we want to acquire. With this, product design is recognized to make new and innovative products that could make everyone’s work efficient and highly productive.</w:t>
      </w:r>
    </w:p>
    <w:p w:rsidR="003215BC" w:rsidRDefault="003215BC" w:rsidP="003215BC">
      <w:pPr>
        <w:spacing w:line="480" w:lineRule="auto"/>
        <w:ind w:firstLine="720"/>
        <w:jc w:val="both"/>
        <w:rPr>
          <w:rFonts w:ascii="Times New Roman" w:hAnsi="Times New Roman" w:cs="Times New Roman"/>
          <w:sz w:val="24"/>
          <w:lang w:val="en-PH"/>
        </w:rPr>
      </w:pPr>
      <w:r>
        <w:rPr>
          <w:rFonts w:ascii="Times New Roman" w:hAnsi="Times New Roman" w:cs="Times New Roman"/>
          <w:sz w:val="24"/>
          <w:lang w:val="en-PH"/>
        </w:rPr>
        <w:t>With the innovation concerning product design, the researchers of this study have come up with an idea of a shoe rack with a twist, a detachable wooden shoe rack. This product is made of a plywood that makes it lighter in weight but still without compromising its durability and quality. The researchers have chosen this product to be redesigned and be innovated because of the personal inspiration and experience of having too many shoes but getting a problem of not having a good storage of shoes. Since shoe racks are already availed from everywhere, the researchers have set quite a twist on a typical shoe rack by adding features onto it and bringing it to a new next level. The researchers assure the Quality and Aesthetics of this product by setting skilled workers to produce its units and by standardizing everything in the work of production as what just an Industrial Engineer should do.</w:t>
      </w:r>
    </w:p>
    <w:p w:rsidR="003215BC" w:rsidRDefault="003215BC" w:rsidP="003215BC">
      <w:pPr>
        <w:spacing w:line="480" w:lineRule="auto"/>
        <w:ind w:firstLine="720"/>
        <w:jc w:val="both"/>
        <w:rPr>
          <w:rFonts w:ascii="Times New Roman" w:hAnsi="Times New Roman" w:cs="Times New Roman"/>
          <w:sz w:val="24"/>
          <w:lang w:val="en-PH"/>
        </w:rPr>
      </w:pPr>
    </w:p>
    <w:p w:rsidR="003215BC" w:rsidRDefault="003215BC" w:rsidP="003215BC">
      <w:pPr>
        <w:spacing w:line="480" w:lineRule="auto"/>
        <w:ind w:firstLine="720"/>
        <w:jc w:val="both"/>
        <w:rPr>
          <w:rFonts w:ascii="Times New Roman" w:hAnsi="Times New Roman" w:cs="Times New Roman"/>
          <w:sz w:val="24"/>
          <w:lang w:val="en-PH"/>
        </w:rPr>
      </w:pPr>
    </w:p>
    <w:p w:rsidR="003215BC" w:rsidRDefault="003215BC" w:rsidP="003215BC">
      <w:pPr>
        <w:spacing w:line="480" w:lineRule="auto"/>
        <w:ind w:firstLine="720"/>
        <w:jc w:val="both"/>
        <w:rPr>
          <w:rFonts w:ascii="Times New Roman" w:hAnsi="Times New Roman" w:cs="Times New Roman"/>
          <w:sz w:val="24"/>
          <w:lang w:val="en-PH"/>
        </w:rPr>
      </w:pPr>
    </w:p>
    <w:p w:rsidR="003215BC" w:rsidRDefault="003215BC" w:rsidP="003215BC">
      <w:pPr>
        <w:pStyle w:val="Heading2"/>
        <w:spacing w:line="480" w:lineRule="auto"/>
        <w:jc w:val="both"/>
        <w:rPr>
          <w:rFonts w:ascii="Times New Roman" w:hAnsi="Times New Roman" w:cs="Times New Roman"/>
          <w:b/>
          <w:color w:val="auto"/>
          <w:sz w:val="24"/>
          <w:lang w:val="en-PH"/>
        </w:rPr>
      </w:pPr>
      <w:bookmarkStart w:id="480" w:name="_Toc39407380"/>
      <w:bookmarkStart w:id="481" w:name="_Toc39411277"/>
      <w:r>
        <w:rPr>
          <w:rFonts w:ascii="Times New Roman" w:hAnsi="Times New Roman" w:cs="Times New Roman"/>
          <w:b/>
          <w:color w:val="auto"/>
          <w:sz w:val="24"/>
          <w:lang w:val="en-PH"/>
        </w:rPr>
        <w:lastRenderedPageBreak/>
        <w:t>Recommendations</w:t>
      </w:r>
      <w:bookmarkEnd w:id="480"/>
      <w:bookmarkEnd w:id="481"/>
    </w:p>
    <w:p w:rsidR="003215BC" w:rsidRDefault="003215BC" w:rsidP="003215BC">
      <w:pPr>
        <w:spacing w:line="480" w:lineRule="auto"/>
        <w:ind w:firstLine="360"/>
        <w:jc w:val="both"/>
        <w:rPr>
          <w:rFonts w:ascii="Times New Roman" w:hAnsi="Times New Roman" w:cs="Times New Roman"/>
          <w:sz w:val="24"/>
          <w:lang w:val="en-PH"/>
        </w:rPr>
      </w:pPr>
      <w:r>
        <w:rPr>
          <w:rFonts w:ascii="Times New Roman" w:hAnsi="Times New Roman" w:cs="Times New Roman"/>
          <w:sz w:val="24"/>
          <w:lang w:val="en-PH"/>
        </w:rPr>
        <w:t>To maintain a good and excellent performance of a company, it is important to take note of some key points and advices that would improve the system and state of a company. It is wise to anticipate the coming needs of customers and lay down preparations for the future. With this, the researchers have recommended the following that will be useful and helpful for other studies and for other companies:</w:t>
      </w:r>
    </w:p>
    <w:p w:rsidR="003215BC" w:rsidRDefault="003215BC" w:rsidP="003215BC">
      <w:pPr>
        <w:pStyle w:val="ListParagraph"/>
        <w:numPr>
          <w:ilvl w:val="0"/>
          <w:numId w:val="17"/>
        </w:numPr>
        <w:spacing w:line="480" w:lineRule="auto"/>
        <w:jc w:val="both"/>
        <w:rPr>
          <w:rFonts w:ascii="Times New Roman" w:hAnsi="Times New Roman" w:cs="Times New Roman"/>
          <w:sz w:val="24"/>
          <w:lang w:val="en-PH"/>
        </w:rPr>
      </w:pPr>
      <w:r>
        <w:rPr>
          <w:rFonts w:ascii="Times New Roman" w:hAnsi="Times New Roman" w:cs="Times New Roman"/>
          <w:sz w:val="24"/>
          <w:lang w:val="en-PH"/>
        </w:rPr>
        <w:t>Improve design in the future if there is any new idea that will be generated</w:t>
      </w:r>
    </w:p>
    <w:p w:rsidR="003215BC" w:rsidRDefault="003215BC" w:rsidP="003215BC">
      <w:pPr>
        <w:pStyle w:val="ListParagraph"/>
        <w:numPr>
          <w:ilvl w:val="0"/>
          <w:numId w:val="17"/>
        </w:numPr>
        <w:spacing w:line="480" w:lineRule="auto"/>
        <w:jc w:val="both"/>
        <w:rPr>
          <w:rFonts w:ascii="Times New Roman" w:hAnsi="Times New Roman" w:cs="Times New Roman"/>
          <w:sz w:val="24"/>
          <w:lang w:val="en-PH"/>
        </w:rPr>
      </w:pPr>
      <w:r>
        <w:rPr>
          <w:rFonts w:ascii="Times New Roman" w:hAnsi="Times New Roman" w:cs="Times New Roman"/>
          <w:sz w:val="24"/>
          <w:lang w:val="en-PH"/>
        </w:rPr>
        <w:t>Strictly impose standardization of works inside the production area and in all aspects of the business</w:t>
      </w:r>
    </w:p>
    <w:p w:rsidR="003215BC" w:rsidRDefault="003215BC" w:rsidP="003215BC">
      <w:pPr>
        <w:pStyle w:val="ListParagraph"/>
        <w:numPr>
          <w:ilvl w:val="0"/>
          <w:numId w:val="17"/>
        </w:numPr>
        <w:spacing w:line="480" w:lineRule="auto"/>
        <w:jc w:val="both"/>
        <w:rPr>
          <w:rFonts w:ascii="Times New Roman" w:hAnsi="Times New Roman" w:cs="Times New Roman"/>
          <w:sz w:val="24"/>
          <w:lang w:val="en-PH"/>
        </w:rPr>
      </w:pPr>
      <w:r>
        <w:rPr>
          <w:rFonts w:ascii="Times New Roman" w:hAnsi="Times New Roman" w:cs="Times New Roman"/>
          <w:sz w:val="24"/>
          <w:lang w:val="en-PH"/>
        </w:rPr>
        <w:t>Increase the number of workers when the demand increases; and as the demand increases, the company should also provide ways and ideas to adapt this change and provide for the customers</w:t>
      </w:r>
    </w:p>
    <w:p w:rsidR="003215BC" w:rsidRDefault="003215BC" w:rsidP="003215BC">
      <w:pPr>
        <w:pStyle w:val="ListParagraph"/>
        <w:numPr>
          <w:ilvl w:val="0"/>
          <w:numId w:val="17"/>
        </w:numPr>
        <w:spacing w:line="480" w:lineRule="auto"/>
        <w:jc w:val="both"/>
        <w:rPr>
          <w:rFonts w:ascii="Times New Roman" w:hAnsi="Times New Roman" w:cs="Times New Roman"/>
          <w:sz w:val="24"/>
          <w:lang w:val="en-PH"/>
        </w:rPr>
      </w:pPr>
      <w:r>
        <w:rPr>
          <w:rFonts w:ascii="Times New Roman" w:hAnsi="Times New Roman" w:cs="Times New Roman"/>
          <w:sz w:val="24"/>
          <w:lang w:val="en-PH"/>
        </w:rPr>
        <w:t>Adapt new technology to improve processes that would make the production more efficient</w:t>
      </w:r>
    </w:p>
    <w:p w:rsidR="003215BC" w:rsidRDefault="003215BC" w:rsidP="003215BC">
      <w:pPr>
        <w:pStyle w:val="ListParagraph"/>
        <w:rPr>
          <w:lang w:val="en-PH"/>
        </w:rPr>
      </w:pPr>
    </w:p>
    <w:p w:rsidR="003215BC" w:rsidRDefault="003215BC" w:rsidP="003215BC">
      <w:pPr>
        <w:rPr>
          <w:lang w:val="en-PH"/>
        </w:rPr>
      </w:pPr>
      <w:r>
        <w:rPr>
          <w:lang w:val="en-PH"/>
        </w:rPr>
        <w:br w:type="page"/>
      </w:r>
    </w:p>
    <w:p w:rsidR="003215BC" w:rsidRDefault="003215BC" w:rsidP="003215BC">
      <w:pPr>
        <w:pStyle w:val="Heading1"/>
        <w:spacing w:line="480" w:lineRule="auto"/>
        <w:jc w:val="center"/>
        <w:rPr>
          <w:rFonts w:ascii="Times New Roman" w:hAnsi="Times New Roman" w:cs="Times New Roman"/>
          <w:b/>
          <w:color w:val="auto"/>
          <w:sz w:val="24"/>
          <w:lang w:val="en-PH"/>
        </w:rPr>
      </w:pPr>
      <w:bookmarkStart w:id="482" w:name="_Toc39411278"/>
      <w:r w:rsidRPr="00AF365B">
        <w:rPr>
          <w:rFonts w:ascii="Times New Roman" w:hAnsi="Times New Roman" w:cs="Times New Roman"/>
          <w:b/>
          <w:color w:val="auto"/>
          <w:sz w:val="24"/>
          <w:lang w:val="en-PH"/>
        </w:rPr>
        <w:lastRenderedPageBreak/>
        <w:t>BIBLIOGRAPHY</w:t>
      </w:r>
      <w:bookmarkEnd w:id="482"/>
    </w:p>
    <w:p w:rsidR="003215BC" w:rsidRDefault="003215BC" w:rsidP="003215BC"/>
    <w:p w:rsidR="003215BC" w:rsidRPr="00B34F8E" w:rsidRDefault="003215BC" w:rsidP="003215BC">
      <w:pPr>
        <w:rPr>
          <w:lang w:val="en-PH"/>
        </w:rPr>
      </w:pPr>
    </w:p>
    <w:p w:rsidR="003215BC" w:rsidRDefault="003215BC" w:rsidP="003215BC">
      <w:pPr>
        <w:pStyle w:val="Heading1"/>
        <w:spacing w:line="480" w:lineRule="auto"/>
        <w:jc w:val="center"/>
        <w:rPr>
          <w:rFonts w:ascii="Times New Roman" w:hAnsi="Times New Roman" w:cs="Times New Roman"/>
          <w:b/>
          <w:color w:val="auto"/>
          <w:sz w:val="24"/>
          <w:lang w:val="en-PH"/>
        </w:rPr>
      </w:pPr>
      <w:bookmarkStart w:id="483" w:name="_Toc39411279"/>
      <w:r>
        <w:rPr>
          <w:rFonts w:ascii="Times New Roman" w:hAnsi="Times New Roman" w:cs="Times New Roman"/>
          <w:b/>
          <w:color w:val="auto"/>
          <w:sz w:val="24"/>
          <w:lang w:val="en-PH"/>
        </w:rPr>
        <w:t>APPENDIX</w:t>
      </w:r>
      <w:bookmarkEnd w:id="483"/>
    </w:p>
    <w:p w:rsidR="003215BC" w:rsidRDefault="003215BC" w:rsidP="003215BC">
      <w:pPr>
        <w:rPr>
          <w:lang w:val="en-PH"/>
        </w:rPr>
      </w:pPr>
    </w:p>
    <w:p w:rsidR="003215BC" w:rsidRDefault="003215BC" w:rsidP="003215BC">
      <w:pPr>
        <w:rPr>
          <w:lang w:val="en-PH"/>
        </w:rPr>
      </w:pPr>
    </w:p>
    <w:p w:rsidR="003215BC" w:rsidRDefault="003215BC" w:rsidP="003215BC">
      <w:pPr>
        <w:rPr>
          <w:lang w:val="en-PH"/>
        </w:rPr>
      </w:pPr>
    </w:p>
    <w:p w:rsidR="003215BC" w:rsidRDefault="003215BC" w:rsidP="003215BC">
      <w:pPr>
        <w:rPr>
          <w:lang w:val="en-PH"/>
        </w:rPr>
      </w:pPr>
    </w:p>
    <w:p w:rsidR="003215BC" w:rsidRDefault="003215BC" w:rsidP="003215BC">
      <w:pPr>
        <w:rPr>
          <w:lang w:val="en-PH"/>
        </w:rPr>
      </w:pPr>
    </w:p>
    <w:p w:rsidR="003215BC" w:rsidRDefault="003215BC" w:rsidP="003215BC">
      <w:pPr>
        <w:rPr>
          <w:lang w:val="en-PH"/>
        </w:rPr>
      </w:pPr>
    </w:p>
    <w:p w:rsidR="003215BC" w:rsidRDefault="003215BC" w:rsidP="003215BC">
      <w:pPr>
        <w:rPr>
          <w:lang w:val="en-PH"/>
        </w:rPr>
      </w:pPr>
    </w:p>
    <w:p w:rsidR="003215BC" w:rsidRDefault="003215BC" w:rsidP="003215BC">
      <w:pPr>
        <w:rPr>
          <w:lang w:val="en-PH"/>
        </w:rPr>
      </w:pPr>
    </w:p>
    <w:p w:rsidR="003215BC" w:rsidRDefault="003215BC" w:rsidP="003215BC">
      <w:pPr>
        <w:rPr>
          <w:lang w:val="en-PH"/>
        </w:rPr>
      </w:pPr>
    </w:p>
    <w:p w:rsidR="003215BC" w:rsidRDefault="003215BC" w:rsidP="003215BC">
      <w:pPr>
        <w:rPr>
          <w:lang w:val="en-PH"/>
        </w:rPr>
      </w:pPr>
    </w:p>
    <w:p w:rsidR="003215BC" w:rsidRDefault="003215BC" w:rsidP="003215BC">
      <w:pPr>
        <w:rPr>
          <w:lang w:val="en-PH"/>
        </w:rPr>
      </w:pPr>
    </w:p>
    <w:p w:rsidR="003215BC" w:rsidRDefault="003215BC" w:rsidP="003215BC">
      <w:pPr>
        <w:rPr>
          <w:lang w:val="en-PH"/>
        </w:rPr>
      </w:pPr>
    </w:p>
    <w:p w:rsidR="003215BC" w:rsidRDefault="003215BC" w:rsidP="003215BC">
      <w:pPr>
        <w:rPr>
          <w:lang w:val="en-PH"/>
        </w:rPr>
      </w:pPr>
    </w:p>
    <w:p w:rsidR="003215BC" w:rsidRDefault="003215BC" w:rsidP="003215BC">
      <w:pPr>
        <w:rPr>
          <w:lang w:val="en-PH"/>
        </w:rPr>
      </w:pPr>
    </w:p>
    <w:p w:rsidR="003215BC" w:rsidRDefault="003215BC" w:rsidP="003215BC">
      <w:pPr>
        <w:rPr>
          <w:lang w:val="en-PH"/>
        </w:rPr>
      </w:pPr>
    </w:p>
    <w:p w:rsidR="003215BC" w:rsidRDefault="003215BC" w:rsidP="003215BC">
      <w:pPr>
        <w:rPr>
          <w:lang w:val="en-PH"/>
        </w:rPr>
      </w:pPr>
    </w:p>
    <w:p w:rsidR="003215BC" w:rsidRDefault="003215BC" w:rsidP="003215BC">
      <w:pPr>
        <w:rPr>
          <w:lang w:val="en-PH"/>
        </w:rPr>
      </w:pPr>
    </w:p>
    <w:p w:rsidR="003215BC" w:rsidRDefault="003215BC" w:rsidP="003215BC">
      <w:pPr>
        <w:rPr>
          <w:lang w:val="en-PH"/>
        </w:rPr>
      </w:pPr>
    </w:p>
    <w:p w:rsidR="003215BC" w:rsidRDefault="003215BC" w:rsidP="003215BC">
      <w:pPr>
        <w:rPr>
          <w:lang w:val="en-PH"/>
        </w:rPr>
      </w:pPr>
    </w:p>
    <w:p w:rsidR="003215BC" w:rsidRDefault="003215BC" w:rsidP="003215BC">
      <w:pPr>
        <w:rPr>
          <w:lang w:val="en-PH"/>
        </w:rPr>
      </w:pPr>
    </w:p>
    <w:p w:rsidR="003215BC" w:rsidRDefault="003215BC" w:rsidP="003215BC">
      <w:pPr>
        <w:rPr>
          <w:lang w:val="en-PH"/>
        </w:rPr>
      </w:pPr>
    </w:p>
    <w:p w:rsidR="003215BC" w:rsidRPr="00176782" w:rsidRDefault="003215BC" w:rsidP="003215BC">
      <w:pPr>
        <w:rPr>
          <w:lang w:val="en-PH"/>
        </w:rPr>
      </w:pPr>
    </w:p>
    <w:p w:rsidR="003215BC" w:rsidRDefault="003215BC" w:rsidP="003215BC">
      <w:pPr>
        <w:pStyle w:val="Heading1"/>
        <w:spacing w:line="480" w:lineRule="auto"/>
        <w:jc w:val="center"/>
        <w:rPr>
          <w:rFonts w:ascii="Times New Roman" w:hAnsi="Times New Roman" w:cs="Times New Roman"/>
          <w:b/>
          <w:color w:val="auto"/>
          <w:sz w:val="24"/>
          <w:lang w:val="en-PH"/>
        </w:rPr>
      </w:pPr>
      <w:bookmarkStart w:id="484" w:name="_Toc39411280"/>
      <w:r>
        <w:rPr>
          <w:rFonts w:ascii="Times New Roman" w:hAnsi="Times New Roman" w:cs="Times New Roman"/>
          <w:b/>
          <w:color w:val="auto"/>
          <w:sz w:val="24"/>
          <w:lang w:val="en-PH"/>
        </w:rPr>
        <w:lastRenderedPageBreak/>
        <w:t>CURRICULUM VITAE</w:t>
      </w:r>
      <w:bookmarkEnd w:id="484"/>
    </w:p>
    <w:p w:rsidR="003215BC" w:rsidRPr="006235A7" w:rsidRDefault="003215BC" w:rsidP="003215BC">
      <w:pPr>
        <w:spacing w:line="240" w:lineRule="auto"/>
        <w:jc w:val="center"/>
        <w:rPr>
          <w:rFonts w:ascii="Times New Roman" w:hAnsi="Times New Roman" w:cs="Times New Roman"/>
          <w:b/>
          <w:sz w:val="24"/>
          <w:szCs w:val="24"/>
        </w:rPr>
      </w:pPr>
      <w:r>
        <w:rPr>
          <w:rFonts w:ascii="Times New Roman" w:hAnsi="Times New Roman" w:cs="Times New Roman"/>
          <w:noProof/>
          <w:sz w:val="24"/>
          <w:szCs w:val="24"/>
        </w:rPr>
        <w:drawing>
          <wp:anchor distT="0" distB="0" distL="114300" distR="114300" simplePos="0" relativeHeight="251702272" behindDoc="0" locked="0" layoutInCell="1" allowOverlap="1" wp14:anchorId="4DF2439C" wp14:editId="6218A97C">
            <wp:simplePos x="0" y="0"/>
            <wp:positionH relativeFrom="column">
              <wp:posOffset>3742503</wp:posOffset>
            </wp:positionH>
            <wp:positionV relativeFrom="paragraph">
              <wp:posOffset>224977</wp:posOffset>
            </wp:positionV>
            <wp:extent cx="1737360" cy="1777778"/>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1fsf.PNG"/>
                    <pic:cNvPicPr/>
                  </pic:nvPicPr>
                  <pic:blipFill>
                    <a:blip r:embed="rId129">
                      <a:extLst>
                        <a:ext uri="{28A0092B-C50C-407E-A947-70E740481C1C}">
                          <a14:useLocalDpi xmlns:a14="http://schemas.microsoft.com/office/drawing/2010/main" val="0"/>
                        </a:ext>
                      </a:extLst>
                    </a:blip>
                    <a:stretch>
                      <a:fillRect/>
                    </a:stretch>
                  </pic:blipFill>
                  <pic:spPr>
                    <a:xfrm>
                      <a:off x="0" y="0"/>
                      <a:ext cx="1737360" cy="1777778"/>
                    </a:xfrm>
                    <a:prstGeom prst="rect">
                      <a:avLst/>
                    </a:prstGeom>
                  </pic:spPr>
                </pic:pic>
              </a:graphicData>
            </a:graphic>
          </wp:anchor>
        </w:drawing>
      </w:r>
      <w:r w:rsidRPr="006235A7">
        <w:rPr>
          <w:rFonts w:ascii="Times New Roman" w:hAnsi="Times New Roman" w:cs="Times New Roman"/>
          <w:b/>
          <w:sz w:val="24"/>
          <w:szCs w:val="24"/>
        </w:rPr>
        <w:t xml:space="preserve"> </w:t>
      </w:r>
      <w:r w:rsidRPr="006235A7">
        <w:rPr>
          <w:rFonts w:ascii="Times New Roman" w:hAnsi="Times New Roman" w:cs="Times New Roman"/>
          <w:b/>
          <w:sz w:val="24"/>
          <w:szCs w:val="24"/>
        </w:rPr>
        <w:br/>
      </w:r>
    </w:p>
    <w:p w:rsidR="003215BC" w:rsidRPr="006235A7" w:rsidRDefault="003215BC" w:rsidP="003215BC">
      <w:pPr>
        <w:spacing w:line="240" w:lineRule="auto"/>
        <w:jc w:val="center"/>
        <w:rPr>
          <w:rFonts w:ascii="Times New Roman" w:hAnsi="Times New Roman" w:cs="Times New Roman"/>
          <w:b/>
          <w:sz w:val="24"/>
          <w:szCs w:val="24"/>
        </w:rPr>
      </w:pPr>
    </w:p>
    <w:p w:rsidR="003215BC" w:rsidRPr="006235A7" w:rsidRDefault="003215BC" w:rsidP="003215BC">
      <w:pPr>
        <w:spacing w:line="240" w:lineRule="auto"/>
        <w:rPr>
          <w:rFonts w:ascii="Times New Roman" w:hAnsi="Times New Roman" w:cs="Times New Roman"/>
          <w:sz w:val="24"/>
          <w:szCs w:val="24"/>
        </w:rPr>
      </w:pPr>
      <w:r w:rsidRPr="006235A7">
        <w:rPr>
          <w:rFonts w:ascii="Times New Roman" w:hAnsi="Times New Roman" w:cs="Times New Roman"/>
          <w:b/>
          <w:sz w:val="24"/>
          <w:szCs w:val="24"/>
        </w:rPr>
        <w:t>PERSONAL DATA:</w:t>
      </w:r>
      <w:r>
        <w:rPr>
          <w:rFonts w:ascii="Times New Roman" w:hAnsi="Times New Roman" w:cs="Times New Roman"/>
          <w:b/>
          <w:sz w:val="24"/>
          <w:szCs w:val="24"/>
        </w:rPr>
        <w:br/>
      </w:r>
      <w:r w:rsidRPr="006235A7">
        <w:rPr>
          <w:rFonts w:ascii="Times New Roman" w:hAnsi="Times New Roman" w:cs="Times New Roman"/>
          <w:sz w:val="24"/>
          <w:szCs w:val="24"/>
        </w:rPr>
        <w:t xml:space="preserve">Last Name: </w:t>
      </w:r>
      <w:r>
        <w:rPr>
          <w:rFonts w:ascii="Times New Roman" w:hAnsi="Times New Roman" w:cs="Times New Roman"/>
          <w:b/>
          <w:sz w:val="24"/>
          <w:szCs w:val="24"/>
        </w:rPr>
        <w:t>ABACAJAN</w:t>
      </w:r>
      <w:r>
        <w:rPr>
          <w:rFonts w:ascii="Times New Roman" w:hAnsi="Times New Roman" w:cs="Times New Roman"/>
          <w:sz w:val="24"/>
          <w:szCs w:val="24"/>
        </w:rPr>
        <w:br/>
      </w:r>
      <w:r w:rsidRPr="006235A7">
        <w:rPr>
          <w:rFonts w:ascii="Times New Roman" w:hAnsi="Times New Roman" w:cs="Times New Roman"/>
          <w:sz w:val="24"/>
          <w:szCs w:val="24"/>
        </w:rPr>
        <w:t xml:space="preserve">First Name: </w:t>
      </w:r>
      <w:r>
        <w:rPr>
          <w:rFonts w:ascii="Times New Roman" w:hAnsi="Times New Roman" w:cs="Times New Roman"/>
          <w:b/>
          <w:sz w:val="24"/>
          <w:szCs w:val="24"/>
        </w:rPr>
        <w:t>NELLIZA</w:t>
      </w:r>
      <w:r w:rsidRPr="006235A7">
        <w:rPr>
          <w:rFonts w:ascii="Times New Roman" w:hAnsi="Times New Roman" w:cs="Times New Roman"/>
          <w:b/>
          <w:sz w:val="24"/>
          <w:szCs w:val="24"/>
        </w:rPr>
        <w:tab/>
      </w:r>
      <w:r w:rsidRPr="006235A7">
        <w:rPr>
          <w:rFonts w:ascii="Times New Roman" w:hAnsi="Times New Roman" w:cs="Times New Roman"/>
          <w:sz w:val="24"/>
          <w:szCs w:val="24"/>
        </w:rPr>
        <w:tab/>
      </w:r>
      <w:r w:rsidRPr="006235A7">
        <w:rPr>
          <w:rFonts w:ascii="Times New Roman" w:hAnsi="Times New Roman" w:cs="Times New Roman"/>
          <w:sz w:val="24"/>
          <w:szCs w:val="24"/>
        </w:rPr>
        <w:tab/>
      </w:r>
      <w:r w:rsidRPr="006235A7">
        <w:rPr>
          <w:rFonts w:ascii="Times New Roman" w:hAnsi="Times New Roman" w:cs="Times New Roman"/>
          <w:sz w:val="24"/>
          <w:szCs w:val="24"/>
        </w:rPr>
        <w:tab/>
      </w:r>
      <w:r>
        <w:rPr>
          <w:rFonts w:ascii="Times New Roman" w:hAnsi="Times New Roman" w:cs="Times New Roman"/>
          <w:sz w:val="24"/>
          <w:szCs w:val="24"/>
        </w:rPr>
        <w:br/>
      </w:r>
      <w:r w:rsidRPr="006235A7">
        <w:rPr>
          <w:rFonts w:ascii="Times New Roman" w:hAnsi="Times New Roman" w:cs="Times New Roman"/>
          <w:sz w:val="24"/>
          <w:szCs w:val="24"/>
        </w:rPr>
        <w:t xml:space="preserve">Middle Name: </w:t>
      </w:r>
      <w:r>
        <w:rPr>
          <w:rFonts w:ascii="Times New Roman" w:hAnsi="Times New Roman" w:cs="Times New Roman"/>
          <w:b/>
          <w:sz w:val="24"/>
          <w:szCs w:val="24"/>
        </w:rPr>
        <w:t>CANDIDO</w:t>
      </w:r>
      <w:r>
        <w:rPr>
          <w:rFonts w:ascii="Times New Roman" w:hAnsi="Times New Roman" w:cs="Times New Roman"/>
          <w:sz w:val="24"/>
          <w:szCs w:val="24"/>
        </w:rPr>
        <w:br/>
      </w:r>
      <w:r w:rsidRPr="006235A7">
        <w:rPr>
          <w:rFonts w:ascii="Times New Roman" w:hAnsi="Times New Roman" w:cs="Times New Roman"/>
          <w:sz w:val="24"/>
          <w:szCs w:val="24"/>
        </w:rPr>
        <w:t xml:space="preserve">Address: </w:t>
      </w:r>
      <w:r>
        <w:rPr>
          <w:rFonts w:ascii="Times New Roman" w:hAnsi="Times New Roman" w:cs="Times New Roman"/>
          <w:sz w:val="24"/>
          <w:szCs w:val="24"/>
        </w:rPr>
        <w:t>Lagtang, Talisay City,</w:t>
      </w:r>
      <w:r w:rsidRPr="006235A7">
        <w:rPr>
          <w:rFonts w:ascii="Times New Roman" w:hAnsi="Times New Roman" w:cs="Times New Roman"/>
          <w:sz w:val="24"/>
          <w:szCs w:val="24"/>
        </w:rPr>
        <w:t xml:space="preserve"> Cebu, Philippines</w:t>
      </w:r>
      <w:r>
        <w:rPr>
          <w:rFonts w:ascii="Times New Roman" w:hAnsi="Times New Roman" w:cs="Times New Roman"/>
          <w:sz w:val="24"/>
          <w:szCs w:val="24"/>
        </w:rPr>
        <w:br/>
      </w:r>
      <w:r w:rsidRPr="006235A7">
        <w:rPr>
          <w:rFonts w:ascii="Times New Roman" w:hAnsi="Times New Roman" w:cs="Times New Roman"/>
          <w:sz w:val="24"/>
          <w:szCs w:val="24"/>
        </w:rPr>
        <w:t xml:space="preserve">Telephone Mobile: </w:t>
      </w:r>
      <w:r w:rsidRPr="006235A7">
        <w:rPr>
          <w:rFonts w:ascii="Times New Roman" w:hAnsi="Times New Roman" w:cs="Times New Roman"/>
          <w:b/>
          <w:i/>
          <w:color w:val="FF0000"/>
          <w:sz w:val="24"/>
          <w:szCs w:val="24"/>
        </w:rPr>
        <w:t>+63 9</w:t>
      </w:r>
      <w:r>
        <w:rPr>
          <w:rFonts w:ascii="Times New Roman" w:hAnsi="Times New Roman" w:cs="Times New Roman"/>
          <w:b/>
          <w:i/>
          <w:color w:val="FF0000"/>
          <w:sz w:val="24"/>
          <w:szCs w:val="24"/>
        </w:rPr>
        <w:t>567206608</w:t>
      </w:r>
      <w:r>
        <w:rPr>
          <w:rFonts w:ascii="Times New Roman" w:hAnsi="Times New Roman" w:cs="Times New Roman"/>
          <w:sz w:val="24"/>
          <w:szCs w:val="24"/>
        </w:rPr>
        <w:br/>
      </w:r>
      <w:r w:rsidRPr="006235A7">
        <w:rPr>
          <w:rFonts w:ascii="Times New Roman" w:hAnsi="Times New Roman" w:cs="Times New Roman"/>
          <w:sz w:val="24"/>
          <w:szCs w:val="24"/>
        </w:rPr>
        <w:t xml:space="preserve">Email: </w:t>
      </w:r>
      <w:r>
        <w:rPr>
          <w:rFonts w:ascii="Times New Roman" w:hAnsi="Times New Roman" w:cs="Times New Roman"/>
          <w:b/>
          <w:color w:val="4472C4"/>
          <w:sz w:val="24"/>
          <w:szCs w:val="24"/>
        </w:rPr>
        <w:t>abacajannelliza24</w:t>
      </w:r>
      <w:r w:rsidRPr="006235A7">
        <w:rPr>
          <w:rFonts w:ascii="Times New Roman" w:hAnsi="Times New Roman" w:cs="Times New Roman"/>
          <w:b/>
          <w:color w:val="4472C4"/>
          <w:sz w:val="24"/>
          <w:szCs w:val="24"/>
        </w:rPr>
        <w:t>@gmail.com</w:t>
      </w:r>
      <w:r w:rsidRPr="006235A7">
        <w:rPr>
          <w:rFonts w:ascii="Times New Roman" w:hAnsi="Times New Roman" w:cs="Times New Roman"/>
          <w:sz w:val="24"/>
          <w:szCs w:val="24"/>
        </w:rPr>
        <w:tab/>
      </w:r>
      <w:r w:rsidRPr="006235A7">
        <w:rPr>
          <w:rFonts w:ascii="Times New Roman" w:hAnsi="Times New Roman" w:cs="Times New Roman"/>
          <w:sz w:val="24"/>
          <w:szCs w:val="24"/>
        </w:rPr>
        <w:tab/>
      </w:r>
      <w:r w:rsidRPr="006235A7">
        <w:rPr>
          <w:rFonts w:ascii="Times New Roman" w:hAnsi="Times New Roman" w:cs="Times New Roman"/>
          <w:sz w:val="24"/>
          <w:szCs w:val="24"/>
        </w:rPr>
        <w:tab/>
      </w:r>
      <w:r>
        <w:rPr>
          <w:rFonts w:ascii="Times New Roman" w:hAnsi="Times New Roman" w:cs="Times New Roman"/>
          <w:sz w:val="24"/>
          <w:szCs w:val="24"/>
        </w:rPr>
        <w:br/>
      </w:r>
      <w:r w:rsidRPr="006235A7">
        <w:rPr>
          <w:rFonts w:ascii="Times New Roman" w:hAnsi="Times New Roman" w:cs="Times New Roman"/>
          <w:sz w:val="24"/>
          <w:szCs w:val="24"/>
        </w:rPr>
        <w:t>Marital Status: Single</w:t>
      </w:r>
      <w:r>
        <w:rPr>
          <w:rFonts w:ascii="Times New Roman" w:hAnsi="Times New Roman" w:cs="Times New Roman"/>
          <w:sz w:val="24"/>
          <w:szCs w:val="24"/>
        </w:rPr>
        <w:br/>
      </w:r>
      <w:r w:rsidRPr="006235A7">
        <w:rPr>
          <w:rFonts w:ascii="Times New Roman" w:hAnsi="Times New Roman" w:cs="Times New Roman"/>
          <w:sz w:val="24"/>
          <w:szCs w:val="24"/>
        </w:rPr>
        <w:t xml:space="preserve">Date of Birth:  </w:t>
      </w:r>
      <w:r>
        <w:rPr>
          <w:rFonts w:ascii="Times New Roman" w:hAnsi="Times New Roman" w:cs="Times New Roman"/>
          <w:sz w:val="24"/>
          <w:szCs w:val="24"/>
        </w:rPr>
        <w:t>March 24, 1999</w:t>
      </w:r>
      <w:r>
        <w:rPr>
          <w:rFonts w:ascii="Times New Roman" w:hAnsi="Times New Roman" w:cs="Times New Roman"/>
          <w:sz w:val="24"/>
          <w:szCs w:val="24"/>
        </w:rPr>
        <w:br/>
      </w:r>
      <w:r w:rsidRPr="006235A7">
        <w:rPr>
          <w:rFonts w:ascii="Times New Roman" w:hAnsi="Times New Roman" w:cs="Times New Roman"/>
          <w:sz w:val="24"/>
          <w:szCs w:val="24"/>
        </w:rPr>
        <w:t xml:space="preserve">Gender: </w:t>
      </w:r>
      <w:r>
        <w:rPr>
          <w:rFonts w:ascii="Times New Roman" w:hAnsi="Times New Roman" w:cs="Times New Roman"/>
          <w:sz w:val="24"/>
          <w:szCs w:val="24"/>
        </w:rPr>
        <w:t>Female</w:t>
      </w:r>
      <w:r>
        <w:rPr>
          <w:rFonts w:ascii="Times New Roman" w:hAnsi="Times New Roman" w:cs="Times New Roman"/>
          <w:sz w:val="24"/>
          <w:szCs w:val="24"/>
        </w:rPr>
        <w:br/>
      </w:r>
      <w:r w:rsidRPr="006235A7">
        <w:rPr>
          <w:rFonts w:ascii="Times New Roman" w:hAnsi="Times New Roman" w:cs="Times New Roman"/>
          <w:sz w:val="24"/>
          <w:szCs w:val="24"/>
        </w:rPr>
        <w:t>Country of Origin: Philippines</w:t>
      </w:r>
      <w:r>
        <w:rPr>
          <w:rFonts w:ascii="Times New Roman" w:hAnsi="Times New Roman" w:cs="Times New Roman"/>
          <w:sz w:val="24"/>
          <w:szCs w:val="24"/>
        </w:rPr>
        <w:br/>
      </w:r>
      <w:r w:rsidRPr="006235A7">
        <w:rPr>
          <w:rFonts w:ascii="Times New Roman" w:hAnsi="Times New Roman" w:cs="Times New Roman"/>
          <w:sz w:val="24"/>
          <w:szCs w:val="24"/>
        </w:rPr>
        <w:t>Present Nationality: Filipino</w:t>
      </w:r>
      <w:r>
        <w:rPr>
          <w:rFonts w:ascii="Times New Roman" w:hAnsi="Times New Roman" w:cs="Times New Roman"/>
          <w:sz w:val="24"/>
          <w:szCs w:val="24"/>
        </w:rPr>
        <w:br/>
      </w:r>
      <w:r w:rsidRPr="006235A7">
        <w:rPr>
          <w:rFonts w:ascii="Times New Roman" w:hAnsi="Times New Roman" w:cs="Times New Roman"/>
          <w:sz w:val="24"/>
          <w:szCs w:val="24"/>
        </w:rPr>
        <w:t>Languages and Fluency Level: English, Tagalog &amp; Bisaya</w:t>
      </w:r>
    </w:p>
    <w:p w:rsidR="003215BC" w:rsidRPr="006235A7" w:rsidRDefault="003215BC" w:rsidP="003215BC">
      <w:pPr>
        <w:spacing w:line="240" w:lineRule="auto"/>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4294967295" distB="4294967295" distL="114300" distR="114300" simplePos="0" relativeHeight="251700224" behindDoc="0" locked="0" layoutInCell="1" allowOverlap="1" wp14:anchorId="672AF6E0" wp14:editId="764DE0BD">
                <wp:simplePos x="0" y="0"/>
                <wp:positionH relativeFrom="column">
                  <wp:posOffset>0</wp:posOffset>
                </wp:positionH>
                <wp:positionV relativeFrom="paragraph">
                  <wp:posOffset>99059</wp:posOffset>
                </wp:positionV>
                <wp:extent cx="5943600" cy="0"/>
                <wp:effectExtent l="0" t="0" r="19050" b="19050"/>
                <wp:wrapNone/>
                <wp:docPr id="235" name="Straight Connector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69587" id="Straight Connector 235" o:spid="_x0000_s1026" style="position:absolute;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8pt" to="468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hQHHwIAADo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"/>
            </w:pict>
          </mc:Fallback>
        </mc:AlternateContent>
      </w:r>
    </w:p>
    <w:p w:rsidR="003215BC" w:rsidRPr="006235A7" w:rsidRDefault="003215BC" w:rsidP="003215BC">
      <w:pPr>
        <w:spacing w:line="240" w:lineRule="auto"/>
        <w:rPr>
          <w:rFonts w:ascii="Times New Roman" w:hAnsi="Times New Roman" w:cs="Times New Roman"/>
          <w:b/>
          <w:sz w:val="24"/>
          <w:szCs w:val="24"/>
        </w:rPr>
      </w:pPr>
      <w:r w:rsidRPr="006235A7">
        <w:rPr>
          <w:rFonts w:ascii="Times New Roman" w:hAnsi="Times New Roman" w:cs="Times New Roman"/>
          <w:b/>
          <w:sz w:val="24"/>
          <w:szCs w:val="24"/>
        </w:rPr>
        <w:t>EDUCATION:</w:t>
      </w:r>
    </w:p>
    <w:p w:rsidR="003215BC" w:rsidRPr="006235A7" w:rsidRDefault="003215BC" w:rsidP="003215BC">
      <w:pPr>
        <w:spacing w:line="240" w:lineRule="auto"/>
        <w:rPr>
          <w:rFonts w:ascii="Times New Roman" w:hAnsi="Times New Roman" w:cs="Times New Roman"/>
          <w:sz w:val="24"/>
          <w:szCs w:val="24"/>
        </w:rPr>
      </w:pPr>
      <w:r w:rsidRPr="006235A7">
        <w:rPr>
          <w:rFonts w:ascii="Times New Roman" w:hAnsi="Times New Roman" w:cs="Times New Roman"/>
          <w:b/>
          <w:sz w:val="24"/>
          <w:szCs w:val="24"/>
        </w:rPr>
        <w:tab/>
      </w:r>
      <w:r w:rsidRPr="006235A7">
        <w:rPr>
          <w:rFonts w:ascii="Times New Roman" w:hAnsi="Times New Roman" w:cs="Times New Roman"/>
          <w:sz w:val="24"/>
          <w:szCs w:val="24"/>
        </w:rPr>
        <w:t>Secondary</w:t>
      </w:r>
    </w:p>
    <w:p w:rsidR="003215BC" w:rsidRPr="006235A7" w:rsidRDefault="003215BC" w:rsidP="003215BC">
      <w:pPr>
        <w:spacing w:line="240" w:lineRule="auto"/>
        <w:rPr>
          <w:rFonts w:ascii="Times New Roman" w:hAnsi="Times New Roman" w:cs="Times New Roman"/>
          <w:sz w:val="24"/>
          <w:szCs w:val="24"/>
        </w:rPr>
      </w:pPr>
      <w:r w:rsidRPr="006235A7">
        <w:rPr>
          <w:rFonts w:ascii="Times New Roman" w:hAnsi="Times New Roman" w:cs="Times New Roman"/>
          <w:b/>
          <w:sz w:val="24"/>
          <w:szCs w:val="24"/>
        </w:rPr>
        <w:tab/>
      </w:r>
      <w:r w:rsidRPr="006235A7">
        <w:rPr>
          <w:rFonts w:ascii="Times New Roman" w:hAnsi="Times New Roman" w:cs="Times New Roman"/>
          <w:b/>
          <w:sz w:val="24"/>
          <w:szCs w:val="24"/>
        </w:rPr>
        <w:tab/>
      </w:r>
      <w:r>
        <w:rPr>
          <w:rFonts w:ascii="Times New Roman" w:hAnsi="Times New Roman" w:cs="Times New Roman"/>
          <w:sz w:val="24"/>
          <w:szCs w:val="24"/>
        </w:rPr>
        <w:t>Talisay City National High</w:t>
      </w:r>
      <w:r w:rsidRPr="006235A7">
        <w:rPr>
          <w:rFonts w:ascii="Times New Roman" w:hAnsi="Times New Roman" w:cs="Times New Roman"/>
          <w:sz w:val="24"/>
          <w:szCs w:val="24"/>
        </w:rPr>
        <w:t xml:space="preserve"> School</w:t>
      </w:r>
    </w:p>
    <w:p w:rsidR="003215BC" w:rsidRPr="006235A7" w:rsidRDefault="003215BC" w:rsidP="003215BC">
      <w:pPr>
        <w:spacing w:line="240" w:lineRule="auto"/>
        <w:rPr>
          <w:rFonts w:ascii="Times New Roman" w:hAnsi="Times New Roman" w:cs="Times New Roman"/>
          <w:sz w:val="24"/>
          <w:szCs w:val="24"/>
        </w:rPr>
      </w:pPr>
      <w:r w:rsidRPr="006235A7">
        <w:rPr>
          <w:rFonts w:ascii="Times New Roman" w:hAnsi="Times New Roman" w:cs="Times New Roman"/>
          <w:sz w:val="24"/>
          <w:szCs w:val="24"/>
        </w:rPr>
        <w:tab/>
      </w:r>
      <w:r w:rsidRPr="006235A7">
        <w:rPr>
          <w:rFonts w:ascii="Times New Roman" w:hAnsi="Times New Roman" w:cs="Times New Roman"/>
          <w:sz w:val="24"/>
          <w:szCs w:val="24"/>
        </w:rPr>
        <w:tab/>
      </w:r>
      <w:r>
        <w:rPr>
          <w:rFonts w:ascii="Times New Roman" w:hAnsi="Times New Roman" w:cs="Times New Roman"/>
          <w:sz w:val="24"/>
          <w:szCs w:val="24"/>
        </w:rPr>
        <w:t>Poblacion, Talisay</w:t>
      </w:r>
      <w:r w:rsidRPr="006235A7">
        <w:rPr>
          <w:rFonts w:ascii="Times New Roman" w:hAnsi="Times New Roman" w:cs="Times New Roman"/>
          <w:sz w:val="24"/>
          <w:szCs w:val="24"/>
        </w:rPr>
        <w:t xml:space="preserve"> City</w:t>
      </w:r>
    </w:p>
    <w:p w:rsidR="003215BC" w:rsidRPr="006235A7" w:rsidRDefault="003215BC" w:rsidP="003215BC">
      <w:pPr>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2011-2015</w:t>
      </w:r>
    </w:p>
    <w:p w:rsidR="003215BC" w:rsidRPr="006235A7" w:rsidRDefault="003215BC" w:rsidP="003215BC">
      <w:pPr>
        <w:spacing w:line="240" w:lineRule="auto"/>
        <w:rPr>
          <w:rFonts w:ascii="Times New Roman" w:hAnsi="Times New Roman" w:cs="Times New Roman"/>
          <w:sz w:val="24"/>
          <w:szCs w:val="24"/>
        </w:rPr>
      </w:pPr>
      <w:r w:rsidRPr="006235A7">
        <w:rPr>
          <w:rFonts w:ascii="Times New Roman" w:hAnsi="Times New Roman" w:cs="Times New Roman"/>
          <w:sz w:val="24"/>
          <w:szCs w:val="24"/>
        </w:rPr>
        <w:tab/>
        <w:t>Tertiary</w:t>
      </w:r>
    </w:p>
    <w:p w:rsidR="003215BC" w:rsidRPr="006235A7" w:rsidRDefault="003215BC" w:rsidP="003215BC">
      <w:pPr>
        <w:spacing w:line="240" w:lineRule="auto"/>
        <w:rPr>
          <w:rFonts w:ascii="Times New Roman" w:hAnsi="Times New Roman" w:cs="Times New Roman"/>
          <w:sz w:val="24"/>
          <w:szCs w:val="24"/>
        </w:rPr>
      </w:pPr>
      <w:r w:rsidRPr="006235A7">
        <w:rPr>
          <w:rFonts w:ascii="Times New Roman" w:hAnsi="Times New Roman" w:cs="Times New Roman"/>
          <w:sz w:val="24"/>
          <w:szCs w:val="24"/>
        </w:rPr>
        <w:tab/>
      </w:r>
      <w:r w:rsidRPr="006235A7">
        <w:rPr>
          <w:rFonts w:ascii="Times New Roman" w:hAnsi="Times New Roman" w:cs="Times New Roman"/>
          <w:sz w:val="24"/>
          <w:szCs w:val="24"/>
        </w:rPr>
        <w:tab/>
        <w:t>Cebu Technological University- Main Campus</w:t>
      </w:r>
    </w:p>
    <w:p w:rsidR="003215BC" w:rsidRPr="006235A7" w:rsidRDefault="003215BC" w:rsidP="003215BC">
      <w:pPr>
        <w:spacing w:line="240" w:lineRule="auto"/>
        <w:rPr>
          <w:rFonts w:ascii="Times New Roman" w:hAnsi="Times New Roman" w:cs="Times New Roman"/>
          <w:sz w:val="24"/>
          <w:szCs w:val="24"/>
        </w:rPr>
      </w:pPr>
      <w:r w:rsidRPr="006235A7">
        <w:rPr>
          <w:rFonts w:ascii="Times New Roman" w:hAnsi="Times New Roman" w:cs="Times New Roman"/>
          <w:sz w:val="24"/>
          <w:szCs w:val="24"/>
        </w:rPr>
        <w:tab/>
      </w:r>
      <w:r w:rsidRPr="006235A7">
        <w:rPr>
          <w:rFonts w:ascii="Times New Roman" w:hAnsi="Times New Roman" w:cs="Times New Roman"/>
          <w:sz w:val="24"/>
          <w:szCs w:val="24"/>
        </w:rPr>
        <w:tab/>
        <w:t>M.J. Cuenco Ave., Cebu City</w:t>
      </w:r>
    </w:p>
    <w:p w:rsidR="003215BC" w:rsidRPr="006235A7" w:rsidRDefault="003215BC" w:rsidP="003215BC">
      <w:pPr>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2015</w:t>
      </w:r>
      <w:r w:rsidRPr="006235A7">
        <w:rPr>
          <w:rFonts w:ascii="Times New Roman" w:hAnsi="Times New Roman" w:cs="Times New Roman"/>
          <w:sz w:val="24"/>
          <w:szCs w:val="24"/>
        </w:rPr>
        <w:t>- Present</w:t>
      </w:r>
    </w:p>
    <w:p w:rsidR="003215BC" w:rsidRPr="006235A7" w:rsidRDefault="003215BC" w:rsidP="003215BC">
      <w:pPr>
        <w:spacing w:line="240" w:lineRule="auto"/>
        <w:rPr>
          <w:rFonts w:ascii="Times New Roman" w:hAnsi="Times New Roman" w:cs="Times New Roman"/>
          <w:b/>
          <w:sz w:val="24"/>
          <w:szCs w:val="24"/>
        </w:rPr>
      </w:pPr>
    </w:p>
    <w:p w:rsidR="003215BC" w:rsidRPr="006235A7" w:rsidRDefault="003215BC" w:rsidP="003215BC">
      <w:pPr>
        <w:spacing w:line="240" w:lineRule="auto"/>
        <w:rPr>
          <w:rFonts w:ascii="Times New Roman" w:hAnsi="Times New Roman" w:cs="Times New Roman"/>
          <w:b/>
          <w:sz w:val="24"/>
          <w:szCs w:val="24"/>
        </w:rPr>
      </w:pPr>
      <w:bookmarkStart w:id="485" w:name="_Hlk509218415"/>
      <w:r>
        <w:rPr>
          <w:rFonts w:ascii="Times New Roman" w:hAnsi="Times New Roman" w:cs="Times New Roman"/>
          <w:i/>
          <w:noProof/>
          <w:sz w:val="24"/>
          <w:szCs w:val="24"/>
        </w:rPr>
        <mc:AlternateContent>
          <mc:Choice Requires="wps">
            <w:drawing>
              <wp:anchor distT="4294967295" distB="4294967295" distL="114300" distR="114300" simplePos="0" relativeHeight="251701248" behindDoc="0" locked="0" layoutInCell="1" allowOverlap="1" wp14:anchorId="24B3AC0C" wp14:editId="1BDC05BA">
                <wp:simplePos x="0" y="0"/>
                <wp:positionH relativeFrom="column">
                  <wp:posOffset>0</wp:posOffset>
                </wp:positionH>
                <wp:positionV relativeFrom="paragraph">
                  <wp:posOffset>108584</wp:posOffset>
                </wp:positionV>
                <wp:extent cx="5943600" cy="0"/>
                <wp:effectExtent l="0" t="0" r="19050" b="1905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D484E0" id="Straight Connector 56" o:spid="_x0000_s1026" style="position:absolute;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55pt" to="46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qF+Hg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"/>
            </w:pict>
          </mc:Fallback>
        </mc:AlternateContent>
      </w:r>
    </w:p>
    <w:bookmarkEnd w:id="485"/>
    <w:p w:rsidR="003215BC" w:rsidRPr="006235A7" w:rsidRDefault="003215BC" w:rsidP="003215BC">
      <w:pPr>
        <w:spacing w:line="240" w:lineRule="auto"/>
        <w:rPr>
          <w:rFonts w:ascii="Times New Roman" w:hAnsi="Times New Roman" w:cs="Times New Roman"/>
          <w:b/>
          <w:sz w:val="24"/>
          <w:szCs w:val="24"/>
        </w:rPr>
      </w:pPr>
      <w:r w:rsidRPr="006235A7">
        <w:rPr>
          <w:rFonts w:ascii="Times New Roman" w:hAnsi="Times New Roman" w:cs="Times New Roman"/>
          <w:b/>
          <w:sz w:val="24"/>
          <w:szCs w:val="24"/>
        </w:rPr>
        <w:t>FAMILY BACKGROUND:</w:t>
      </w:r>
    </w:p>
    <w:p w:rsidR="003215BC" w:rsidRPr="006235A7" w:rsidRDefault="003215BC" w:rsidP="003215BC">
      <w:pPr>
        <w:spacing w:line="240" w:lineRule="auto"/>
        <w:rPr>
          <w:rFonts w:ascii="Times New Roman" w:hAnsi="Times New Roman" w:cs="Times New Roman"/>
          <w:sz w:val="24"/>
          <w:szCs w:val="24"/>
        </w:rPr>
      </w:pPr>
      <w:r w:rsidRPr="006235A7">
        <w:rPr>
          <w:rFonts w:ascii="Times New Roman" w:hAnsi="Times New Roman" w:cs="Times New Roman"/>
          <w:b/>
          <w:sz w:val="24"/>
          <w:szCs w:val="24"/>
        </w:rPr>
        <w:tab/>
      </w:r>
      <w:r w:rsidRPr="006235A7">
        <w:rPr>
          <w:rFonts w:ascii="Times New Roman" w:hAnsi="Times New Roman" w:cs="Times New Roman"/>
          <w:sz w:val="24"/>
          <w:szCs w:val="24"/>
        </w:rPr>
        <w:t>Father’s Name</w:t>
      </w:r>
      <w:r w:rsidRPr="006235A7">
        <w:rPr>
          <w:rFonts w:ascii="Times New Roman" w:hAnsi="Times New Roman" w:cs="Times New Roman"/>
          <w:sz w:val="24"/>
          <w:szCs w:val="24"/>
        </w:rPr>
        <w:tab/>
        <w:t xml:space="preserve">: </w:t>
      </w:r>
      <w:r w:rsidRPr="006235A7">
        <w:rPr>
          <w:rFonts w:ascii="Times New Roman" w:hAnsi="Times New Roman" w:cs="Times New Roman"/>
          <w:sz w:val="24"/>
          <w:szCs w:val="24"/>
        </w:rPr>
        <w:tab/>
      </w:r>
      <w:r>
        <w:rPr>
          <w:rFonts w:ascii="Times New Roman" w:hAnsi="Times New Roman" w:cs="Times New Roman"/>
          <w:sz w:val="24"/>
          <w:szCs w:val="24"/>
        </w:rPr>
        <w:t>Neilson G. Abacajan</w:t>
      </w:r>
    </w:p>
    <w:p w:rsidR="003215BC" w:rsidRPr="006235A7" w:rsidRDefault="003215BC" w:rsidP="003215BC">
      <w:pPr>
        <w:spacing w:line="240" w:lineRule="auto"/>
        <w:rPr>
          <w:rFonts w:ascii="Times New Roman" w:hAnsi="Times New Roman" w:cs="Times New Roman"/>
          <w:sz w:val="24"/>
          <w:szCs w:val="24"/>
        </w:rPr>
      </w:pPr>
      <w:r w:rsidRPr="006235A7">
        <w:rPr>
          <w:rFonts w:ascii="Times New Roman" w:hAnsi="Times New Roman" w:cs="Times New Roman"/>
          <w:sz w:val="24"/>
          <w:szCs w:val="24"/>
        </w:rPr>
        <w:tab/>
        <w:t>Occupation:</w:t>
      </w:r>
      <w:r w:rsidRPr="006235A7">
        <w:rPr>
          <w:rFonts w:ascii="Times New Roman" w:hAnsi="Times New Roman" w:cs="Times New Roman"/>
          <w:sz w:val="24"/>
          <w:szCs w:val="24"/>
        </w:rPr>
        <w:tab/>
      </w:r>
      <w:r w:rsidRPr="006235A7">
        <w:rPr>
          <w:rFonts w:ascii="Times New Roman" w:hAnsi="Times New Roman" w:cs="Times New Roman"/>
          <w:sz w:val="24"/>
          <w:szCs w:val="24"/>
        </w:rPr>
        <w:tab/>
      </w:r>
      <w:r>
        <w:rPr>
          <w:rFonts w:ascii="Times New Roman" w:hAnsi="Times New Roman" w:cs="Times New Roman"/>
          <w:sz w:val="24"/>
          <w:szCs w:val="24"/>
        </w:rPr>
        <w:t>Electrician</w:t>
      </w:r>
    </w:p>
    <w:p w:rsidR="003215BC" w:rsidRDefault="003215BC" w:rsidP="003215BC">
      <w:pPr>
        <w:spacing w:line="240" w:lineRule="auto"/>
        <w:rPr>
          <w:rFonts w:ascii="Times New Roman" w:hAnsi="Times New Roman" w:cs="Times New Roman"/>
          <w:sz w:val="24"/>
          <w:szCs w:val="24"/>
        </w:rPr>
      </w:pPr>
      <w:r w:rsidRPr="006235A7">
        <w:rPr>
          <w:rFonts w:ascii="Times New Roman" w:hAnsi="Times New Roman" w:cs="Times New Roman"/>
          <w:sz w:val="24"/>
          <w:szCs w:val="24"/>
        </w:rPr>
        <w:tab/>
        <w:t>Mother’s Name:</w:t>
      </w:r>
      <w:r w:rsidRPr="006235A7">
        <w:rPr>
          <w:rFonts w:ascii="Times New Roman" w:hAnsi="Times New Roman" w:cs="Times New Roman"/>
          <w:sz w:val="24"/>
          <w:szCs w:val="24"/>
        </w:rPr>
        <w:tab/>
      </w:r>
      <w:r>
        <w:rPr>
          <w:rFonts w:ascii="Times New Roman" w:hAnsi="Times New Roman" w:cs="Times New Roman"/>
          <w:sz w:val="24"/>
          <w:szCs w:val="24"/>
        </w:rPr>
        <w:t>Elizabeth Abacajan</w:t>
      </w:r>
    </w:p>
    <w:p w:rsidR="003215BC" w:rsidRPr="006235A7" w:rsidRDefault="003215BC" w:rsidP="003215BC">
      <w:pPr>
        <w:spacing w:line="240" w:lineRule="auto"/>
        <w:rPr>
          <w:rFonts w:ascii="Times New Roman" w:hAnsi="Times New Roman" w:cs="Times New Roman"/>
          <w:sz w:val="24"/>
          <w:szCs w:val="24"/>
        </w:rPr>
      </w:pPr>
      <w:r>
        <w:rPr>
          <w:rFonts w:ascii="Times New Roman" w:hAnsi="Times New Roman" w:cs="Times New Roman"/>
          <w:sz w:val="24"/>
          <w:szCs w:val="24"/>
        </w:rPr>
        <w:tab/>
        <w:t>Occupation:</w:t>
      </w:r>
      <w:r>
        <w:rPr>
          <w:rFonts w:ascii="Times New Roman" w:hAnsi="Times New Roman" w:cs="Times New Roman"/>
          <w:sz w:val="24"/>
          <w:szCs w:val="24"/>
        </w:rPr>
        <w:tab/>
      </w:r>
      <w:r>
        <w:rPr>
          <w:rFonts w:ascii="Times New Roman" w:hAnsi="Times New Roman" w:cs="Times New Roman"/>
          <w:sz w:val="24"/>
          <w:szCs w:val="24"/>
        </w:rPr>
        <w:tab/>
        <w:t>-----</w:t>
      </w:r>
    </w:p>
    <w:p w:rsidR="003215BC" w:rsidRPr="006235A7" w:rsidRDefault="003215BC" w:rsidP="003215BC">
      <w:pPr>
        <w:spacing w:line="240" w:lineRule="auto"/>
        <w:jc w:val="center"/>
        <w:rPr>
          <w:rFonts w:ascii="Times New Roman" w:hAnsi="Times New Roman" w:cs="Times New Roman"/>
          <w:b/>
          <w:sz w:val="24"/>
          <w:szCs w:val="24"/>
        </w:rPr>
      </w:pPr>
      <w:r>
        <w:rPr>
          <w:rFonts w:ascii="Times New Roman" w:hAnsi="Times New Roman" w:cs="Times New Roman"/>
          <w:noProof/>
          <w:sz w:val="24"/>
          <w:szCs w:val="24"/>
        </w:rPr>
        <w:lastRenderedPageBreak/>
        <w:drawing>
          <wp:anchor distT="0" distB="0" distL="114300" distR="114300" simplePos="0" relativeHeight="251705344" behindDoc="0" locked="0" layoutInCell="1" allowOverlap="1" wp14:anchorId="62D48157" wp14:editId="0D72DF78">
            <wp:simplePos x="0" y="0"/>
            <wp:positionH relativeFrom="column">
              <wp:posOffset>3882361</wp:posOffset>
            </wp:positionH>
            <wp:positionV relativeFrom="paragraph">
              <wp:posOffset>300118</wp:posOffset>
            </wp:positionV>
            <wp:extent cx="1590675" cy="1590675"/>
            <wp:effectExtent l="0" t="0" r="9525" b="9525"/>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received_464155057694840.png"/>
                    <pic:cNvPicPr/>
                  </pic:nvPicPr>
                  <pic:blipFill>
                    <a:blip r:embed="rId130">
                      <a:extLst>
                        <a:ext uri="{28A0092B-C50C-407E-A947-70E740481C1C}">
                          <a14:useLocalDpi xmlns:a14="http://schemas.microsoft.com/office/drawing/2010/main" val="0"/>
                        </a:ext>
                      </a:extLst>
                    </a:blip>
                    <a:stretch>
                      <a:fillRect/>
                    </a:stretch>
                  </pic:blipFill>
                  <pic:spPr>
                    <a:xfrm>
                      <a:off x="0" y="0"/>
                      <a:ext cx="1590675" cy="1590675"/>
                    </a:xfrm>
                    <a:prstGeom prst="rect">
                      <a:avLst/>
                    </a:prstGeom>
                  </pic:spPr>
                </pic:pic>
              </a:graphicData>
            </a:graphic>
          </wp:anchor>
        </w:drawing>
      </w:r>
      <w:r w:rsidRPr="006235A7">
        <w:rPr>
          <w:rFonts w:ascii="Times New Roman" w:hAnsi="Times New Roman" w:cs="Times New Roman"/>
          <w:b/>
          <w:sz w:val="24"/>
          <w:szCs w:val="24"/>
        </w:rPr>
        <w:t xml:space="preserve">CURRICULUM VITAE </w:t>
      </w:r>
      <w:r w:rsidRPr="006235A7">
        <w:rPr>
          <w:rFonts w:ascii="Times New Roman" w:hAnsi="Times New Roman" w:cs="Times New Roman"/>
          <w:b/>
          <w:sz w:val="24"/>
          <w:szCs w:val="24"/>
        </w:rPr>
        <w:br/>
      </w:r>
    </w:p>
    <w:p w:rsidR="003215BC" w:rsidRPr="006235A7" w:rsidRDefault="003215BC" w:rsidP="003215BC">
      <w:pPr>
        <w:spacing w:line="240" w:lineRule="auto"/>
        <w:jc w:val="center"/>
        <w:rPr>
          <w:rFonts w:ascii="Times New Roman" w:hAnsi="Times New Roman" w:cs="Times New Roman"/>
          <w:b/>
          <w:sz w:val="24"/>
          <w:szCs w:val="24"/>
        </w:rPr>
      </w:pPr>
    </w:p>
    <w:p w:rsidR="003215BC" w:rsidRPr="006235A7" w:rsidRDefault="003215BC" w:rsidP="003215BC">
      <w:pPr>
        <w:spacing w:line="240" w:lineRule="auto"/>
        <w:rPr>
          <w:rFonts w:ascii="Times New Roman" w:hAnsi="Times New Roman" w:cs="Times New Roman"/>
          <w:sz w:val="24"/>
          <w:szCs w:val="24"/>
        </w:rPr>
      </w:pPr>
      <w:r w:rsidRPr="006235A7">
        <w:rPr>
          <w:rFonts w:ascii="Times New Roman" w:hAnsi="Times New Roman" w:cs="Times New Roman"/>
          <w:b/>
          <w:sz w:val="24"/>
          <w:szCs w:val="24"/>
        </w:rPr>
        <w:t>PERSONAL DATA:</w:t>
      </w:r>
      <w:r w:rsidRPr="00B52274">
        <w:rPr>
          <w:rFonts w:ascii="Times New Roman" w:hAnsi="Times New Roman" w:cs="Times New Roman"/>
          <w:noProof/>
          <w:sz w:val="24"/>
          <w:szCs w:val="24"/>
        </w:rPr>
        <w:t xml:space="preserve"> </w:t>
      </w:r>
      <w:r>
        <w:rPr>
          <w:rFonts w:ascii="Times New Roman" w:hAnsi="Times New Roman" w:cs="Times New Roman"/>
          <w:b/>
          <w:sz w:val="24"/>
          <w:szCs w:val="24"/>
        </w:rPr>
        <w:br/>
      </w:r>
      <w:r w:rsidRPr="006235A7">
        <w:rPr>
          <w:rFonts w:ascii="Times New Roman" w:hAnsi="Times New Roman" w:cs="Times New Roman"/>
          <w:sz w:val="24"/>
          <w:szCs w:val="24"/>
        </w:rPr>
        <w:t xml:space="preserve">Last Name: </w:t>
      </w:r>
      <w:r>
        <w:rPr>
          <w:rFonts w:ascii="Times New Roman" w:hAnsi="Times New Roman" w:cs="Times New Roman"/>
          <w:b/>
          <w:sz w:val="24"/>
          <w:szCs w:val="24"/>
        </w:rPr>
        <w:t>TAMPUS</w:t>
      </w:r>
      <w:r>
        <w:rPr>
          <w:rFonts w:ascii="Times New Roman" w:hAnsi="Times New Roman" w:cs="Times New Roman"/>
          <w:sz w:val="24"/>
          <w:szCs w:val="24"/>
        </w:rPr>
        <w:br/>
      </w:r>
      <w:r w:rsidRPr="006235A7">
        <w:rPr>
          <w:rFonts w:ascii="Times New Roman" w:hAnsi="Times New Roman" w:cs="Times New Roman"/>
          <w:sz w:val="24"/>
          <w:szCs w:val="24"/>
        </w:rPr>
        <w:t xml:space="preserve">First Name: </w:t>
      </w:r>
      <w:r>
        <w:rPr>
          <w:rFonts w:ascii="Times New Roman" w:hAnsi="Times New Roman" w:cs="Times New Roman"/>
          <w:b/>
          <w:sz w:val="24"/>
          <w:szCs w:val="24"/>
        </w:rPr>
        <w:t>GEORGIE</w:t>
      </w:r>
      <w:r w:rsidRPr="006235A7">
        <w:rPr>
          <w:rFonts w:ascii="Times New Roman" w:hAnsi="Times New Roman" w:cs="Times New Roman"/>
          <w:b/>
          <w:sz w:val="24"/>
          <w:szCs w:val="24"/>
        </w:rPr>
        <w:tab/>
      </w:r>
      <w:r w:rsidRPr="006235A7">
        <w:rPr>
          <w:rFonts w:ascii="Times New Roman" w:hAnsi="Times New Roman" w:cs="Times New Roman"/>
          <w:sz w:val="24"/>
          <w:szCs w:val="24"/>
        </w:rPr>
        <w:tab/>
      </w:r>
      <w:r w:rsidRPr="006235A7">
        <w:rPr>
          <w:rFonts w:ascii="Times New Roman" w:hAnsi="Times New Roman" w:cs="Times New Roman"/>
          <w:sz w:val="24"/>
          <w:szCs w:val="24"/>
        </w:rPr>
        <w:tab/>
      </w:r>
      <w:r w:rsidRPr="006235A7">
        <w:rPr>
          <w:rFonts w:ascii="Times New Roman" w:hAnsi="Times New Roman" w:cs="Times New Roman"/>
          <w:sz w:val="24"/>
          <w:szCs w:val="24"/>
        </w:rPr>
        <w:tab/>
      </w:r>
      <w:r>
        <w:rPr>
          <w:rFonts w:ascii="Times New Roman" w:hAnsi="Times New Roman" w:cs="Times New Roman"/>
          <w:sz w:val="24"/>
          <w:szCs w:val="24"/>
        </w:rPr>
        <w:br/>
      </w:r>
      <w:r w:rsidRPr="006235A7">
        <w:rPr>
          <w:rFonts w:ascii="Times New Roman" w:hAnsi="Times New Roman" w:cs="Times New Roman"/>
          <w:sz w:val="24"/>
          <w:szCs w:val="24"/>
        </w:rPr>
        <w:t xml:space="preserve">Middle Name: </w:t>
      </w:r>
      <w:r>
        <w:rPr>
          <w:rFonts w:ascii="Times New Roman" w:hAnsi="Times New Roman" w:cs="Times New Roman"/>
          <w:b/>
          <w:sz w:val="24"/>
          <w:szCs w:val="24"/>
        </w:rPr>
        <w:t>SANCHEZ</w:t>
      </w:r>
      <w:r>
        <w:rPr>
          <w:rFonts w:ascii="Times New Roman" w:hAnsi="Times New Roman" w:cs="Times New Roman"/>
          <w:sz w:val="24"/>
          <w:szCs w:val="24"/>
        </w:rPr>
        <w:br/>
      </w:r>
      <w:r w:rsidRPr="006235A7">
        <w:rPr>
          <w:rFonts w:ascii="Times New Roman" w:hAnsi="Times New Roman" w:cs="Times New Roman"/>
          <w:sz w:val="24"/>
          <w:szCs w:val="24"/>
        </w:rPr>
        <w:t>Address</w:t>
      </w:r>
      <w:r w:rsidRPr="00176782">
        <w:rPr>
          <w:rFonts w:ascii="Times New Roman" w:hAnsi="Times New Roman" w:cs="Times New Roman"/>
          <w:sz w:val="24"/>
          <w:szCs w:val="24"/>
          <w:highlight w:val="yellow"/>
        </w:rPr>
        <w:t>: Lagtang,</w:t>
      </w:r>
      <w:r>
        <w:rPr>
          <w:rFonts w:ascii="Times New Roman" w:hAnsi="Times New Roman" w:cs="Times New Roman"/>
          <w:sz w:val="24"/>
          <w:szCs w:val="24"/>
        </w:rPr>
        <w:t xml:space="preserve"> Lapu-lapu City,</w:t>
      </w:r>
      <w:r w:rsidRPr="006235A7">
        <w:rPr>
          <w:rFonts w:ascii="Times New Roman" w:hAnsi="Times New Roman" w:cs="Times New Roman"/>
          <w:sz w:val="24"/>
          <w:szCs w:val="24"/>
        </w:rPr>
        <w:t xml:space="preserve"> Cebu, Philippines</w:t>
      </w:r>
      <w:r>
        <w:rPr>
          <w:rFonts w:ascii="Times New Roman" w:hAnsi="Times New Roman" w:cs="Times New Roman"/>
          <w:sz w:val="24"/>
          <w:szCs w:val="24"/>
        </w:rPr>
        <w:br/>
      </w:r>
      <w:r w:rsidRPr="006235A7">
        <w:rPr>
          <w:rFonts w:ascii="Times New Roman" w:hAnsi="Times New Roman" w:cs="Times New Roman"/>
          <w:sz w:val="24"/>
          <w:szCs w:val="24"/>
        </w:rPr>
        <w:t xml:space="preserve">Telephone Mobile: </w:t>
      </w:r>
      <w:r w:rsidRPr="00176782">
        <w:rPr>
          <w:rFonts w:ascii="Times New Roman" w:hAnsi="Times New Roman" w:cs="Times New Roman"/>
          <w:b/>
          <w:i/>
          <w:color w:val="FF0000"/>
          <w:sz w:val="24"/>
          <w:szCs w:val="24"/>
          <w:highlight w:val="yellow"/>
        </w:rPr>
        <w:t>+63 9567206608</w:t>
      </w:r>
      <w:r>
        <w:rPr>
          <w:rFonts w:ascii="Times New Roman" w:hAnsi="Times New Roman" w:cs="Times New Roman"/>
          <w:sz w:val="24"/>
          <w:szCs w:val="24"/>
        </w:rPr>
        <w:br/>
      </w:r>
      <w:r w:rsidRPr="006235A7">
        <w:rPr>
          <w:rFonts w:ascii="Times New Roman" w:hAnsi="Times New Roman" w:cs="Times New Roman"/>
          <w:sz w:val="24"/>
          <w:szCs w:val="24"/>
        </w:rPr>
        <w:t xml:space="preserve">Email: </w:t>
      </w:r>
      <w:r w:rsidRPr="00176782">
        <w:rPr>
          <w:rFonts w:ascii="Times New Roman" w:hAnsi="Times New Roman" w:cs="Times New Roman"/>
          <w:b/>
          <w:color w:val="4472C4"/>
          <w:sz w:val="24"/>
          <w:szCs w:val="24"/>
          <w:highlight w:val="yellow"/>
        </w:rPr>
        <w:t>abacajannelliza24@gmail.com</w:t>
      </w:r>
      <w:r w:rsidRPr="006235A7">
        <w:rPr>
          <w:rFonts w:ascii="Times New Roman" w:hAnsi="Times New Roman" w:cs="Times New Roman"/>
          <w:sz w:val="24"/>
          <w:szCs w:val="24"/>
        </w:rPr>
        <w:tab/>
      </w:r>
      <w:r w:rsidRPr="006235A7">
        <w:rPr>
          <w:rFonts w:ascii="Times New Roman" w:hAnsi="Times New Roman" w:cs="Times New Roman"/>
          <w:sz w:val="24"/>
          <w:szCs w:val="24"/>
        </w:rPr>
        <w:tab/>
      </w:r>
      <w:r w:rsidRPr="006235A7">
        <w:rPr>
          <w:rFonts w:ascii="Times New Roman" w:hAnsi="Times New Roman" w:cs="Times New Roman"/>
          <w:sz w:val="24"/>
          <w:szCs w:val="24"/>
        </w:rPr>
        <w:tab/>
      </w:r>
      <w:r>
        <w:rPr>
          <w:rFonts w:ascii="Times New Roman" w:hAnsi="Times New Roman" w:cs="Times New Roman"/>
          <w:sz w:val="24"/>
          <w:szCs w:val="24"/>
        </w:rPr>
        <w:br/>
      </w:r>
      <w:r w:rsidRPr="006235A7">
        <w:rPr>
          <w:rFonts w:ascii="Times New Roman" w:hAnsi="Times New Roman" w:cs="Times New Roman"/>
          <w:sz w:val="24"/>
          <w:szCs w:val="24"/>
        </w:rPr>
        <w:t>Marital Status: Single</w:t>
      </w:r>
      <w:r>
        <w:rPr>
          <w:rFonts w:ascii="Times New Roman" w:hAnsi="Times New Roman" w:cs="Times New Roman"/>
          <w:sz w:val="24"/>
          <w:szCs w:val="24"/>
        </w:rPr>
        <w:br/>
      </w:r>
      <w:r w:rsidRPr="006235A7">
        <w:rPr>
          <w:rFonts w:ascii="Times New Roman" w:hAnsi="Times New Roman" w:cs="Times New Roman"/>
          <w:sz w:val="24"/>
          <w:szCs w:val="24"/>
        </w:rPr>
        <w:t xml:space="preserve">Date of Birth:  </w:t>
      </w:r>
      <w:r w:rsidRPr="00176782">
        <w:rPr>
          <w:rFonts w:ascii="Times New Roman" w:hAnsi="Times New Roman" w:cs="Times New Roman"/>
          <w:sz w:val="24"/>
          <w:szCs w:val="24"/>
          <w:highlight w:val="yellow"/>
        </w:rPr>
        <w:t>March 24, 1999</w:t>
      </w:r>
      <w:r>
        <w:rPr>
          <w:rFonts w:ascii="Times New Roman" w:hAnsi="Times New Roman" w:cs="Times New Roman"/>
          <w:sz w:val="24"/>
          <w:szCs w:val="24"/>
        </w:rPr>
        <w:br/>
      </w:r>
      <w:r w:rsidRPr="006235A7">
        <w:rPr>
          <w:rFonts w:ascii="Times New Roman" w:hAnsi="Times New Roman" w:cs="Times New Roman"/>
          <w:sz w:val="24"/>
          <w:szCs w:val="24"/>
        </w:rPr>
        <w:t xml:space="preserve">Gender: </w:t>
      </w:r>
      <w:r>
        <w:rPr>
          <w:rFonts w:ascii="Times New Roman" w:hAnsi="Times New Roman" w:cs="Times New Roman"/>
          <w:sz w:val="24"/>
          <w:szCs w:val="24"/>
        </w:rPr>
        <w:t>Female</w:t>
      </w:r>
      <w:r>
        <w:rPr>
          <w:rFonts w:ascii="Times New Roman" w:hAnsi="Times New Roman" w:cs="Times New Roman"/>
          <w:sz w:val="24"/>
          <w:szCs w:val="24"/>
        </w:rPr>
        <w:br/>
      </w:r>
      <w:r w:rsidRPr="006235A7">
        <w:rPr>
          <w:rFonts w:ascii="Times New Roman" w:hAnsi="Times New Roman" w:cs="Times New Roman"/>
          <w:sz w:val="24"/>
          <w:szCs w:val="24"/>
        </w:rPr>
        <w:t>Country of Origin: Philippines</w:t>
      </w:r>
      <w:r>
        <w:rPr>
          <w:rFonts w:ascii="Times New Roman" w:hAnsi="Times New Roman" w:cs="Times New Roman"/>
          <w:sz w:val="24"/>
          <w:szCs w:val="24"/>
        </w:rPr>
        <w:br/>
      </w:r>
      <w:r w:rsidRPr="006235A7">
        <w:rPr>
          <w:rFonts w:ascii="Times New Roman" w:hAnsi="Times New Roman" w:cs="Times New Roman"/>
          <w:sz w:val="24"/>
          <w:szCs w:val="24"/>
        </w:rPr>
        <w:t>Present Nationality: Filipino</w:t>
      </w:r>
      <w:r>
        <w:rPr>
          <w:rFonts w:ascii="Times New Roman" w:hAnsi="Times New Roman" w:cs="Times New Roman"/>
          <w:sz w:val="24"/>
          <w:szCs w:val="24"/>
        </w:rPr>
        <w:br/>
      </w:r>
      <w:r w:rsidRPr="006235A7">
        <w:rPr>
          <w:rFonts w:ascii="Times New Roman" w:hAnsi="Times New Roman" w:cs="Times New Roman"/>
          <w:sz w:val="24"/>
          <w:szCs w:val="24"/>
        </w:rPr>
        <w:t>Languages and Fluency Level: English, Tagalog &amp; Bisaya</w:t>
      </w:r>
    </w:p>
    <w:p w:rsidR="003215BC" w:rsidRPr="006235A7" w:rsidRDefault="003215BC" w:rsidP="003215BC">
      <w:pPr>
        <w:spacing w:line="240" w:lineRule="auto"/>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4294967295" distB="4294967295" distL="114300" distR="114300" simplePos="0" relativeHeight="251703296" behindDoc="0" locked="0" layoutInCell="1" allowOverlap="1" wp14:anchorId="0AF3B18C" wp14:editId="41EF0F1E">
                <wp:simplePos x="0" y="0"/>
                <wp:positionH relativeFrom="column">
                  <wp:posOffset>0</wp:posOffset>
                </wp:positionH>
                <wp:positionV relativeFrom="paragraph">
                  <wp:posOffset>99059</wp:posOffset>
                </wp:positionV>
                <wp:extent cx="5943600" cy="0"/>
                <wp:effectExtent l="0" t="0" r="19050" b="1905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FD0E12" id="Straight Connector 60" o:spid="_x0000_s1026" style="position:absolute;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8pt" to="468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oV7Hg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"/>
            </w:pict>
          </mc:Fallback>
        </mc:AlternateContent>
      </w:r>
    </w:p>
    <w:p w:rsidR="003215BC" w:rsidRPr="006235A7" w:rsidRDefault="003215BC" w:rsidP="003215BC">
      <w:pPr>
        <w:spacing w:line="240" w:lineRule="auto"/>
        <w:rPr>
          <w:rFonts w:ascii="Times New Roman" w:hAnsi="Times New Roman" w:cs="Times New Roman"/>
          <w:b/>
          <w:sz w:val="24"/>
          <w:szCs w:val="24"/>
        </w:rPr>
      </w:pPr>
      <w:r w:rsidRPr="006235A7">
        <w:rPr>
          <w:rFonts w:ascii="Times New Roman" w:hAnsi="Times New Roman" w:cs="Times New Roman"/>
          <w:b/>
          <w:sz w:val="24"/>
          <w:szCs w:val="24"/>
        </w:rPr>
        <w:t>EDUCATION:</w:t>
      </w:r>
    </w:p>
    <w:p w:rsidR="003215BC" w:rsidRPr="006235A7" w:rsidRDefault="003215BC" w:rsidP="003215BC">
      <w:pPr>
        <w:spacing w:line="240" w:lineRule="auto"/>
        <w:rPr>
          <w:rFonts w:ascii="Times New Roman" w:hAnsi="Times New Roman" w:cs="Times New Roman"/>
          <w:sz w:val="24"/>
          <w:szCs w:val="24"/>
        </w:rPr>
      </w:pPr>
      <w:r w:rsidRPr="006235A7">
        <w:rPr>
          <w:rFonts w:ascii="Times New Roman" w:hAnsi="Times New Roman" w:cs="Times New Roman"/>
          <w:b/>
          <w:sz w:val="24"/>
          <w:szCs w:val="24"/>
        </w:rPr>
        <w:tab/>
      </w:r>
      <w:r w:rsidRPr="006235A7">
        <w:rPr>
          <w:rFonts w:ascii="Times New Roman" w:hAnsi="Times New Roman" w:cs="Times New Roman"/>
          <w:sz w:val="24"/>
          <w:szCs w:val="24"/>
        </w:rPr>
        <w:t>Secondary</w:t>
      </w:r>
    </w:p>
    <w:p w:rsidR="003215BC" w:rsidRPr="006235A7" w:rsidRDefault="003215BC" w:rsidP="003215BC">
      <w:pPr>
        <w:spacing w:line="240" w:lineRule="auto"/>
        <w:rPr>
          <w:rFonts w:ascii="Times New Roman" w:hAnsi="Times New Roman" w:cs="Times New Roman"/>
          <w:sz w:val="24"/>
          <w:szCs w:val="24"/>
        </w:rPr>
      </w:pPr>
      <w:r w:rsidRPr="006235A7">
        <w:rPr>
          <w:rFonts w:ascii="Times New Roman" w:hAnsi="Times New Roman" w:cs="Times New Roman"/>
          <w:b/>
          <w:sz w:val="24"/>
          <w:szCs w:val="24"/>
        </w:rPr>
        <w:tab/>
      </w:r>
      <w:r w:rsidRPr="006235A7">
        <w:rPr>
          <w:rFonts w:ascii="Times New Roman" w:hAnsi="Times New Roman" w:cs="Times New Roman"/>
          <w:b/>
          <w:sz w:val="24"/>
          <w:szCs w:val="24"/>
        </w:rPr>
        <w:tab/>
      </w:r>
      <w:r>
        <w:rPr>
          <w:rFonts w:ascii="Times New Roman" w:hAnsi="Times New Roman" w:cs="Times New Roman"/>
          <w:sz w:val="24"/>
          <w:szCs w:val="24"/>
        </w:rPr>
        <w:t>Babag National High</w:t>
      </w:r>
      <w:r w:rsidRPr="006235A7">
        <w:rPr>
          <w:rFonts w:ascii="Times New Roman" w:hAnsi="Times New Roman" w:cs="Times New Roman"/>
          <w:sz w:val="24"/>
          <w:szCs w:val="24"/>
        </w:rPr>
        <w:t xml:space="preserve"> School</w:t>
      </w:r>
    </w:p>
    <w:p w:rsidR="003215BC" w:rsidRPr="006235A7" w:rsidRDefault="003215BC" w:rsidP="003215BC">
      <w:pPr>
        <w:spacing w:line="240" w:lineRule="auto"/>
        <w:rPr>
          <w:rFonts w:ascii="Times New Roman" w:hAnsi="Times New Roman" w:cs="Times New Roman"/>
          <w:sz w:val="24"/>
          <w:szCs w:val="24"/>
        </w:rPr>
      </w:pPr>
      <w:r w:rsidRPr="006235A7">
        <w:rPr>
          <w:rFonts w:ascii="Times New Roman" w:hAnsi="Times New Roman" w:cs="Times New Roman"/>
          <w:sz w:val="24"/>
          <w:szCs w:val="24"/>
        </w:rPr>
        <w:tab/>
      </w:r>
      <w:r w:rsidRPr="006235A7">
        <w:rPr>
          <w:rFonts w:ascii="Times New Roman" w:hAnsi="Times New Roman" w:cs="Times New Roman"/>
          <w:sz w:val="24"/>
          <w:szCs w:val="24"/>
        </w:rPr>
        <w:tab/>
      </w:r>
      <w:r w:rsidRPr="00176782">
        <w:rPr>
          <w:rFonts w:ascii="Times New Roman" w:hAnsi="Times New Roman" w:cs="Times New Roman"/>
          <w:sz w:val="24"/>
          <w:szCs w:val="24"/>
          <w:highlight w:val="yellow"/>
        </w:rPr>
        <w:t>Poblacion, Talisay City</w:t>
      </w:r>
    </w:p>
    <w:p w:rsidR="003215BC" w:rsidRPr="006235A7" w:rsidRDefault="003215BC" w:rsidP="003215BC">
      <w:pPr>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2011-2015</w:t>
      </w:r>
    </w:p>
    <w:p w:rsidR="003215BC" w:rsidRPr="006235A7" w:rsidRDefault="003215BC" w:rsidP="003215BC">
      <w:pPr>
        <w:spacing w:line="240" w:lineRule="auto"/>
        <w:rPr>
          <w:rFonts w:ascii="Times New Roman" w:hAnsi="Times New Roman" w:cs="Times New Roman"/>
          <w:sz w:val="24"/>
          <w:szCs w:val="24"/>
        </w:rPr>
      </w:pPr>
      <w:r w:rsidRPr="006235A7">
        <w:rPr>
          <w:rFonts w:ascii="Times New Roman" w:hAnsi="Times New Roman" w:cs="Times New Roman"/>
          <w:sz w:val="24"/>
          <w:szCs w:val="24"/>
        </w:rPr>
        <w:tab/>
        <w:t>Tertiary</w:t>
      </w:r>
    </w:p>
    <w:p w:rsidR="003215BC" w:rsidRPr="006235A7" w:rsidRDefault="003215BC" w:rsidP="003215BC">
      <w:pPr>
        <w:spacing w:line="240" w:lineRule="auto"/>
        <w:rPr>
          <w:rFonts w:ascii="Times New Roman" w:hAnsi="Times New Roman" w:cs="Times New Roman"/>
          <w:sz w:val="24"/>
          <w:szCs w:val="24"/>
        </w:rPr>
      </w:pPr>
      <w:r w:rsidRPr="006235A7">
        <w:rPr>
          <w:rFonts w:ascii="Times New Roman" w:hAnsi="Times New Roman" w:cs="Times New Roman"/>
          <w:sz w:val="24"/>
          <w:szCs w:val="24"/>
        </w:rPr>
        <w:tab/>
      </w:r>
      <w:r w:rsidRPr="006235A7">
        <w:rPr>
          <w:rFonts w:ascii="Times New Roman" w:hAnsi="Times New Roman" w:cs="Times New Roman"/>
          <w:sz w:val="24"/>
          <w:szCs w:val="24"/>
        </w:rPr>
        <w:tab/>
        <w:t>Cebu Technological University- Main Campus</w:t>
      </w:r>
    </w:p>
    <w:p w:rsidR="003215BC" w:rsidRPr="006235A7" w:rsidRDefault="003215BC" w:rsidP="003215BC">
      <w:pPr>
        <w:spacing w:line="240" w:lineRule="auto"/>
        <w:rPr>
          <w:rFonts w:ascii="Times New Roman" w:hAnsi="Times New Roman" w:cs="Times New Roman"/>
          <w:sz w:val="24"/>
          <w:szCs w:val="24"/>
        </w:rPr>
      </w:pPr>
      <w:r w:rsidRPr="006235A7">
        <w:rPr>
          <w:rFonts w:ascii="Times New Roman" w:hAnsi="Times New Roman" w:cs="Times New Roman"/>
          <w:sz w:val="24"/>
          <w:szCs w:val="24"/>
        </w:rPr>
        <w:tab/>
      </w:r>
      <w:r w:rsidRPr="006235A7">
        <w:rPr>
          <w:rFonts w:ascii="Times New Roman" w:hAnsi="Times New Roman" w:cs="Times New Roman"/>
          <w:sz w:val="24"/>
          <w:szCs w:val="24"/>
        </w:rPr>
        <w:tab/>
        <w:t>M.J. Cuenco Ave., Cebu City</w:t>
      </w:r>
    </w:p>
    <w:p w:rsidR="003215BC" w:rsidRPr="006235A7" w:rsidRDefault="003215BC" w:rsidP="003215BC">
      <w:pPr>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2015</w:t>
      </w:r>
      <w:r w:rsidRPr="006235A7">
        <w:rPr>
          <w:rFonts w:ascii="Times New Roman" w:hAnsi="Times New Roman" w:cs="Times New Roman"/>
          <w:sz w:val="24"/>
          <w:szCs w:val="24"/>
        </w:rPr>
        <w:t>- Present</w:t>
      </w:r>
    </w:p>
    <w:p w:rsidR="003215BC" w:rsidRPr="006235A7" w:rsidRDefault="003215BC" w:rsidP="003215BC">
      <w:pPr>
        <w:spacing w:line="240" w:lineRule="auto"/>
        <w:rPr>
          <w:rFonts w:ascii="Times New Roman" w:hAnsi="Times New Roman" w:cs="Times New Roman"/>
          <w:b/>
          <w:sz w:val="24"/>
          <w:szCs w:val="24"/>
        </w:rPr>
      </w:pPr>
    </w:p>
    <w:p w:rsidR="003215BC" w:rsidRPr="006235A7" w:rsidRDefault="003215BC" w:rsidP="003215BC">
      <w:pPr>
        <w:spacing w:line="240" w:lineRule="auto"/>
        <w:rPr>
          <w:rFonts w:ascii="Times New Roman" w:hAnsi="Times New Roman" w:cs="Times New Roman"/>
          <w:b/>
          <w:sz w:val="24"/>
          <w:szCs w:val="24"/>
        </w:rPr>
      </w:pPr>
      <w:r>
        <w:rPr>
          <w:rFonts w:ascii="Times New Roman" w:hAnsi="Times New Roman" w:cs="Times New Roman"/>
          <w:i/>
          <w:noProof/>
          <w:sz w:val="24"/>
          <w:szCs w:val="24"/>
        </w:rPr>
        <mc:AlternateContent>
          <mc:Choice Requires="wps">
            <w:drawing>
              <wp:anchor distT="4294967295" distB="4294967295" distL="114300" distR="114300" simplePos="0" relativeHeight="251704320" behindDoc="0" locked="0" layoutInCell="1" allowOverlap="1" wp14:anchorId="0B23C1C7" wp14:editId="75CD9488">
                <wp:simplePos x="0" y="0"/>
                <wp:positionH relativeFrom="column">
                  <wp:posOffset>0</wp:posOffset>
                </wp:positionH>
                <wp:positionV relativeFrom="paragraph">
                  <wp:posOffset>108584</wp:posOffset>
                </wp:positionV>
                <wp:extent cx="5943600" cy="0"/>
                <wp:effectExtent l="0" t="0" r="19050" b="1905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54A262" id="Straight Connector 59" o:spid="_x0000_s1026" style="position:absolute;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55pt" to="46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n0RHg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"/>
            </w:pict>
          </mc:Fallback>
        </mc:AlternateContent>
      </w:r>
    </w:p>
    <w:p w:rsidR="003215BC" w:rsidRPr="006235A7" w:rsidRDefault="003215BC" w:rsidP="003215BC">
      <w:pPr>
        <w:spacing w:line="240" w:lineRule="auto"/>
        <w:rPr>
          <w:rFonts w:ascii="Times New Roman" w:hAnsi="Times New Roman" w:cs="Times New Roman"/>
          <w:b/>
          <w:sz w:val="24"/>
          <w:szCs w:val="24"/>
        </w:rPr>
      </w:pPr>
      <w:r w:rsidRPr="006235A7">
        <w:rPr>
          <w:rFonts w:ascii="Times New Roman" w:hAnsi="Times New Roman" w:cs="Times New Roman"/>
          <w:b/>
          <w:sz w:val="24"/>
          <w:szCs w:val="24"/>
        </w:rPr>
        <w:t>FAMILY BACKGROUND:</w:t>
      </w:r>
    </w:p>
    <w:p w:rsidR="003215BC" w:rsidRPr="00176782" w:rsidRDefault="003215BC" w:rsidP="003215BC">
      <w:pPr>
        <w:spacing w:line="240" w:lineRule="auto"/>
        <w:rPr>
          <w:rFonts w:ascii="Times New Roman" w:hAnsi="Times New Roman" w:cs="Times New Roman"/>
          <w:sz w:val="24"/>
          <w:szCs w:val="24"/>
          <w:highlight w:val="yellow"/>
        </w:rPr>
      </w:pPr>
      <w:r w:rsidRPr="006235A7">
        <w:rPr>
          <w:rFonts w:ascii="Times New Roman" w:hAnsi="Times New Roman" w:cs="Times New Roman"/>
          <w:b/>
          <w:sz w:val="24"/>
          <w:szCs w:val="24"/>
        </w:rPr>
        <w:tab/>
      </w:r>
      <w:r w:rsidRPr="00176782">
        <w:rPr>
          <w:rFonts w:ascii="Times New Roman" w:hAnsi="Times New Roman" w:cs="Times New Roman"/>
          <w:sz w:val="24"/>
          <w:szCs w:val="24"/>
          <w:highlight w:val="yellow"/>
        </w:rPr>
        <w:t>Father’s Name</w:t>
      </w:r>
      <w:r w:rsidRPr="00176782">
        <w:rPr>
          <w:rFonts w:ascii="Times New Roman" w:hAnsi="Times New Roman" w:cs="Times New Roman"/>
          <w:sz w:val="24"/>
          <w:szCs w:val="24"/>
          <w:highlight w:val="yellow"/>
        </w:rPr>
        <w:tab/>
        <w:t xml:space="preserve">: </w:t>
      </w:r>
      <w:r w:rsidRPr="00176782">
        <w:rPr>
          <w:rFonts w:ascii="Times New Roman" w:hAnsi="Times New Roman" w:cs="Times New Roman"/>
          <w:sz w:val="24"/>
          <w:szCs w:val="24"/>
          <w:highlight w:val="yellow"/>
        </w:rPr>
        <w:tab/>
        <w:t>Neilson G. Abacajan</w:t>
      </w:r>
    </w:p>
    <w:p w:rsidR="003215BC" w:rsidRPr="00176782" w:rsidRDefault="003215BC" w:rsidP="003215BC">
      <w:pPr>
        <w:spacing w:line="240" w:lineRule="auto"/>
        <w:rPr>
          <w:rFonts w:ascii="Times New Roman" w:hAnsi="Times New Roman" w:cs="Times New Roman"/>
          <w:sz w:val="24"/>
          <w:szCs w:val="24"/>
          <w:highlight w:val="yellow"/>
        </w:rPr>
      </w:pPr>
      <w:r w:rsidRPr="00176782">
        <w:rPr>
          <w:rFonts w:ascii="Times New Roman" w:hAnsi="Times New Roman" w:cs="Times New Roman"/>
          <w:sz w:val="24"/>
          <w:szCs w:val="24"/>
          <w:highlight w:val="yellow"/>
        </w:rPr>
        <w:tab/>
        <w:t>Occupation:</w:t>
      </w:r>
      <w:r w:rsidRPr="00176782">
        <w:rPr>
          <w:rFonts w:ascii="Times New Roman" w:hAnsi="Times New Roman" w:cs="Times New Roman"/>
          <w:sz w:val="24"/>
          <w:szCs w:val="24"/>
          <w:highlight w:val="yellow"/>
        </w:rPr>
        <w:tab/>
      </w:r>
      <w:r w:rsidRPr="00176782">
        <w:rPr>
          <w:rFonts w:ascii="Times New Roman" w:hAnsi="Times New Roman" w:cs="Times New Roman"/>
          <w:sz w:val="24"/>
          <w:szCs w:val="24"/>
          <w:highlight w:val="yellow"/>
        </w:rPr>
        <w:tab/>
        <w:t>Electrician</w:t>
      </w:r>
    </w:p>
    <w:p w:rsidR="003215BC" w:rsidRPr="00176782" w:rsidRDefault="003215BC" w:rsidP="003215BC">
      <w:pPr>
        <w:spacing w:line="240" w:lineRule="auto"/>
        <w:rPr>
          <w:rFonts w:ascii="Times New Roman" w:hAnsi="Times New Roman" w:cs="Times New Roman"/>
          <w:sz w:val="24"/>
          <w:szCs w:val="24"/>
          <w:highlight w:val="yellow"/>
        </w:rPr>
      </w:pPr>
      <w:r w:rsidRPr="00176782">
        <w:rPr>
          <w:rFonts w:ascii="Times New Roman" w:hAnsi="Times New Roman" w:cs="Times New Roman"/>
          <w:sz w:val="24"/>
          <w:szCs w:val="24"/>
          <w:highlight w:val="yellow"/>
        </w:rPr>
        <w:tab/>
        <w:t>Mother’s Name:</w:t>
      </w:r>
      <w:r w:rsidRPr="00176782">
        <w:rPr>
          <w:rFonts w:ascii="Times New Roman" w:hAnsi="Times New Roman" w:cs="Times New Roman"/>
          <w:sz w:val="24"/>
          <w:szCs w:val="24"/>
          <w:highlight w:val="yellow"/>
        </w:rPr>
        <w:tab/>
        <w:t>Elizabeth Abacajan</w:t>
      </w:r>
    </w:p>
    <w:p w:rsidR="003215BC" w:rsidRPr="006235A7" w:rsidRDefault="003215BC" w:rsidP="003215BC">
      <w:pPr>
        <w:spacing w:line="240" w:lineRule="auto"/>
        <w:rPr>
          <w:rFonts w:ascii="Times New Roman" w:hAnsi="Times New Roman" w:cs="Times New Roman"/>
          <w:sz w:val="24"/>
          <w:szCs w:val="24"/>
        </w:rPr>
      </w:pPr>
      <w:r w:rsidRPr="00176782">
        <w:rPr>
          <w:rFonts w:ascii="Times New Roman" w:hAnsi="Times New Roman" w:cs="Times New Roman"/>
          <w:sz w:val="24"/>
          <w:szCs w:val="24"/>
          <w:highlight w:val="yellow"/>
        </w:rPr>
        <w:tab/>
        <w:t>Occupation:</w:t>
      </w:r>
      <w:r w:rsidRPr="00176782">
        <w:rPr>
          <w:rFonts w:ascii="Times New Roman" w:hAnsi="Times New Roman" w:cs="Times New Roman"/>
          <w:sz w:val="24"/>
          <w:szCs w:val="24"/>
          <w:highlight w:val="yellow"/>
        </w:rPr>
        <w:tab/>
      </w:r>
      <w:r w:rsidRPr="00176782">
        <w:rPr>
          <w:rFonts w:ascii="Times New Roman" w:hAnsi="Times New Roman" w:cs="Times New Roman"/>
          <w:sz w:val="24"/>
          <w:szCs w:val="24"/>
          <w:highlight w:val="yellow"/>
        </w:rPr>
        <w:tab/>
        <w:t>-----</w:t>
      </w:r>
    </w:p>
    <w:p w:rsidR="003215BC" w:rsidRDefault="003215BC" w:rsidP="003215BC"/>
    <w:p w:rsidR="003215BC" w:rsidRDefault="003215BC"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37B66" w:rsidRDefault="00937B66" w:rsidP="00937B66"/>
    <w:p w:rsidR="00952EEC" w:rsidRDefault="00952EEC"/>
    <w:sectPr w:rsidR="00952EEC" w:rsidSect="001419E7">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2DDA" w:rsidRDefault="00D32DDA" w:rsidP="003215BC">
      <w:pPr>
        <w:spacing w:after="0" w:line="240" w:lineRule="auto"/>
      </w:pPr>
      <w:r>
        <w:separator/>
      </w:r>
    </w:p>
  </w:endnote>
  <w:endnote w:type="continuationSeparator" w:id="0">
    <w:p w:rsidR="00D32DDA" w:rsidRDefault="00D32DDA" w:rsidP="00321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2DDA" w:rsidRDefault="00D32DDA" w:rsidP="003215BC">
      <w:pPr>
        <w:spacing w:after="0" w:line="240" w:lineRule="auto"/>
      </w:pPr>
      <w:r>
        <w:separator/>
      </w:r>
    </w:p>
  </w:footnote>
  <w:footnote w:type="continuationSeparator" w:id="0">
    <w:p w:rsidR="00D32DDA" w:rsidRDefault="00D32DDA" w:rsidP="003215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882" w:rsidRDefault="006358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3496076"/>
      <w:docPartObj>
        <w:docPartGallery w:val="Page Numbers (Top of Page)"/>
        <w:docPartUnique/>
      </w:docPartObj>
    </w:sdtPr>
    <w:sdtEndPr>
      <w:rPr>
        <w:noProof/>
      </w:rPr>
    </w:sdtEndPr>
    <w:sdtContent>
      <w:p w:rsidR="00635882" w:rsidRDefault="00635882">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635882" w:rsidRDefault="006358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54876"/>
    <w:multiLevelType w:val="hybridMultilevel"/>
    <w:tmpl w:val="486A814C"/>
    <w:lvl w:ilvl="0" w:tplc="3409000F">
      <w:start w:val="1"/>
      <w:numFmt w:val="decimal"/>
      <w:lvlText w:val="%1."/>
      <w:lvlJc w:val="left"/>
      <w:pPr>
        <w:ind w:left="720" w:hanging="360"/>
      </w:p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1" w15:restartNumberingAfterBreak="0">
    <w:nsid w:val="0ECB2DC2"/>
    <w:multiLevelType w:val="multilevel"/>
    <w:tmpl w:val="6290AACE"/>
    <w:lvl w:ilvl="0">
      <w:start w:val="9"/>
      <w:numFmt w:val="decimal"/>
      <w:lvlText w:val="%1"/>
      <w:lvlJc w:val="left"/>
      <w:pPr>
        <w:ind w:left="480" w:hanging="48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1B8B6BB4"/>
    <w:multiLevelType w:val="hybridMultilevel"/>
    <w:tmpl w:val="FB408D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E2E7A76"/>
    <w:multiLevelType w:val="multilevel"/>
    <w:tmpl w:val="9C82D426"/>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D3426A"/>
    <w:multiLevelType w:val="hybridMultilevel"/>
    <w:tmpl w:val="002CF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F5B0AA2"/>
    <w:multiLevelType w:val="multilevel"/>
    <w:tmpl w:val="2ED8910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1FC758ED"/>
    <w:multiLevelType w:val="multilevel"/>
    <w:tmpl w:val="AFBEB6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FF4C74"/>
    <w:multiLevelType w:val="hybridMultilevel"/>
    <w:tmpl w:val="76669254"/>
    <w:lvl w:ilvl="0" w:tplc="73D64E9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2E715DD6"/>
    <w:multiLevelType w:val="multilevel"/>
    <w:tmpl w:val="42CC0E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6F15BA"/>
    <w:multiLevelType w:val="multilevel"/>
    <w:tmpl w:val="326F15BA"/>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10" w15:restartNumberingAfterBreak="0">
    <w:nsid w:val="424B7EA3"/>
    <w:multiLevelType w:val="hybridMultilevel"/>
    <w:tmpl w:val="9ACCF70C"/>
    <w:lvl w:ilvl="0" w:tplc="CEDAF5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157929"/>
    <w:multiLevelType w:val="hybridMultilevel"/>
    <w:tmpl w:val="F5CEA2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66F59A5"/>
    <w:multiLevelType w:val="hybridMultilevel"/>
    <w:tmpl w:val="AB98674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CEE0FF2"/>
    <w:multiLevelType w:val="hybridMultilevel"/>
    <w:tmpl w:val="F5508A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52770A4"/>
    <w:multiLevelType w:val="hybridMultilevel"/>
    <w:tmpl w:val="263AFA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7232741"/>
    <w:multiLevelType w:val="hybridMultilevel"/>
    <w:tmpl w:val="5260B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9E31A52"/>
    <w:multiLevelType w:val="hybridMultilevel"/>
    <w:tmpl w:val="EC8AF7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B784829"/>
    <w:multiLevelType w:val="hybridMultilevel"/>
    <w:tmpl w:val="73DC3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D14F7F"/>
    <w:multiLevelType w:val="hybridMultilevel"/>
    <w:tmpl w:val="FDDEF8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CAA46AD"/>
    <w:multiLevelType w:val="multilevel"/>
    <w:tmpl w:val="29C001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5"/>
  </w:num>
  <w:num w:numId="4">
    <w:abstractNumId w:val="16"/>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2"/>
  </w:num>
  <w:num w:numId="8">
    <w:abstractNumId w:val="13"/>
  </w:num>
  <w:num w:numId="9">
    <w:abstractNumId w:val="9"/>
  </w:num>
  <w:num w:numId="10">
    <w:abstractNumId w:val="2"/>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4"/>
  </w:num>
  <w:num w:numId="17">
    <w:abstractNumId w:val="11"/>
  </w:num>
  <w:num w:numId="18">
    <w:abstractNumId w:val="17"/>
  </w:num>
  <w:num w:numId="19">
    <w:abstractNumId w:val="10"/>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B66"/>
    <w:rsid w:val="000D02B3"/>
    <w:rsid w:val="001419E7"/>
    <w:rsid w:val="003215BC"/>
    <w:rsid w:val="003D1CAB"/>
    <w:rsid w:val="00635882"/>
    <w:rsid w:val="00665550"/>
    <w:rsid w:val="007D4BDC"/>
    <w:rsid w:val="008F4712"/>
    <w:rsid w:val="00937B66"/>
    <w:rsid w:val="00952EEC"/>
    <w:rsid w:val="00A53CCE"/>
    <w:rsid w:val="00B06C39"/>
    <w:rsid w:val="00D32DDA"/>
    <w:rsid w:val="00DB6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3E84E"/>
  <w15:chartTrackingRefBased/>
  <w15:docId w15:val="{59BC0B4A-E70E-4AB6-A9F9-6B31234C4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7B66"/>
    <w:pPr>
      <w:spacing w:line="252" w:lineRule="auto"/>
    </w:pPr>
  </w:style>
  <w:style w:type="paragraph" w:styleId="Heading1">
    <w:name w:val="heading 1"/>
    <w:basedOn w:val="Normal"/>
    <w:next w:val="Normal"/>
    <w:link w:val="Heading1Char"/>
    <w:uiPriority w:val="9"/>
    <w:qFormat/>
    <w:rsid w:val="00937B6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7B6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7B6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semiHidden/>
    <w:unhideWhenUsed/>
    <w:qFormat/>
    <w:rsid w:val="00937B66"/>
    <w:pPr>
      <w:keepNext/>
      <w:keepLines/>
      <w:spacing w:before="40" w:after="0" w:line="254" w:lineRule="auto"/>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B6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7B6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7B66"/>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semiHidden/>
    <w:rsid w:val="00937B66"/>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937B66"/>
    <w:rPr>
      <w:color w:val="0563C1"/>
      <w:u w:val="single"/>
    </w:rPr>
  </w:style>
  <w:style w:type="character" w:styleId="FollowedHyperlink">
    <w:name w:val="FollowedHyperlink"/>
    <w:basedOn w:val="DefaultParagraphFont"/>
    <w:uiPriority w:val="99"/>
    <w:semiHidden/>
    <w:unhideWhenUsed/>
    <w:rsid w:val="00937B66"/>
    <w:rPr>
      <w:color w:val="954F72" w:themeColor="followedHyperlink"/>
      <w:u w:val="single"/>
    </w:rPr>
  </w:style>
  <w:style w:type="paragraph" w:customStyle="1" w:styleId="msonormal0">
    <w:name w:val="msonormal"/>
    <w:basedOn w:val="Normal"/>
    <w:rsid w:val="00937B6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937B66"/>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937B66"/>
    <w:pPr>
      <w:spacing w:before="240" w:after="100" w:line="254" w:lineRule="auto"/>
    </w:pPr>
    <w:rPr>
      <w:rFonts w:ascii="Times New Roman" w:eastAsiaTheme="minorEastAsia" w:hAnsi="Times New Roman"/>
      <w:sz w:val="24"/>
      <w:szCs w:val="20"/>
      <w:lang w:eastAsia="zh-CN"/>
    </w:rPr>
  </w:style>
  <w:style w:type="paragraph" w:styleId="CommentText">
    <w:name w:val="annotation text"/>
    <w:basedOn w:val="Normal"/>
    <w:link w:val="CommentTextChar"/>
    <w:uiPriority w:val="99"/>
    <w:semiHidden/>
    <w:unhideWhenUsed/>
    <w:rsid w:val="00937B66"/>
    <w:pPr>
      <w:spacing w:after="200" w:line="240" w:lineRule="auto"/>
    </w:pPr>
    <w:rPr>
      <w:rFonts w:ascii="Times New Roman" w:hAnsi="Times New Roman"/>
      <w:sz w:val="20"/>
      <w:szCs w:val="20"/>
      <w:lang w:val="en-PH"/>
    </w:rPr>
  </w:style>
  <w:style w:type="character" w:customStyle="1" w:styleId="CommentTextChar">
    <w:name w:val="Comment Text Char"/>
    <w:basedOn w:val="DefaultParagraphFont"/>
    <w:link w:val="CommentText"/>
    <w:uiPriority w:val="99"/>
    <w:semiHidden/>
    <w:rsid w:val="00937B66"/>
    <w:rPr>
      <w:rFonts w:ascii="Times New Roman" w:hAnsi="Times New Roman"/>
      <w:sz w:val="20"/>
      <w:szCs w:val="20"/>
      <w:lang w:val="en-PH"/>
    </w:rPr>
  </w:style>
  <w:style w:type="paragraph" w:styleId="Header">
    <w:name w:val="header"/>
    <w:basedOn w:val="Normal"/>
    <w:link w:val="HeaderChar"/>
    <w:uiPriority w:val="99"/>
    <w:unhideWhenUsed/>
    <w:rsid w:val="00937B66"/>
    <w:pPr>
      <w:tabs>
        <w:tab w:val="center" w:pos="4680"/>
        <w:tab w:val="right" w:pos="9360"/>
      </w:tabs>
      <w:spacing w:after="0" w:line="240" w:lineRule="auto"/>
    </w:pPr>
    <w:rPr>
      <w:rFonts w:ascii="Times New Roman" w:hAnsi="Times New Roman"/>
      <w:sz w:val="24"/>
      <w:lang w:val="en-PH"/>
    </w:rPr>
  </w:style>
  <w:style w:type="character" w:customStyle="1" w:styleId="HeaderChar">
    <w:name w:val="Header Char"/>
    <w:basedOn w:val="DefaultParagraphFont"/>
    <w:link w:val="Header"/>
    <w:uiPriority w:val="99"/>
    <w:rsid w:val="00937B66"/>
    <w:rPr>
      <w:rFonts w:ascii="Times New Roman" w:hAnsi="Times New Roman"/>
      <w:sz w:val="24"/>
      <w:lang w:val="en-PH"/>
    </w:rPr>
  </w:style>
  <w:style w:type="paragraph" w:styleId="Footer">
    <w:name w:val="footer"/>
    <w:basedOn w:val="Normal"/>
    <w:link w:val="FooterChar"/>
    <w:uiPriority w:val="99"/>
    <w:unhideWhenUsed/>
    <w:rsid w:val="00937B66"/>
    <w:pPr>
      <w:tabs>
        <w:tab w:val="center" w:pos="4680"/>
        <w:tab w:val="right" w:pos="9360"/>
      </w:tabs>
      <w:spacing w:after="0" w:line="240" w:lineRule="auto"/>
    </w:pPr>
    <w:rPr>
      <w:rFonts w:ascii="Times New Roman" w:hAnsi="Times New Roman"/>
      <w:sz w:val="24"/>
      <w:lang w:val="en-PH"/>
    </w:rPr>
  </w:style>
  <w:style w:type="character" w:customStyle="1" w:styleId="FooterChar">
    <w:name w:val="Footer Char"/>
    <w:basedOn w:val="DefaultParagraphFont"/>
    <w:link w:val="Footer"/>
    <w:uiPriority w:val="99"/>
    <w:rsid w:val="00937B66"/>
    <w:rPr>
      <w:rFonts w:ascii="Times New Roman" w:hAnsi="Times New Roman"/>
      <w:sz w:val="24"/>
      <w:lang w:val="en-PH"/>
    </w:rPr>
  </w:style>
  <w:style w:type="paragraph" w:styleId="Caption">
    <w:name w:val="caption"/>
    <w:basedOn w:val="Normal"/>
    <w:next w:val="Normal"/>
    <w:unhideWhenUsed/>
    <w:qFormat/>
    <w:rsid w:val="00937B66"/>
    <w:pPr>
      <w:spacing w:after="200" w:line="240" w:lineRule="auto"/>
    </w:pPr>
    <w:rPr>
      <w:i/>
      <w:iCs/>
      <w:color w:val="44546A" w:themeColor="text2"/>
      <w:sz w:val="18"/>
      <w:szCs w:val="18"/>
    </w:rPr>
  </w:style>
  <w:style w:type="paragraph" w:styleId="CommentSubject">
    <w:name w:val="annotation subject"/>
    <w:basedOn w:val="CommentText"/>
    <w:next w:val="CommentText"/>
    <w:link w:val="CommentSubjectChar"/>
    <w:uiPriority w:val="99"/>
    <w:semiHidden/>
    <w:unhideWhenUsed/>
    <w:rsid w:val="00937B66"/>
    <w:rPr>
      <w:b/>
      <w:bCs/>
    </w:rPr>
  </w:style>
  <w:style w:type="character" w:customStyle="1" w:styleId="CommentSubjectChar">
    <w:name w:val="Comment Subject Char"/>
    <w:basedOn w:val="CommentTextChar"/>
    <w:link w:val="CommentSubject"/>
    <w:uiPriority w:val="99"/>
    <w:semiHidden/>
    <w:rsid w:val="00937B66"/>
    <w:rPr>
      <w:rFonts w:ascii="Times New Roman" w:hAnsi="Times New Roman"/>
      <w:b/>
      <w:bCs/>
      <w:sz w:val="20"/>
      <w:szCs w:val="20"/>
      <w:lang w:val="en-PH"/>
    </w:rPr>
  </w:style>
  <w:style w:type="paragraph" w:styleId="BalloonText">
    <w:name w:val="Balloon Text"/>
    <w:basedOn w:val="Normal"/>
    <w:link w:val="BalloonTextChar"/>
    <w:uiPriority w:val="99"/>
    <w:semiHidden/>
    <w:unhideWhenUsed/>
    <w:rsid w:val="00937B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B66"/>
    <w:rPr>
      <w:rFonts w:ascii="Tahoma" w:hAnsi="Tahoma" w:cs="Tahoma"/>
      <w:sz w:val="16"/>
      <w:szCs w:val="16"/>
    </w:rPr>
  </w:style>
  <w:style w:type="paragraph" w:styleId="NoSpacing">
    <w:name w:val="No Spacing"/>
    <w:uiPriority w:val="1"/>
    <w:qFormat/>
    <w:rsid w:val="00937B66"/>
    <w:pPr>
      <w:spacing w:after="0" w:line="240" w:lineRule="auto"/>
    </w:pPr>
  </w:style>
  <w:style w:type="paragraph" w:styleId="ListParagraph">
    <w:name w:val="List Paragraph"/>
    <w:basedOn w:val="Normal"/>
    <w:uiPriority w:val="34"/>
    <w:qFormat/>
    <w:rsid w:val="00937B66"/>
    <w:pPr>
      <w:ind w:left="720"/>
      <w:contextualSpacing/>
    </w:pPr>
  </w:style>
  <w:style w:type="paragraph" w:customStyle="1" w:styleId="Default">
    <w:name w:val="Default"/>
    <w:uiPriority w:val="99"/>
    <w:semiHidden/>
    <w:rsid w:val="00937B66"/>
    <w:pPr>
      <w:autoSpaceDE w:val="0"/>
      <w:autoSpaceDN w:val="0"/>
      <w:adjustRightInd w:val="0"/>
      <w:spacing w:after="0" w:line="240" w:lineRule="auto"/>
    </w:pPr>
    <w:rPr>
      <w:rFonts w:ascii="Garamond" w:hAnsi="Garamond" w:cs="Garamond"/>
      <w:color w:val="000000"/>
      <w:sz w:val="24"/>
      <w:szCs w:val="24"/>
    </w:rPr>
  </w:style>
  <w:style w:type="character" w:styleId="CommentReference">
    <w:name w:val="annotation reference"/>
    <w:basedOn w:val="DefaultParagraphFont"/>
    <w:uiPriority w:val="99"/>
    <w:semiHidden/>
    <w:unhideWhenUsed/>
    <w:rsid w:val="00937B66"/>
    <w:rPr>
      <w:sz w:val="16"/>
      <w:szCs w:val="16"/>
    </w:rPr>
  </w:style>
  <w:style w:type="character" w:customStyle="1" w:styleId="HeaderChar1">
    <w:name w:val="Header Char1"/>
    <w:basedOn w:val="DefaultParagraphFont"/>
    <w:uiPriority w:val="99"/>
    <w:semiHidden/>
    <w:rsid w:val="00937B66"/>
  </w:style>
  <w:style w:type="character" w:customStyle="1" w:styleId="FooterChar1">
    <w:name w:val="Footer Char1"/>
    <w:basedOn w:val="DefaultParagraphFont"/>
    <w:uiPriority w:val="99"/>
    <w:semiHidden/>
    <w:rsid w:val="00937B66"/>
  </w:style>
  <w:style w:type="character" w:customStyle="1" w:styleId="CommentSubjectChar1">
    <w:name w:val="Comment Subject Char1"/>
    <w:basedOn w:val="CommentTextChar"/>
    <w:uiPriority w:val="99"/>
    <w:semiHidden/>
    <w:rsid w:val="00937B66"/>
    <w:rPr>
      <w:rFonts w:ascii="Times New Roman" w:hAnsi="Times New Roman" w:cs="Times New Roman" w:hint="default"/>
      <w:b/>
      <w:bCs/>
      <w:sz w:val="20"/>
      <w:szCs w:val="20"/>
      <w:lang w:val="en-PH"/>
    </w:rPr>
  </w:style>
  <w:style w:type="character" w:customStyle="1" w:styleId="BalloonTextChar1">
    <w:name w:val="Balloon Text Char1"/>
    <w:basedOn w:val="DefaultParagraphFont"/>
    <w:uiPriority w:val="99"/>
    <w:semiHidden/>
    <w:rsid w:val="00937B66"/>
    <w:rPr>
      <w:rFonts w:ascii="Tahoma" w:hAnsi="Tahoma" w:cs="Tahoma" w:hint="default"/>
      <w:sz w:val="16"/>
      <w:szCs w:val="16"/>
    </w:rPr>
  </w:style>
  <w:style w:type="character" w:customStyle="1" w:styleId="topic-highlight">
    <w:name w:val="topic-highlight"/>
    <w:basedOn w:val="DefaultParagraphFont"/>
    <w:rsid w:val="00937B66"/>
  </w:style>
  <w:style w:type="table" w:styleId="TableGrid">
    <w:name w:val="Table Grid"/>
    <w:basedOn w:val="TableNormal"/>
    <w:uiPriority w:val="39"/>
    <w:rsid w:val="00937B6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937B66"/>
    <w:pPr>
      <w:spacing w:after="0" w:line="240" w:lineRule="auto"/>
    </w:pPr>
    <w:rPr>
      <w:lang w:val="en-PH"/>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1">
    <w:name w:val="Table Grid Light1"/>
    <w:basedOn w:val="TableNormal"/>
    <w:uiPriority w:val="40"/>
    <w:rsid w:val="00937B66"/>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31">
    <w:name w:val="Grid Table 4 - Accent 31"/>
    <w:basedOn w:val="TableNormal"/>
    <w:uiPriority w:val="49"/>
    <w:rsid w:val="00937B66"/>
    <w:pPr>
      <w:spacing w:after="0" w:line="240" w:lineRule="auto"/>
    </w:p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61">
    <w:name w:val="Grid Table 4 - Accent 61"/>
    <w:basedOn w:val="TableNormal"/>
    <w:uiPriority w:val="49"/>
    <w:rsid w:val="00937B66"/>
    <w:pPr>
      <w:spacing w:after="0" w:line="240" w:lineRule="auto"/>
    </w:pPr>
    <w:tblPr>
      <w:tblStyleRowBandSize w:val="1"/>
      <w:tblStyleColBandSize w:val="1"/>
      <w:tblInd w:w="0" w:type="nil"/>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GridLight2">
    <w:name w:val="Table Grid Light2"/>
    <w:basedOn w:val="TableNormal"/>
    <w:uiPriority w:val="40"/>
    <w:rsid w:val="00937B66"/>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62">
    <w:name w:val="Grid Table 4 - Accent 62"/>
    <w:basedOn w:val="TableNormal"/>
    <w:uiPriority w:val="49"/>
    <w:rsid w:val="00937B66"/>
    <w:pPr>
      <w:spacing w:after="0" w:line="240" w:lineRule="auto"/>
    </w:pPr>
    <w:tblPr>
      <w:tblStyleRowBandSize w:val="1"/>
      <w:tblStyleColBandSize w:val="1"/>
      <w:tblInd w:w="0" w:type="nil"/>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Emphasis">
    <w:name w:val="Emphasis"/>
    <w:basedOn w:val="DefaultParagraphFont"/>
    <w:uiPriority w:val="20"/>
    <w:qFormat/>
    <w:rsid w:val="00937B66"/>
    <w:rPr>
      <w:i/>
      <w:iCs/>
    </w:rPr>
  </w:style>
  <w:style w:type="character" w:styleId="Strong">
    <w:name w:val="Strong"/>
    <w:basedOn w:val="DefaultParagraphFont"/>
    <w:uiPriority w:val="22"/>
    <w:qFormat/>
    <w:rsid w:val="00937B66"/>
    <w:rPr>
      <w:b/>
      <w:bCs/>
    </w:rPr>
  </w:style>
  <w:style w:type="paragraph" w:styleId="TOCHeading">
    <w:name w:val="TOC Heading"/>
    <w:basedOn w:val="Heading1"/>
    <w:next w:val="Normal"/>
    <w:uiPriority w:val="39"/>
    <w:unhideWhenUsed/>
    <w:qFormat/>
    <w:rsid w:val="00937B66"/>
    <w:pPr>
      <w:spacing w:line="256" w:lineRule="auto"/>
      <w:outlineLvl w:val="9"/>
    </w:pPr>
  </w:style>
  <w:style w:type="paragraph" w:styleId="TOC2">
    <w:name w:val="toc 2"/>
    <w:basedOn w:val="Normal"/>
    <w:next w:val="Normal"/>
    <w:autoRedefine/>
    <w:uiPriority w:val="39"/>
    <w:unhideWhenUsed/>
    <w:rsid w:val="00937B66"/>
    <w:pPr>
      <w:spacing w:after="100"/>
      <w:ind w:left="220"/>
    </w:pPr>
  </w:style>
  <w:style w:type="paragraph" w:styleId="TOC3">
    <w:name w:val="toc 3"/>
    <w:basedOn w:val="Normal"/>
    <w:next w:val="Normal"/>
    <w:autoRedefine/>
    <w:uiPriority w:val="39"/>
    <w:unhideWhenUsed/>
    <w:rsid w:val="00937B66"/>
    <w:pPr>
      <w:spacing w:after="100"/>
      <w:ind w:left="440"/>
    </w:pPr>
  </w:style>
  <w:style w:type="paragraph" w:styleId="TOC4">
    <w:name w:val="toc 4"/>
    <w:basedOn w:val="Normal"/>
    <w:next w:val="Normal"/>
    <w:autoRedefine/>
    <w:uiPriority w:val="39"/>
    <w:unhideWhenUsed/>
    <w:rsid w:val="00937B66"/>
    <w:pPr>
      <w:spacing w:after="100" w:line="259" w:lineRule="auto"/>
      <w:ind w:left="660"/>
    </w:pPr>
    <w:rPr>
      <w:rFonts w:eastAsiaTheme="minorEastAsia"/>
    </w:rPr>
  </w:style>
  <w:style w:type="paragraph" w:styleId="TOC5">
    <w:name w:val="toc 5"/>
    <w:basedOn w:val="Normal"/>
    <w:next w:val="Normal"/>
    <w:autoRedefine/>
    <w:uiPriority w:val="39"/>
    <w:unhideWhenUsed/>
    <w:rsid w:val="00937B66"/>
    <w:pPr>
      <w:spacing w:after="100" w:line="259" w:lineRule="auto"/>
      <w:ind w:left="880"/>
    </w:pPr>
    <w:rPr>
      <w:rFonts w:eastAsiaTheme="minorEastAsia"/>
    </w:rPr>
  </w:style>
  <w:style w:type="paragraph" w:styleId="TOC6">
    <w:name w:val="toc 6"/>
    <w:basedOn w:val="Normal"/>
    <w:next w:val="Normal"/>
    <w:autoRedefine/>
    <w:uiPriority w:val="39"/>
    <w:unhideWhenUsed/>
    <w:rsid w:val="00937B66"/>
    <w:pPr>
      <w:spacing w:after="100" w:line="259" w:lineRule="auto"/>
      <w:ind w:left="1100"/>
    </w:pPr>
    <w:rPr>
      <w:rFonts w:eastAsiaTheme="minorEastAsia"/>
    </w:rPr>
  </w:style>
  <w:style w:type="paragraph" w:styleId="TOC7">
    <w:name w:val="toc 7"/>
    <w:basedOn w:val="Normal"/>
    <w:next w:val="Normal"/>
    <w:autoRedefine/>
    <w:uiPriority w:val="39"/>
    <w:unhideWhenUsed/>
    <w:rsid w:val="00937B66"/>
    <w:pPr>
      <w:spacing w:after="100" w:line="259" w:lineRule="auto"/>
      <w:ind w:left="1320"/>
    </w:pPr>
    <w:rPr>
      <w:rFonts w:eastAsiaTheme="minorEastAsia"/>
    </w:rPr>
  </w:style>
  <w:style w:type="paragraph" w:styleId="TOC8">
    <w:name w:val="toc 8"/>
    <w:basedOn w:val="Normal"/>
    <w:next w:val="Normal"/>
    <w:autoRedefine/>
    <w:uiPriority w:val="39"/>
    <w:unhideWhenUsed/>
    <w:rsid w:val="00937B66"/>
    <w:pPr>
      <w:spacing w:after="100" w:line="259" w:lineRule="auto"/>
      <w:ind w:left="1540"/>
    </w:pPr>
    <w:rPr>
      <w:rFonts w:eastAsiaTheme="minorEastAsia"/>
    </w:rPr>
  </w:style>
  <w:style w:type="paragraph" w:styleId="TOC9">
    <w:name w:val="toc 9"/>
    <w:basedOn w:val="Normal"/>
    <w:next w:val="Normal"/>
    <w:autoRedefine/>
    <w:uiPriority w:val="39"/>
    <w:unhideWhenUsed/>
    <w:rsid w:val="00937B66"/>
    <w:pPr>
      <w:spacing w:after="100" w:line="259" w:lineRule="auto"/>
      <w:ind w:left="1760"/>
    </w:pPr>
    <w:rPr>
      <w:rFonts w:eastAsiaTheme="minorEastAsia"/>
    </w:rPr>
  </w:style>
  <w:style w:type="paragraph" w:styleId="TableofFigures">
    <w:name w:val="table of figures"/>
    <w:basedOn w:val="Normal"/>
    <w:next w:val="Normal"/>
    <w:autoRedefine/>
    <w:uiPriority w:val="99"/>
    <w:unhideWhenUsed/>
    <w:rsid w:val="00937B66"/>
    <w:pPr>
      <w:spacing w:after="0"/>
    </w:pPr>
  </w:style>
  <w:style w:type="paragraph" w:styleId="FootnoteText">
    <w:name w:val="footnote text"/>
    <w:basedOn w:val="Normal"/>
    <w:link w:val="FootnoteTextChar"/>
    <w:uiPriority w:val="99"/>
    <w:semiHidden/>
    <w:unhideWhenUsed/>
    <w:rsid w:val="00937B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7B66"/>
    <w:rPr>
      <w:sz w:val="20"/>
      <w:szCs w:val="20"/>
    </w:rPr>
  </w:style>
  <w:style w:type="character" w:styleId="FootnoteReference">
    <w:name w:val="footnote reference"/>
    <w:basedOn w:val="DefaultParagraphFont"/>
    <w:uiPriority w:val="99"/>
    <w:semiHidden/>
    <w:unhideWhenUsed/>
    <w:rsid w:val="00937B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91.png"/><Relationship Id="rId21" Type="http://schemas.openxmlformats.org/officeDocument/2006/relationships/image" Target="media/image14.jpeg"/><Relationship Id="rId42" Type="http://schemas.openxmlformats.org/officeDocument/2006/relationships/oleObject" Target="embeddings/oleObject2.bin"/><Relationship Id="rId47" Type="http://schemas.openxmlformats.org/officeDocument/2006/relationships/image" Target="media/image35.png"/><Relationship Id="rId63" Type="http://schemas.openxmlformats.org/officeDocument/2006/relationships/image" Target="media/image48.emf"/><Relationship Id="rId68" Type="http://schemas.openxmlformats.org/officeDocument/2006/relationships/image" Target="media/image52.emf"/><Relationship Id="rId84" Type="http://schemas.openxmlformats.org/officeDocument/2006/relationships/image" Target="media/image61.png"/><Relationship Id="rId89" Type="http://schemas.openxmlformats.org/officeDocument/2006/relationships/image" Target="media/image65.png"/><Relationship Id="rId112" Type="http://schemas.openxmlformats.org/officeDocument/2006/relationships/image" Target="media/image86.png"/><Relationship Id="rId16" Type="http://schemas.openxmlformats.org/officeDocument/2006/relationships/image" Target="media/image9.png"/><Relationship Id="rId107" Type="http://schemas.openxmlformats.org/officeDocument/2006/relationships/image" Target="media/image81.jpeg"/><Relationship Id="rId11" Type="http://schemas.openxmlformats.org/officeDocument/2006/relationships/image" Target="media/image4.png"/><Relationship Id="rId32" Type="http://schemas.openxmlformats.org/officeDocument/2006/relationships/oleObject" Target="embeddings/oleObject1.bin"/><Relationship Id="rId37" Type="http://schemas.openxmlformats.org/officeDocument/2006/relationships/image" Target="media/image27.jpg"/><Relationship Id="rId53" Type="http://schemas.openxmlformats.org/officeDocument/2006/relationships/image" Target="media/image41.jpeg"/><Relationship Id="rId58" Type="http://schemas.openxmlformats.org/officeDocument/2006/relationships/oleObject" Target="embeddings/oleObject4.bin"/><Relationship Id="rId74" Type="http://schemas.openxmlformats.org/officeDocument/2006/relationships/diagramLayout" Target="diagrams/layout1.xml"/><Relationship Id="rId79" Type="http://schemas.openxmlformats.org/officeDocument/2006/relationships/oleObject" Target="embeddings/oleObject8.bin"/><Relationship Id="rId102" Type="http://schemas.openxmlformats.org/officeDocument/2006/relationships/image" Target="media/image76.png"/><Relationship Id="rId123" Type="http://schemas.openxmlformats.org/officeDocument/2006/relationships/image" Target="media/image97.jpeg"/><Relationship Id="rId128" Type="http://schemas.openxmlformats.org/officeDocument/2006/relationships/image" Target="media/image102.png"/><Relationship Id="rId5" Type="http://schemas.openxmlformats.org/officeDocument/2006/relationships/webSettings" Target="webSettings.xml"/><Relationship Id="rId90" Type="http://schemas.openxmlformats.org/officeDocument/2006/relationships/image" Target="media/image66.png"/><Relationship Id="rId95" Type="http://schemas.openxmlformats.org/officeDocument/2006/relationships/image" Target="media/image69.jpe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5.jpg"/><Relationship Id="rId43" Type="http://schemas.openxmlformats.org/officeDocument/2006/relationships/image" Target="media/image32.emf"/><Relationship Id="rId48" Type="http://schemas.openxmlformats.org/officeDocument/2006/relationships/image" Target="media/image36.png"/><Relationship Id="rId56" Type="http://schemas.openxmlformats.org/officeDocument/2006/relationships/image" Target="media/image44.jpeg"/><Relationship Id="rId64" Type="http://schemas.openxmlformats.org/officeDocument/2006/relationships/image" Target="media/image49.png"/><Relationship Id="rId69" Type="http://schemas.openxmlformats.org/officeDocument/2006/relationships/image" Target="media/image53.jpeg"/><Relationship Id="rId77" Type="http://schemas.microsoft.com/office/2007/relationships/diagramDrawing" Target="diagrams/drawing1.xml"/><Relationship Id="rId100" Type="http://schemas.openxmlformats.org/officeDocument/2006/relationships/image" Target="media/image74.jpeg"/><Relationship Id="rId105" Type="http://schemas.openxmlformats.org/officeDocument/2006/relationships/image" Target="media/image79.jpeg"/><Relationship Id="rId113" Type="http://schemas.openxmlformats.org/officeDocument/2006/relationships/image" Target="media/image87.png"/><Relationship Id="rId118" Type="http://schemas.openxmlformats.org/officeDocument/2006/relationships/image" Target="media/image92.jpeg"/><Relationship Id="rId126" Type="http://schemas.openxmlformats.org/officeDocument/2006/relationships/image" Target="media/image100.png"/><Relationship Id="rId8" Type="http://schemas.openxmlformats.org/officeDocument/2006/relationships/image" Target="media/image1.png"/><Relationship Id="rId51" Type="http://schemas.openxmlformats.org/officeDocument/2006/relationships/image" Target="media/image39.jpeg"/><Relationship Id="rId72" Type="http://schemas.openxmlformats.org/officeDocument/2006/relationships/oleObject" Target="embeddings/oleObject7.bin"/><Relationship Id="rId80" Type="http://schemas.openxmlformats.org/officeDocument/2006/relationships/image" Target="media/image57.jpeg"/><Relationship Id="rId85" Type="http://schemas.openxmlformats.org/officeDocument/2006/relationships/hyperlink" Target="https://safetyculture.com/checklists/solid-waste-management/" TargetMode="External"/><Relationship Id="rId93" Type="http://schemas.openxmlformats.org/officeDocument/2006/relationships/hyperlink" Target="http://www.n&amp;gcompany.com/" TargetMode="External"/><Relationship Id="rId98" Type="http://schemas.openxmlformats.org/officeDocument/2006/relationships/image" Target="media/image72.jpeg"/><Relationship Id="rId121" Type="http://schemas.openxmlformats.org/officeDocument/2006/relationships/image" Target="media/image95.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header" Target="header1.xml"/><Relationship Id="rId38" Type="http://schemas.openxmlformats.org/officeDocument/2006/relationships/image" Target="media/image28.jpg"/><Relationship Id="rId46" Type="http://schemas.openxmlformats.org/officeDocument/2006/relationships/image" Target="media/image34.jpeg"/><Relationship Id="rId59" Type="http://schemas.openxmlformats.org/officeDocument/2006/relationships/image" Target="media/image46.emf"/><Relationship Id="rId67" Type="http://schemas.openxmlformats.org/officeDocument/2006/relationships/image" Target="media/image51.emf"/><Relationship Id="rId103" Type="http://schemas.openxmlformats.org/officeDocument/2006/relationships/image" Target="media/image77.jpeg"/><Relationship Id="rId108" Type="http://schemas.openxmlformats.org/officeDocument/2006/relationships/image" Target="media/image82.png"/><Relationship Id="rId116" Type="http://schemas.openxmlformats.org/officeDocument/2006/relationships/image" Target="media/image90.jpeg"/><Relationship Id="rId124" Type="http://schemas.openxmlformats.org/officeDocument/2006/relationships/image" Target="media/image98.jpeg"/><Relationship Id="rId129" Type="http://schemas.openxmlformats.org/officeDocument/2006/relationships/image" Target="media/image103.png"/><Relationship Id="rId20" Type="http://schemas.openxmlformats.org/officeDocument/2006/relationships/image" Target="media/image13.png"/><Relationship Id="rId41" Type="http://schemas.openxmlformats.org/officeDocument/2006/relationships/image" Target="media/image31.emf"/><Relationship Id="rId54" Type="http://schemas.openxmlformats.org/officeDocument/2006/relationships/image" Target="media/image42.jpeg"/><Relationship Id="rId62" Type="http://schemas.openxmlformats.org/officeDocument/2006/relationships/oleObject" Target="embeddings/oleObject6.bin"/><Relationship Id="rId70" Type="http://schemas.openxmlformats.org/officeDocument/2006/relationships/image" Target="media/image54.png"/><Relationship Id="rId75" Type="http://schemas.openxmlformats.org/officeDocument/2006/relationships/diagramQuickStyle" Target="diagrams/quickStyle1.xml"/><Relationship Id="rId83" Type="http://schemas.openxmlformats.org/officeDocument/2006/relationships/image" Target="media/image60.png"/><Relationship Id="rId88" Type="http://schemas.openxmlformats.org/officeDocument/2006/relationships/image" Target="media/image64.jpeg"/><Relationship Id="rId91" Type="http://schemas.openxmlformats.org/officeDocument/2006/relationships/image" Target="media/image67.png"/><Relationship Id="rId96" Type="http://schemas.openxmlformats.org/officeDocument/2006/relationships/image" Target="media/image70.jpeg"/><Relationship Id="rId111" Type="http://schemas.openxmlformats.org/officeDocument/2006/relationships/image" Target="media/image85.png"/><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6.jpg"/><Relationship Id="rId49" Type="http://schemas.openxmlformats.org/officeDocument/2006/relationships/image" Target="media/image37.png"/><Relationship Id="rId57" Type="http://schemas.openxmlformats.org/officeDocument/2006/relationships/image" Target="media/image45.emf"/><Relationship Id="rId106" Type="http://schemas.openxmlformats.org/officeDocument/2006/relationships/image" Target="media/image80.jpeg"/><Relationship Id="rId114" Type="http://schemas.openxmlformats.org/officeDocument/2006/relationships/image" Target="media/image88.png"/><Relationship Id="rId119" Type="http://schemas.openxmlformats.org/officeDocument/2006/relationships/image" Target="media/image93.png"/><Relationship Id="rId127" Type="http://schemas.openxmlformats.org/officeDocument/2006/relationships/image" Target="media/image101.png"/><Relationship Id="rId10" Type="http://schemas.openxmlformats.org/officeDocument/2006/relationships/image" Target="media/image3.png"/><Relationship Id="rId31" Type="http://schemas.openxmlformats.org/officeDocument/2006/relationships/image" Target="media/image24.emf"/><Relationship Id="rId44" Type="http://schemas.openxmlformats.org/officeDocument/2006/relationships/oleObject" Target="embeddings/oleObject3.bin"/><Relationship Id="rId52" Type="http://schemas.openxmlformats.org/officeDocument/2006/relationships/image" Target="media/image40.jpeg"/><Relationship Id="rId60" Type="http://schemas.openxmlformats.org/officeDocument/2006/relationships/oleObject" Target="embeddings/oleObject5.bin"/><Relationship Id="rId65" Type="http://schemas.openxmlformats.org/officeDocument/2006/relationships/hyperlink" Target="https://www.moneymax.ph/government-services/articles/4-useful-sss-benefits" TargetMode="External"/><Relationship Id="rId73" Type="http://schemas.openxmlformats.org/officeDocument/2006/relationships/diagramData" Target="diagrams/data1.xml"/><Relationship Id="rId78" Type="http://schemas.openxmlformats.org/officeDocument/2006/relationships/image" Target="media/image56.emf"/><Relationship Id="rId81" Type="http://schemas.openxmlformats.org/officeDocument/2006/relationships/image" Target="media/image58.jpeg"/><Relationship Id="rId86" Type="http://schemas.openxmlformats.org/officeDocument/2006/relationships/image" Target="media/image62.jpeg"/><Relationship Id="rId94" Type="http://schemas.openxmlformats.org/officeDocument/2006/relationships/image" Target="media/image68.jpeg"/><Relationship Id="rId99" Type="http://schemas.openxmlformats.org/officeDocument/2006/relationships/image" Target="media/image73.jpeg"/><Relationship Id="rId101" Type="http://schemas.openxmlformats.org/officeDocument/2006/relationships/image" Target="media/image75.png"/><Relationship Id="rId122" Type="http://schemas.openxmlformats.org/officeDocument/2006/relationships/image" Target="media/image96.emf"/><Relationship Id="rId130" Type="http://schemas.openxmlformats.org/officeDocument/2006/relationships/image" Target="media/image104.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9.jpg"/><Relationship Id="rId109" Type="http://schemas.openxmlformats.org/officeDocument/2006/relationships/image" Target="media/image83.png"/><Relationship Id="rId34" Type="http://schemas.openxmlformats.org/officeDocument/2006/relationships/header" Target="header2.xml"/><Relationship Id="rId50" Type="http://schemas.openxmlformats.org/officeDocument/2006/relationships/image" Target="media/image38.png"/><Relationship Id="rId55" Type="http://schemas.openxmlformats.org/officeDocument/2006/relationships/image" Target="media/image43.jpeg"/><Relationship Id="rId76" Type="http://schemas.openxmlformats.org/officeDocument/2006/relationships/diagramColors" Target="diagrams/colors1.xml"/><Relationship Id="rId97" Type="http://schemas.openxmlformats.org/officeDocument/2006/relationships/image" Target="media/image71.png"/><Relationship Id="rId104" Type="http://schemas.openxmlformats.org/officeDocument/2006/relationships/image" Target="media/image78.png"/><Relationship Id="rId120" Type="http://schemas.openxmlformats.org/officeDocument/2006/relationships/image" Target="media/image94.jpeg"/><Relationship Id="rId125" Type="http://schemas.openxmlformats.org/officeDocument/2006/relationships/image" Target="media/image99.png"/><Relationship Id="rId7" Type="http://schemas.openxmlformats.org/officeDocument/2006/relationships/endnotes" Target="endnotes.xml"/><Relationship Id="rId71" Type="http://schemas.openxmlformats.org/officeDocument/2006/relationships/image" Target="media/image55.emf"/><Relationship Id="rId92" Type="http://schemas.openxmlformats.org/officeDocument/2006/relationships/hyperlink" Target="http://www.n&amp;gcompany.com/" TargetMode="External"/><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0.jpg"/><Relationship Id="rId45" Type="http://schemas.openxmlformats.org/officeDocument/2006/relationships/image" Target="media/image33.jpeg"/><Relationship Id="rId66" Type="http://schemas.openxmlformats.org/officeDocument/2006/relationships/image" Target="media/image50.emf"/><Relationship Id="rId87" Type="http://schemas.openxmlformats.org/officeDocument/2006/relationships/image" Target="media/image63.jpeg"/><Relationship Id="rId110" Type="http://schemas.openxmlformats.org/officeDocument/2006/relationships/image" Target="media/image84.png"/><Relationship Id="rId115" Type="http://schemas.openxmlformats.org/officeDocument/2006/relationships/image" Target="media/image89.jpeg"/><Relationship Id="rId131" Type="http://schemas.openxmlformats.org/officeDocument/2006/relationships/fontTable" Target="fontTable.xml"/><Relationship Id="rId61" Type="http://schemas.openxmlformats.org/officeDocument/2006/relationships/image" Target="media/image47.emf"/><Relationship Id="rId82" Type="http://schemas.openxmlformats.org/officeDocument/2006/relationships/image" Target="media/image59.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CE8FDD0-44D4-4641-935D-5521907A295E}" type="doc">
      <dgm:prSet loTypeId="urn:microsoft.com/office/officeart/2005/8/layout/radial6" loCatId="relationship" qsTypeId="urn:microsoft.com/office/officeart/2005/8/quickstyle/simple1" qsCatId="simple" csTypeId="urn:microsoft.com/office/officeart/2005/8/colors/colorful4" csCatId="colorful" phldr="1"/>
      <dgm:spPr/>
      <dgm:t>
        <a:bodyPr/>
        <a:lstStyle/>
        <a:p>
          <a:endParaRPr lang="en-US"/>
        </a:p>
      </dgm:t>
    </dgm:pt>
    <dgm:pt modelId="{E49F0827-9741-45BC-92D5-4B87A2C0AAC5}">
      <dgm:prSet phldrT="[Text]" custT="1"/>
      <dgm:spPr/>
      <dgm:t>
        <a:bodyPr/>
        <a:lstStyle/>
        <a:p>
          <a:pPr algn="ctr"/>
          <a:r>
            <a:rPr lang="en-US" sz="1000" b="1">
              <a:latin typeface="Bahnschrift SemiBold" panose="020B0502040204020203" pitchFamily="34" charset="0"/>
            </a:rPr>
            <a:t>MATERIAL HANDLING PRINCIPLES</a:t>
          </a:r>
        </a:p>
      </dgm:t>
    </dgm:pt>
    <dgm:pt modelId="{2F2ED964-16CD-47E9-9425-676989AA9EDD}" type="parTrans" cxnId="{C1D659D7-3B56-4513-91EF-FAE99A39AC0D}">
      <dgm:prSet/>
      <dgm:spPr/>
      <dgm:t>
        <a:bodyPr/>
        <a:lstStyle/>
        <a:p>
          <a:pPr algn="ctr"/>
          <a:endParaRPr lang="en-US"/>
        </a:p>
      </dgm:t>
    </dgm:pt>
    <dgm:pt modelId="{607A9AB7-BBE2-445D-B178-CA5C7F452B53}" type="sibTrans" cxnId="{C1D659D7-3B56-4513-91EF-FAE99A39AC0D}">
      <dgm:prSet/>
      <dgm:spPr/>
      <dgm:t>
        <a:bodyPr/>
        <a:lstStyle/>
        <a:p>
          <a:pPr algn="ctr"/>
          <a:endParaRPr lang="en-US"/>
        </a:p>
      </dgm:t>
    </dgm:pt>
    <dgm:pt modelId="{25B26ACB-A65E-45C9-BC65-05B9EA871DAE}">
      <dgm:prSet phldrT="[Text]" custT="1"/>
      <dgm:spPr/>
      <dgm:t>
        <a:bodyPr/>
        <a:lstStyle/>
        <a:p>
          <a:pPr algn="ctr"/>
          <a:r>
            <a:rPr lang="en-US" sz="800">
              <a:latin typeface="Bahnschrift SemiBold" panose="020B0502040204020203" pitchFamily="34" charset="0"/>
            </a:rPr>
            <a:t>Planning</a:t>
          </a:r>
        </a:p>
      </dgm:t>
    </dgm:pt>
    <dgm:pt modelId="{3AB7EE89-1EC5-47B7-9B39-9880DD11E868}" type="parTrans" cxnId="{4E0683E1-46BA-4511-B291-33A4912A5B1D}">
      <dgm:prSet/>
      <dgm:spPr/>
      <dgm:t>
        <a:bodyPr/>
        <a:lstStyle/>
        <a:p>
          <a:pPr algn="ctr"/>
          <a:endParaRPr lang="en-US"/>
        </a:p>
      </dgm:t>
    </dgm:pt>
    <dgm:pt modelId="{131CDE06-D60D-4068-8E98-F1E62C56BB31}" type="sibTrans" cxnId="{4E0683E1-46BA-4511-B291-33A4912A5B1D}">
      <dgm:prSet/>
      <dgm:spPr/>
      <dgm:t>
        <a:bodyPr/>
        <a:lstStyle/>
        <a:p>
          <a:pPr algn="ctr"/>
          <a:endParaRPr lang="en-US"/>
        </a:p>
      </dgm:t>
    </dgm:pt>
    <dgm:pt modelId="{FD926D4F-6312-42BC-AEFD-7A969A810C11}">
      <dgm:prSet phldrT="[Text]" custT="1"/>
      <dgm:spPr/>
      <dgm:t>
        <a:bodyPr/>
        <a:lstStyle/>
        <a:p>
          <a:pPr algn="ctr"/>
          <a:r>
            <a:rPr lang="en-US" sz="800">
              <a:latin typeface="Bahnschrift SemiBold" panose="020B0502040204020203" pitchFamily="34" charset="0"/>
            </a:rPr>
            <a:t>Work</a:t>
          </a:r>
        </a:p>
      </dgm:t>
    </dgm:pt>
    <dgm:pt modelId="{89A51881-A102-42B1-BC60-BF6E87D68BE4}" type="parTrans" cxnId="{83FAB0D1-6AC0-4AC5-8477-B226087064AE}">
      <dgm:prSet/>
      <dgm:spPr/>
      <dgm:t>
        <a:bodyPr/>
        <a:lstStyle/>
        <a:p>
          <a:pPr algn="ctr"/>
          <a:endParaRPr lang="en-US"/>
        </a:p>
      </dgm:t>
    </dgm:pt>
    <dgm:pt modelId="{AA10A194-446B-48DA-ACA2-FD7957482613}" type="sibTrans" cxnId="{83FAB0D1-6AC0-4AC5-8477-B226087064AE}">
      <dgm:prSet/>
      <dgm:spPr/>
      <dgm:t>
        <a:bodyPr/>
        <a:lstStyle/>
        <a:p>
          <a:pPr algn="ctr"/>
          <a:endParaRPr lang="en-US"/>
        </a:p>
      </dgm:t>
    </dgm:pt>
    <dgm:pt modelId="{0F8FF4D9-31D3-465B-820B-DCA283625B4C}">
      <dgm:prSet phldrT="[Text]" custT="1"/>
      <dgm:spPr/>
      <dgm:t>
        <a:bodyPr/>
        <a:lstStyle/>
        <a:p>
          <a:pPr algn="ctr"/>
          <a:r>
            <a:rPr lang="en-US" sz="800">
              <a:latin typeface="Bahnschrift SemiBold" panose="020B0502040204020203" pitchFamily="34" charset="0"/>
            </a:rPr>
            <a:t>Standardization</a:t>
          </a:r>
        </a:p>
      </dgm:t>
    </dgm:pt>
    <dgm:pt modelId="{B3C3E0FB-37CF-42A2-92F0-F4B2AC6045CF}" type="parTrans" cxnId="{4DB3B579-2439-4EF9-945E-35746B277B20}">
      <dgm:prSet/>
      <dgm:spPr/>
      <dgm:t>
        <a:bodyPr/>
        <a:lstStyle/>
        <a:p>
          <a:pPr algn="ctr"/>
          <a:endParaRPr lang="en-US"/>
        </a:p>
      </dgm:t>
    </dgm:pt>
    <dgm:pt modelId="{BFA99190-6D04-40ED-8E78-13CF8DD341D1}" type="sibTrans" cxnId="{4DB3B579-2439-4EF9-945E-35746B277B20}">
      <dgm:prSet/>
      <dgm:spPr/>
      <dgm:t>
        <a:bodyPr/>
        <a:lstStyle/>
        <a:p>
          <a:pPr algn="ctr"/>
          <a:endParaRPr lang="en-US"/>
        </a:p>
      </dgm:t>
    </dgm:pt>
    <dgm:pt modelId="{1C511275-D7BE-4E3D-B0A6-93B147958485}">
      <dgm:prSet phldrT="[Text]" custT="1"/>
      <dgm:spPr/>
      <dgm:t>
        <a:bodyPr/>
        <a:lstStyle/>
        <a:p>
          <a:pPr algn="ctr"/>
          <a:r>
            <a:rPr lang="en-US" sz="800">
              <a:latin typeface="Bahnschrift SemiBold" panose="020B0502040204020203" pitchFamily="34" charset="0"/>
            </a:rPr>
            <a:t>Ergonomic</a:t>
          </a:r>
        </a:p>
      </dgm:t>
    </dgm:pt>
    <dgm:pt modelId="{3665A3B4-4748-42C8-B194-8DDD4A7A23E5}" type="parTrans" cxnId="{286EFBD1-E51A-4622-B75F-A779B6836939}">
      <dgm:prSet/>
      <dgm:spPr/>
      <dgm:t>
        <a:bodyPr/>
        <a:lstStyle/>
        <a:p>
          <a:pPr algn="ctr"/>
          <a:endParaRPr lang="en-US"/>
        </a:p>
      </dgm:t>
    </dgm:pt>
    <dgm:pt modelId="{4AD9CD5B-CA6C-40E3-B5AF-E9E25628F94D}" type="sibTrans" cxnId="{286EFBD1-E51A-4622-B75F-A779B6836939}">
      <dgm:prSet/>
      <dgm:spPr/>
      <dgm:t>
        <a:bodyPr/>
        <a:lstStyle/>
        <a:p>
          <a:pPr algn="ctr"/>
          <a:endParaRPr lang="en-US"/>
        </a:p>
      </dgm:t>
    </dgm:pt>
    <dgm:pt modelId="{C0C08C12-305A-4F05-8833-D149BEB89464}">
      <dgm:prSet phldrT="[Text]" custT="1"/>
      <dgm:spPr/>
      <dgm:t>
        <a:bodyPr/>
        <a:lstStyle/>
        <a:p>
          <a:pPr algn="ctr"/>
          <a:r>
            <a:rPr lang="en-US" sz="800">
              <a:latin typeface="Bahnschrift SemiBold" panose="020B0502040204020203" pitchFamily="34" charset="0"/>
            </a:rPr>
            <a:t>Unit Load</a:t>
          </a:r>
        </a:p>
      </dgm:t>
    </dgm:pt>
    <dgm:pt modelId="{61159BED-56A4-480E-97A6-D80724318CCB}" type="parTrans" cxnId="{168E608A-DF90-406D-B890-FAA1E3E17AE4}">
      <dgm:prSet/>
      <dgm:spPr/>
      <dgm:t>
        <a:bodyPr/>
        <a:lstStyle/>
        <a:p>
          <a:pPr algn="ctr"/>
          <a:endParaRPr lang="en-US"/>
        </a:p>
      </dgm:t>
    </dgm:pt>
    <dgm:pt modelId="{24AF043C-D597-4402-985F-23795F126CFE}" type="sibTrans" cxnId="{168E608A-DF90-406D-B890-FAA1E3E17AE4}">
      <dgm:prSet/>
      <dgm:spPr/>
      <dgm:t>
        <a:bodyPr/>
        <a:lstStyle/>
        <a:p>
          <a:pPr algn="ctr"/>
          <a:endParaRPr lang="en-US"/>
        </a:p>
      </dgm:t>
    </dgm:pt>
    <dgm:pt modelId="{7767C44A-32C6-4709-8CE7-3A767E6E3655}">
      <dgm:prSet phldrT="[Text]" custT="1"/>
      <dgm:spPr/>
      <dgm:t>
        <a:bodyPr/>
        <a:lstStyle/>
        <a:p>
          <a:pPr algn="ctr"/>
          <a:r>
            <a:rPr lang="en-US" sz="800">
              <a:latin typeface="Bahnschrift SemiBold" panose="020B0502040204020203" pitchFamily="34" charset="0"/>
            </a:rPr>
            <a:t>Sapce Utilization</a:t>
          </a:r>
        </a:p>
      </dgm:t>
    </dgm:pt>
    <dgm:pt modelId="{A291E805-2CDE-47B0-B6C6-E606FC0A5384}" type="parTrans" cxnId="{F0D554D4-E36E-495C-AF21-00F8BA94E0E7}">
      <dgm:prSet/>
      <dgm:spPr/>
      <dgm:t>
        <a:bodyPr/>
        <a:lstStyle/>
        <a:p>
          <a:pPr algn="ctr"/>
          <a:endParaRPr lang="en-US"/>
        </a:p>
      </dgm:t>
    </dgm:pt>
    <dgm:pt modelId="{AA41ED32-2662-4987-93CB-31FB8ED54FE2}" type="sibTrans" cxnId="{F0D554D4-E36E-495C-AF21-00F8BA94E0E7}">
      <dgm:prSet/>
      <dgm:spPr/>
      <dgm:t>
        <a:bodyPr/>
        <a:lstStyle/>
        <a:p>
          <a:pPr algn="ctr"/>
          <a:endParaRPr lang="en-US"/>
        </a:p>
      </dgm:t>
    </dgm:pt>
    <dgm:pt modelId="{EDF22EE4-4856-4F16-9524-FA80070106F5}">
      <dgm:prSet phldrT="[Text]" custT="1"/>
      <dgm:spPr/>
      <dgm:t>
        <a:bodyPr/>
        <a:lstStyle/>
        <a:p>
          <a:pPr algn="ctr"/>
          <a:r>
            <a:rPr lang="en-US" sz="800">
              <a:latin typeface="Bahnschrift SemiBold" panose="020B0502040204020203" pitchFamily="34" charset="0"/>
            </a:rPr>
            <a:t>Environmental</a:t>
          </a:r>
        </a:p>
      </dgm:t>
    </dgm:pt>
    <dgm:pt modelId="{098B72C2-5908-4501-9657-CE1D4BA9A69A}" type="parTrans" cxnId="{0D342707-0B25-4BD9-B552-F82733AD28DB}">
      <dgm:prSet/>
      <dgm:spPr/>
      <dgm:t>
        <a:bodyPr/>
        <a:lstStyle/>
        <a:p>
          <a:pPr algn="ctr"/>
          <a:endParaRPr lang="en-US"/>
        </a:p>
      </dgm:t>
    </dgm:pt>
    <dgm:pt modelId="{396757A2-6659-411F-93FD-D31DC66CD0ED}" type="sibTrans" cxnId="{0D342707-0B25-4BD9-B552-F82733AD28DB}">
      <dgm:prSet/>
      <dgm:spPr/>
      <dgm:t>
        <a:bodyPr/>
        <a:lstStyle/>
        <a:p>
          <a:pPr algn="ctr"/>
          <a:endParaRPr lang="en-US"/>
        </a:p>
      </dgm:t>
    </dgm:pt>
    <dgm:pt modelId="{3599631F-8183-428C-B847-C14B15B8339B}">
      <dgm:prSet phldrT="[Text]" custT="1"/>
      <dgm:spPr/>
      <dgm:t>
        <a:bodyPr/>
        <a:lstStyle/>
        <a:p>
          <a:pPr algn="ctr"/>
          <a:r>
            <a:rPr lang="en-US" sz="800">
              <a:latin typeface="Bahnschrift SemiBold" panose="020B0502040204020203" pitchFamily="34" charset="0"/>
            </a:rPr>
            <a:t>System</a:t>
          </a:r>
        </a:p>
      </dgm:t>
    </dgm:pt>
    <dgm:pt modelId="{FB8AB3B6-ED83-4285-81D8-D9850753DDBA}" type="parTrans" cxnId="{535D3B11-0AF6-417E-9980-85C2CED05C18}">
      <dgm:prSet/>
      <dgm:spPr/>
      <dgm:t>
        <a:bodyPr/>
        <a:lstStyle/>
        <a:p>
          <a:pPr algn="ctr"/>
          <a:endParaRPr lang="en-US"/>
        </a:p>
      </dgm:t>
    </dgm:pt>
    <dgm:pt modelId="{86C2C2F1-1B4E-4260-B696-D92D45720D05}" type="sibTrans" cxnId="{535D3B11-0AF6-417E-9980-85C2CED05C18}">
      <dgm:prSet/>
      <dgm:spPr/>
      <dgm:t>
        <a:bodyPr/>
        <a:lstStyle/>
        <a:p>
          <a:pPr algn="ctr"/>
          <a:endParaRPr lang="en-US"/>
        </a:p>
      </dgm:t>
    </dgm:pt>
    <dgm:pt modelId="{54539E13-E013-47C4-8E99-313B11F3E6BC}">
      <dgm:prSet phldrT="[Text]" custT="1"/>
      <dgm:spPr/>
      <dgm:t>
        <a:bodyPr/>
        <a:lstStyle/>
        <a:p>
          <a:pPr algn="ctr"/>
          <a:r>
            <a:rPr lang="en-US" sz="800">
              <a:latin typeface="Bahnschrift SemiBold" panose="020B0502040204020203" pitchFamily="34" charset="0"/>
            </a:rPr>
            <a:t>Automation</a:t>
          </a:r>
        </a:p>
      </dgm:t>
    </dgm:pt>
    <dgm:pt modelId="{B183B9AE-0ECC-442E-AEC2-FBF9AAB4A7FE}" type="parTrans" cxnId="{DF3910A2-C0CE-4D36-A33B-E4C843D86952}">
      <dgm:prSet/>
      <dgm:spPr/>
      <dgm:t>
        <a:bodyPr/>
        <a:lstStyle/>
        <a:p>
          <a:pPr algn="ctr"/>
          <a:endParaRPr lang="en-US"/>
        </a:p>
      </dgm:t>
    </dgm:pt>
    <dgm:pt modelId="{9662A70B-13AE-4383-835A-409DAC1A40DE}" type="sibTrans" cxnId="{DF3910A2-C0CE-4D36-A33B-E4C843D86952}">
      <dgm:prSet/>
      <dgm:spPr/>
      <dgm:t>
        <a:bodyPr/>
        <a:lstStyle/>
        <a:p>
          <a:pPr algn="ctr"/>
          <a:endParaRPr lang="en-US"/>
        </a:p>
      </dgm:t>
    </dgm:pt>
    <dgm:pt modelId="{7B5B31F6-415A-4677-8983-9ADBE2573F98}">
      <dgm:prSet phldrT="[Text]" custT="1"/>
      <dgm:spPr/>
      <dgm:t>
        <a:bodyPr/>
        <a:lstStyle/>
        <a:p>
          <a:pPr algn="ctr"/>
          <a:r>
            <a:rPr lang="en-US" sz="800">
              <a:latin typeface="Bahnschrift SemiBold" panose="020B0502040204020203" pitchFamily="34" charset="0"/>
            </a:rPr>
            <a:t>Life Cycle Cost</a:t>
          </a:r>
        </a:p>
      </dgm:t>
    </dgm:pt>
    <dgm:pt modelId="{4B5A8B35-17C0-4AE2-9826-F1295F5FA4D1}" type="parTrans" cxnId="{D5A1B510-77F2-4460-ABA6-BF70A4FB9D14}">
      <dgm:prSet/>
      <dgm:spPr/>
      <dgm:t>
        <a:bodyPr/>
        <a:lstStyle/>
        <a:p>
          <a:pPr algn="ctr"/>
          <a:endParaRPr lang="en-US"/>
        </a:p>
      </dgm:t>
    </dgm:pt>
    <dgm:pt modelId="{B5DEC9A8-A7AA-46C4-B07B-1F8AA4244FFA}" type="sibTrans" cxnId="{D5A1B510-77F2-4460-ABA6-BF70A4FB9D14}">
      <dgm:prSet/>
      <dgm:spPr/>
      <dgm:t>
        <a:bodyPr/>
        <a:lstStyle/>
        <a:p>
          <a:pPr algn="ctr"/>
          <a:endParaRPr lang="en-US"/>
        </a:p>
      </dgm:t>
    </dgm:pt>
    <dgm:pt modelId="{2A2D3758-B83D-4E1B-9EB7-734DF7072717}" type="pres">
      <dgm:prSet presAssocID="{BCE8FDD0-44D4-4641-935D-5521907A295E}" presName="Name0" presStyleCnt="0">
        <dgm:presLayoutVars>
          <dgm:chMax val="1"/>
          <dgm:dir/>
          <dgm:animLvl val="ctr"/>
          <dgm:resizeHandles val="exact"/>
        </dgm:presLayoutVars>
      </dgm:prSet>
      <dgm:spPr/>
      <dgm:t>
        <a:bodyPr/>
        <a:lstStyle/>
        <a:p>
          <a:endParaRPr lang="en-US"/>
        </a:p>
      </dgm:t>
    </dgm:pt>
    <dgm:pt modelId="{5D66AAB3-ADAA-4246-80F5-567A8A2BCAE9}" type="pres">
      <dgm:prSet presAssocID="{E49F0827-9741-45BC-92D5-4B87A2C0AAC5}" presName="centerShape" presStyleLbl="node0" presStyleIdx="0" presStyleCnt="1" custScaleX="143763"/>
      <dgm:spPr/>
      <dgm:t>
        <a:bodyPr/>
        <a:lstStyle/>
        <a:p>
          <a:endParaRPr lang="en-US"/>
        </a:p>
      </dgm:t>
    </dgm:pt>
    <dgm:pt modelId="{25F80951-FF98-4284-B4D8-476D0EEA7F4E}" type="pres">
      <dgm:prSet presAssocID="{25B26ACB-A65E-45C9-BC65-05B9EA871DAE}" presName="node" presStyleLbl="node1" presStyleIdx="0" presStyleCnt="10">
        <dgm:presLayoutVars>
          <dgm:bulletEnabled val="1"/>
        </dgm:presLayoutVars>
      </dgm:prSet>
      <dgm:spPr/>
      <dgm:t>
        <a:bodyPr/>
        <a:lstStyle/>
        <a:p>
          <a:endParaRPr lang="en-US"/>
        </a:p>
      </dgm:t>
    </dgm:pt>
    <dgm:pt modelId="{D08B7154-CB93-466A-AF8E-8C875554B280}" type="pres">
      <dgm:prSet presAssocID="{25B26ACB-A65E-45C9-BC65-05B9EA871DAE}" presName="dummy" presStyleCnt="0"/>
      <dgm:spPr/>
    </dgm:pt>
    <dgm:pt modelId="{F71F54F8-344A-490B-9A3E-4FF6B4FD490B}" type="pres">
      <dgm:prSet presAssocID="{131CDE06-D60D-4068-8E98-F1E62C56BB31}" presName="sibTrans" presStyleLbl="sibTrans2D1" presStyleIdx="0" presStyleCnt="10"/>
      <dgm:spPr/>
      <dgm:t>
        <a:bodyPr/>
        <a:lstStyle/>
        <a:p>
          <a:endParaRPr lang="en-US"/>
        </a:p>
      </dgm:t>
    </dgm:pt>
    <dgm:pt modelId="{268DE4A7-5699-4D91-AA98-F2C7B94120A9}" type="pres">
      <dgm:prSet presAssocID="{0F8FF4D9-31D3-465B-820B-DCA283625B4C}" presName="node" presStyleLbl="node1" presStyleIdx="1" presStyleCnt="10">
        <dgm:presLayoutVars>
          <dgm:bulletEnabled val="1"/>
        </dgm:presLayoutVars>
      </dgm:prSet>
      <dgm:spPr/>
      <dgm:t>
        <a:bodyPr/>
        <a:lstStyle/>
        <a:p>
          <a:endParaRPr lang="en-US"/>
        </a:p>
      </dgm:t>
    </dgm:pt>
    <dgm:pt modelId="{BB06F40D-A150-48EE-BA57-1DA428D63081}" type="pres">
      <dgm:prSet presAssocID="{0F8FF4D9-31D3-465B-820B-DCA283625B4C}" presName="dummy" presStyleCnt="0"/>
      <dgm:spPr/>
    </dgm:pt>
    <dgm:pt modelId="{51172342-535E-4024-BAC0-A850E6A3B792}" type="pres">
      <dgm:prSet presAssocID="{BFA99190-6D04-40ED-8E78-13CF8DD341D1}" presName="sibTrans" presStyleLbl="sibTrans2D1" presStyleIdx="1" presStyleCnt="10"/>
      <dgm:spPr/>
      <dgm:t>
        <a:bodyPr/>
        <a:lstStyle/>
        <a:p>
          <a:endParaRPr lang="en-US"/>
        </a:p>
      </dgm:t>
    </dgm:pt>
    <dgm:pt modelId="{2834C3AF-6600-4DD3-828B-BCA84A518829}" type="pres">
      <dgm:prSet presAssocID="{FD926D4F-6312-42BC-AEFD-7A969A810C11}" presName="node" presStyleLbl="node1" presStyleIdx="2" presStyleCnt="10">
        <dgm:presLayoutVars>
          <dgm:bulletEnabled val="1"/>
        </dgm:presLayoutVars>
      </dgm:prSet>
      <dgm:spPr/>
      <dgm:t>
        <a:bodyPr/>
        <a:lstStyle/>
        <a:p>
          <a:endParaRPr lang="en-US"/>
        </a:p>
      </dgm:t>
    </dgm:pt>
    <dgm:pt modelId="{1553AFE5-C124-475D-8294-83036CED73ED}" type="pres">
      <dgm:prSet presAssocID="{FD926D4F-6312-42BC-AEFD-7A969A810C11}" presName="dummy" presStyleCnt="0"/>
      <dgm:spPr/>
    </dgm:pt>
    <dgm:pt modelId="{813353FF-BBC7-407C-BEC3-0DA30E7DBF23}" type="pres">
      <dgm:prSet presAssocID="{AA10A194-446B-48DA-ACA2-FD7957482613}" presName="sibTrans" presStyleLbl="sibTrans2D1" presStyleIdx="2" presStyleCnt="10"/>
      <dgm:spPr/>
      <dgm:t>
        <a:bodyPr/>
        <a:lstStyle/>
        <a:p>
          <a:endParaRPr lang="en-US"/>
        </a:p>
      </dgm:t>
    </dgm:pt>
    <dgm:pt modelId="{CF825C61-CF23-47DC-A737-98CA7F8CCF9D}" type="pres">
      <dgm:prSet presAssocID="{1C511275-D7BE-4E3D-B0A6-93B147958485}" presName="node" presStyleLbl="node1" presStyleIdx="3" presStyleCnt="10">
        <dgm:presLayoutVars>
          <dgm:bulletEnabled val="1"/>
        </dgm:presLayoutVars>
      </dgm:prSet>
      <dgm:spPr/>
      <dgm:t>
        <a:bodyPr/>
        <a:lstStyle/>
        <a:p>
          <a:endParaRPr lang="en-US"/>
        </a:p>
      </dgm:t>
    </dgm:pt>
    <dgm:pt modelId="{A138042A-25B7-4434-A5B5-E05F6E4A6652}" type="pres">
      <dgm:prSet presAssocID="{1C511275-D7BE-4E3D-B0A6-93B147958485}" presName="dummy" presStyleCnt="0"/>
      <dgm:spPr/>
    </dgm:pt>
    <dgm:pt modelId="{C0DE1CB9-BF8B-4FFE-8C73-FE10EA9EB44B}" type="pres">
      <dgm:prSet presAssocID="{4AD9CD5B-CA6C-40E3-B5AF-E9E25628F94D}" presName="sibTrans" presStyleLbl="sibTrans2D1" presStyleIdx="3" presStyleCnt="10"/>
      <dgm:spPr/>
      <dgm:t>
        <a:bodyPr/>
        <a:lstStyle/>
        <a:p>
          <a:endParaRPr lang="en-US"/>
        </a:p>
      </dgm:t>
    </dgm:pt>
    <dgm:pt modelId="{5CABA375-FB85-4F99-8D7E-7D1A1182CEE6}" type="pres">
      <dgm:prSet presAssocID="{C0C08C12-305A-4F05-8833-D149BEB89464}" presName="node" presStyleLbl="node1" presStyleIdx="4" presStyleCnt="10">
        <dgm:presLayoutVars>
          <dgm:bulletEnabled val="1"/>
        </dgm:presLayoutVars>
      </dgm:prSet>
      <dgm:spPr/>
      <dgm:t>
        <a:bodyPr/>
        <a:lstStyle/>
        <a:p>
          <a:endParaRPr lang="en-US"/>
        </a:p>
      </dgm:t>
    </dgm:pt>
    <dgm:pt modelId="{4F9D3533-0D8B-4D21-8D7A-AB9FE3081DBF}" type="pres">
      <dgm:prSet presAssocID="{C0C08C12-305A-4F05-8833-D149BEB89464}" presName="dummy" presStyleCnt="0"/>
      <dgm:spPr/>
    </dgm:pt>
    <dgm:pt modelId="{711BEF98-383C-42D7-A8D6-3EBA3E24F6E7}" type="pres">
      <dgm:prSet presAssocID="{24AF043C-D597-4402-985F-23795F126CFE}" presName="sibTrans" presStyleLbl="sibTrans2D1" presStyleIdx="4" presStyleCnt="10"/>
      <dgm:spPr/>
      <dgm:t>
        <a:bodyPr/>
        <a:lstStyle/>
        <a:p>
          <a:endParaRPr lang="en-US"/>
        </a:p>
      </dgm:t>
    </dgm:pt>
    <dgm:pt modelId="{EF778D96-81AA-4E69-BB2A-8C01EC6CEFDD}" type="pres">
      <dgm:prSet presAssocID="{7767C44A-32C6-4709-8CE7-3A767E6E3655}" presName="node" presStyleLbl="node1" presStyleIdx="5" presStyleCnt="10">
        <dgm:presLayoutVars>
          <dgm:bulletEnabled val="1"/>
        </dgm:presLayoutVars>
      </dgm:prSet>
      <dgm:spPr/>
      <dgm:t>
        <a:bodyPr/>
        <a:lstStyle/>
        <a:p>
          <a:endParaRPr lang="en-US"/>
        </a:p>
      </dgm:t>
    </dgm:pt>
    <dgm:pt modelId="{F2A5AB2B-4D57-4BAD-9C84-809EE43A304A}" type="pres">
      <dgm:prSet presAssocID="{7767C44A-32C6-4709-8CE7-3A767E6E3655}" presName="dummy" presStyleCnt="0"/>
      <dgm:spPr/>
    </dgm:pt>
    <dgm:pt modelId="{A78A22F9-41A5-44AC-BB79-81397852A840}" type="pres">
      <dgm:prSet presAssocID="{AA41ED32-2662-4987-93CB-31FB8ED54FE2}" presName="sibTrans" presStyleLbl="sibTrans2D1" presStyleIdx="5" presStyleCnt="10"/>
      <dgm:spPr/>
      <dgm:t>
        <a:bodyPr/>
        <a:lstStyle/>
        <a:p>
          <a:endParaRPr lang="en-US"/>
        </a:p>
      </dgm:t>
    </dgm:pt>
    <dgm:pt modelId="{091B963C-4ADF-44D8-A469-01A5206DD03E}" type="pres">
      <dgm:prSet presAssocID="{EDF22EE4-4856-4F16-9524-FA80070106F5}" presName="node" presStyleLbl="node1" presStyleIdx="6" presStyleCnt="10">
        <dgm:presLayoutVars>
          <dgm:bulletEnabled val="1"/>
        </dgm:presLayoutVars>
      </dgm:prSet>
      <dgm:spPr/>
      <dgm:t>
        <a:bodyPr/>
        <a:lstStyle/>
        <a:p>
          <a:endParaRPr lang="en-US"/>
        </a:p>
      </dgm:t>
    </dgm:pt>
    <dgm:pt modelId="{8F7C2A11-DDCD-4170-BBBD-E325B14C35D1}" type="pres">
      <dgm:prSet presAssocID="{EDF22EE4-4856-4F16-9524-FA80070106F5}" presName="dummy" presStyleCnt="0"/>
      <dgm:spPr/>
    </dgm:pt>
    <dgm:pt modelId="{BDD8DBC0-DFCD-4B64-9954-8CBA2EEBE428}" type="pres">
      <dgm:prSet presAssocID="{396757A2-6659-411F-93FD-D31DC66CD0ED}" presName="sibTrans" presStyleLbl="sibTrans2D1" presStyleIdx="6" presStyleCnt="10"/>
      <dgm:spPr/>
      <dgm:t>
        <a:bodyPr/>
        <a:lstStyle/>
        <a:p>
          <a:endParaRPr lang="en-US"/>
        </a:p>
      </dgm:t>
    </dgm:pt>
    <dgm:pt modelId="{05D39FB9-B35F-45F8-80BF-1EF2B5E3CB9E}" type="pres">
      <dgm:prSet presAssocID="{3599631F-8183-428C-B847-C14B15B8339B}" presName="node" presStyleLbl="node1" presStyleIdx="7" presStyleCnt="10">
        <dgm:presLayoutVars>
          <dgm:bulletEnabled val="1"/>
        </dgm:presLayoutVars>
      </dgm:prSet>
      <dgm:spPr/>
      <dgm:t>
        <a:bodyPr/>
        <a:lstStyle/>
        <a:p>
          <a:endParaRPr lang="en-US"/>
        </a:p>
      </dgm:t>
    </dgm:pt>
    <dgm:pt modelId="{A8AB4DDB-376E-45A6-A18B-0994E7C925F3}" type="pres">
      <dgm:prSet presAssocID="{3599631F-8183-428C-B847-C14B15B8339B}" presName="dummy" presStyleCnt="0"/>
      <dgm:spPr/>
    </dgm:pt>
    <dgm:pt modelId="{87D46251-3683-418A-A6B7-F395ECA3D7DA}" type="pres">
      <dgm:prSet presAssocID="{86C2C2F1-1B4E-4260-B696-D92D45720D05}" presName="sibTrans" presStyleLbl="sibTrans2D1" presStyleIdx="7" presStyleCnt="10"/>
      <dgm:spPr/>
      <dgm:t>
        <a:bodyPr/>
        <a:lstStyle/>
        <a:p>
          <a:endParaRPr lang="en-US"/>
        </a:p>
      </dgm:t>
    </dgm:pt>
    <dgm:pt modelId="{F56BFB6C-79A2-427B-83B2-2BAFD34366B9}" type="pres">
      <dgm:prSet presAssocID="{54539E13-E013-47C4-8E99-313B11F3E6BC}" presName="node" presStyleLbl="node1" presStyleIdx="8" presStyleCnt="10">
        <dgm:presLayoutVars>
          <dgm:bulletEnabled val="1"/>
        </dgm:presLayoutVars>
      </dgm:prSet>
      <dgm:spPr/>
      <dgm:t>
        <a:bodyPr/>
        <a:lstStyle/>
        <a:p>
          <a:endParaRPr lang="en-US"/>
        </a:p>
      </dgm:t>
    </dgm:pt>
    <dgm:pt modelId="{6E0CED74-0FDF-4698-8392-E2C330F9FDF2}" type="pres">
      <dgm:prSet presAssocID="{54539E13-E013-47C4-8E99-313B11F3E6BC}" presName="dummy" presStyleCnt="0"/>
      <dgm:spPr/>
    </dgm:pt>
    <dgm:pt modelId="{D7903F88-66CD-47C9-96F5-9B32AE2BE94E}" type="pres">
      <dgm:prSet presAssocID="{9662A70B-13AE-4383-835A-409DAC1A40DE}" presName="sibTrans" presStyleLbl="sibTrans2D1" presStyleIdx="8" presStyleCnt="10"/>
      <dgm:spPr/>
      <dgm:t>
        <a:bodyPr/>
        <a:lstStyle/>
        <a:p>
          <a:endParaRPr lang="en-US"/>
        </a:p>
      </dgm:t>
    </dgm:pt>
    <dgm:pt modelId="{2206FF59-68CA-41CB-BA0D-B800D52DAACD}" type="pres">
      <dgm:prSet presAssocID="{7B5B31F6-415A-4677-8983-9ADBE2573F98}" presName="node" presStyleLbl="node1" presStyleIdx="9" presStyleCnt="10">
        <dgm:presLayoutVars>
          <dgm:bulletEnabled val="1"/>
        </dgm:presLayoutVars>
      </dgm:prSet>
      <dgm:spPr/>
      <dgm:t>
        <a:bodyPr/>
        <a:lstStyle/>
        <a:p>
          <a:endParaRPr lang="en-US"/>
        </a:p>
      </dgm:t>
    </dgm:pt>
    <dgm:pt modelId="{E957088C-843D-4D6D-B1BD-2474B8731B5B}" type="pres">
      <dgm:prSet presAssocID="{7B5B31F6-415A-4677-8983-9ADBE2573F98}" presName="dummy" presStyleCnt="0"/>
      <dgm:spPr/>
    </dgm:pt>
    <dgm:pt modelId="{C6700286-B9C5-489D-BBD7-9192D09DB4A6}" type="pres">
      <dgm:prSet presAssocID="{B5DEC9A8-A7AA-46C4-B07B-1F8AA4244FFA}" presName="sibTrans" presStyleLbl="sibTrans2D1" presStyleIdx="9" presStyleCnt="10"/>
      <dgm:spPr/>
      <dgm:t>
        <a:bodyPr/>
        <a:lstStyle/>
        <a:p>
          <a:endParaRPr lang="en-US"/>
        </a:p>
      </dgm:t>
    </dgm:pt>
  </dgm:ptLst>
  <dgm:cxnLst>
    <dgm:cxn modelId="{168E608A-DF90-406D-B890-FAA1E3E17AE4}" srcId="{E49F0827-9741-45BC-92D5-4B87A2C0AAC5}" destId="{C0C08C12-305A-4F05-8833-D149BEB89464}" srcOrd="4" destOrd="0" parTransId="{61159BED-56A4-480E-97A6-D80724318CCB}" sibTransId="{24AF043C-D597-4402-985F-23795F126CFE}"/>
    <dgm:cxn modelId="{D5A1B510-77F2-4460-ABA6-BF70A4FB9D14}" srcId="{E49F0827-9741-45BC-92D5-4B87A2C0AAC5}" destId="{7B5B31F6-415A-4677-8983-9ADBE2573F98}" srcOrd="9" destOrd="0" parTransId="{4B5A8B35-17C0-4AE2-9826-F1295F5FA4D1}" sibTransId="{B5DEC9A8-A7AA-46C4-B07B-1F8AA4244FFA}"/>
    <dgm:cxn modelId="{ED75207F-913D-4EDD-8CB6-A71DDFF23F65}" type="presOf" srcId="{7B5B31F6-415A-4677-8983-9ADBE2573F98}" destId="{2206FF59-68CA-41CB-BA0D-B800D52DAACD}" srcOrd="0" destOrd="0" presId="urn:microsoft.com/office/officeart/2005/8/layout/radial6"/>
    <dgm:cxn modelId="{134A9E8A-4187-4C06-80AB-A18155D0510D}" type="presOf" srcId="{4AD9CD5B-CA6C-40E3-B5AF-E9E25628F94D}" destId="{C0DE1CB9-BF8B-4FFE-8C73-FE10EA9EB44B}" srcOrd="0" destOrd="0" presId="urn:microsoft.com/office/officeart/2005/8/layout/radial6"/>
    <dgm:cxn modelId="{4C0F6DBE-4626-4155-9F51-0CF517D96F10}" type="presOf" srcId="{3599631F-8183-428C-B847-C14B15B8339B}" destId="{05D39FB9-B35F-45F8-80BF-1EF2B5E3CB9E}" srcOrd="0" destOrd="0" presId="urn:microsoft.com/office/officeart/2005/8/layout/radial6"/>
    <dgm:cxn modelId="{9D41AF22-DC62-4A0B-A6CB-92C6A89B056D}" type="presOf" srcId="{AA10A194-446B-48DA-ACA2-FD7957482613}" destId="{813353FF-BBC7-407C-BEC3-0DA30E7DBF23}" srcOrd="0" destOrd="0" presId="urn:microsoft.com/office/officeart/2005/8/layout/radial6"/>
    <dgm:cxn modelId="{F0D554D4-E36E-495C-AF21-00F8BA94E0E7}" srcId="{E49F0827-9741-45BC-92D5-4B87A2C0AAC5}" destId="{7767C44A-32C6-4709-8CE7-3A767E6E3655}" srcOrd="5" destOrd="0" parTransId="{A291E805-2CDE-47B0-B6C6-E606FC0A5384}" sibTransId="{AA41ED32-2662-4987-93CB-31FB8ED54FE2}"/>
    <dgm:cxn modelId="{DF3910A2-C0CE-4D36-A33B-E4C843D86952}" srcId="{E49F0827-9741-45BC-92D5-4B87A2C0AAC5}" destId="{54539E13-E013-47C4-8E99-313B11F3E6BC}" srcOrd="8" destOrd="0" parTransId="{B183B9AE-0ECC-442E-AEC2-FBF9AAB4A7FE}" sibTransId="{9662A70B-13AE-4383-835A-409DAC1A40DE}"/>
    <dgm:cxn modelId="{C1D659D7-3B56-4513-91EF-FAE99A39AC0D}" srcId="{BCE8FDD0-44D4-4641-935D-5521907A295E}" destId="{E49F0827-9741-45BC-92D5-4B87A2C0AAC5}" srcOrd="0" destOrd="0" parTransId="{2F2ED964-16CD-47E9-9425-676989AA9EDD}" sibTransId="{607A9AB7-BBE2-445D-B178-CA5C7F452B53}"/>
    <dgm:cxn modelId="{56C6755A-DFC4-42F7-B12C-FEEAA9D7956A}" type="presOf" srcId="{54539E13-E013-47C4-8E99-313B11F3E6BC}" destId="{F56BFB6C-79A2-427B-83B2-2BAFD34366B9}" srcOrd="0" destOrd="0" presId="urn:microsoft.com/office/officeart/2005/8/layout/radial6"/>
    <dgm:cxn modelId="{286EFBD1-E51A-4622-B75F-A779B6836939}" srcId="{E49F0827-9741-45BC-92D5-4B87A2C0AAC5}" destId="{1C511275-D7BE-4E3D-B0A6-93B147958485}" srcOrd="3" destOrd="0" parTransId="{3665A3B4-4748-42C8-B194-8DDD4A7A23E5}" sibTransId="{4AD9CD5B-CA6C-40E3-B5AF-E9E25628F94D}"/>
    <dgm:cxn modelId="{83FAB0D1-6AC0-4AC5-8477-B226087064AE}" srcId="{E49F0827-9741-45BC-92D5-4B87A2C0AAC5}" destId="{FD926D4F-6312-42BC-AEFD-7A969A810C11}" srcOrd="2" destOrd="0" parTransId="{89A51881-A102-42B1-BC60-BF6E87D68BE4}" sibTransId="{AA10A194-446B-48DA-ACA2-FD7957482613}"/>
    <dgm:cxn modelId="{4E0683E1-46BA-4511-B291-33A4912A5B1D}" srcId="{E49F0827-9741-45BC-92D5-4B87A2C0AAC5}" destId="{25B26ACB-A65E-45C9-BC65-05B9EA871DAE}" srcOrd="0" destOrd="0" parTransId="{3AB7EE89-1EC5-47B7-9B39-9880DD11E868}" sibTransId="{131CDE06-D60D-4068-8E98-F1E62C56BB31}"/>
    <dgm:cxn modelId="{C333D4FF-7957-4585-900C-786D08FE214D}" type="presOf" srcId="{396757A2-6659-411F-93FD-D31DC66CD0ED}" destId="{BDD8DBC0-DFCD-4B64-9954-8CBA2EEBE428}" srcOrd="0" destOrd="0" presId="urn:microsoft.com/office/officeart/2005/8/layout/radial6"/>
    <dgm:cxn modelId="{F0769F7C-F270-4612-9364-C12BFDE0F44A}" type="presOf" srcId="{131CDE06-D60D-4068-8E98-F1E62C56BB31}" destId="{F71F54F8-344A-490B-9A3E-4FF6B4FD490B}" srcOrd="0" destOrd="0" presId="urn:microsoft.com/office/officeart/2005/8/layout/radial6"/>
    <dgm:cxn modelId="{50CC4106-2207-457E-84A2-93C433988561}" type="presOf" srcId="{FD926D4F-6312-42BC-AEFD-7A969A810C11}" destId="{2834C3AF-6600-4DD3-828B-BCA84A518829}" srcOrd="0" destOrd="0" presId="urn:microsoft.com/office/officeart/2005/8/layout/radial6"/>
    <dgm:cxn modelId="{535D3B11-0AF6-417E-9980-85C2CED05C18}" srcId="{E49F0827-9741-45BC-92D5-4B87A2C0AAC5}" destId="{3599631F-8183-428C-B847-C14B15B8339B}" srcOrd="7" destOrd="0" parTransId="{FB8AB3B6-ED83-4285-81D8-D9850753DDBA}" sibTransId="{86C2C2F1-1B4E-4260-B696-D92D45720D05}"/>
    <dgm:cxn modelId="{1569F054-3594-4185-8651-B4A879C5A44B}" type="presOf" srcId="{1C511275-D7BE-4E3D-B0A6-93B147958485}" destId="{CF825C61-CF23-47DC-A737-98CA7F8CCF9D}" srcOrd="0" destOrd="0" presId="urn:microsoft.com/office/officeart/2005/8/layout/radial6"/>
    <dgm:cxn modelId="{439B9AFF-8BF7-4AEE-AC7C-A24D599BBD1C}" type="presOf" srcId="{9662A70B-13AE-4383-835A-409DAC1A40DE}" destId="{D7903F88-66CD-47C9-96F5-9B32AE2BE94E}" srcOrd="0" destOrd="0" presId="urn:microsoft.com/office/officeart/2005/8/layout/radial6"/>
    <dgm:cxn modelId="{A9CD4DFE-EF3C-4547-87CB-13A117A383E1}" type="presOf" srcId="{BFA99190-6D04-40ED-8E78-13CF8DD341D1}" destId="{51172342-535E-4024-BAC0-A850E6A3B792}" srcOrd="0" destOrd="0" presId="urn:microsoft.com/office/officeart/2005/8/layout/radial6"/>
    <dgm:cxn modelId="{ED60054C-93B9-4315-8E9C-F431553F9A1F}" type="presOf" srcId="{BCE8FDD0-44D4-4641-935D-5521907A295E}" destId="{2A2D3758-B83D-4E1B-9EB7-734DF7072717}" srcOrd="0" destOrd="0" presId="urn:microsoft.com/office/officeart/2005/8/layout/radial6"/>
    <dgm:cxn modelId="{84FB7D9E-CFBB-40BC-A9BD-90BCAAA67F49}" type="presOf" srcId="{C0C08C12-305A-4F05-8833-D149BEB89464}" destId="{5CABA375-FB85-4F99-8D7E-7D1A1182CEE6}" srcOrd="0" destOrd="0" presId="urn:microsoft.com/office/officeart/2005/8/layout/radial6"/>
    <dgm:cxn modelId="{4DB3B579-2439-4EF9-945E-35746B277B20}" srcId="{E49F0827-9741-45BC-92D5-4B87A2C0AAC5}" destId="{0F8FF4D9-31D3-465B-820B-DCA283625B4C}" srcOrd="1" destOrd="0" parTransId="{B3C3E0FB-37CF-42A2-92F0-F4B2AC6045CF}" sibTransId="{BFA99190-6D04-40ED-8E78-13CF8DD341D1}"/>
    <dgm:cxn modelId="{B58D40BE-1C51-4DEC-B9C8-A28425850740}" type="presOf" srcId="{B5DEC9A8-A7AA-46C4-B07B-1F8AA4244FFA}" destId="{C6700286-B9C5-489D-BBD7-9192D09DB4A6}" srcOrd="0" destOrd="0" presId="urn:microsoft.com/office/officeart/2005/8/layout/radial6"/>
    <dgm:cxn modelId="{938D7AD5-DAE0-43F3-8F38-AAA75D5CC7F3}" type="presOf" srcId="{25B26ACB-A65E-45C9-BC65-05B9EA871DAE}" destId="{25F80951-FF98-4284-B4D8-476D0EEA7F4E}" srcOrd="0" destOrd="0" presId="urn:microsoft.com/office/officeart/2005/8/layout/radial6"/>
    <dgm:cxn modelId="{000D129F-AC5F-46A8-B303-E6DE3164575C}" type="presOf" srcId="{24AF043C-D597-4402-985F-23795F126CFE}" destId="{711BEF98-383C-42D7-A8D6-3EBA3E24F6E7}" srcOrd="0" destOrd="0" presId="urn:microsoft.com/office/officeart/2005/8/layout/radial6"/>
    <dgm:cxn modelId="{846BFFA2-F9B4-4FFA-8A4F-F19A00C02201}" type="presOf" srcId="{86C2C2F1-1B4E-4260-B696-D92D45720D05}" destId="{87D46251-3683-418A-A6B7-F395ECA3D7DA}" srcOrd="0" destOrd="0" presId="urn:microsoft.com/office/officeart/2005/8/layout/radial6"/>
    <dgm:cxn modelId="{9144B4AA-9BB8-4A20-83BC-A5C04153C662}" type="presOf" srcId="{E49F0827-9741-45BC-92D5-4B87A2C0AAC5}" destId="{5D66AAB3-ADAA-4246-80F5-567A8A2BCAE9}" srcOrd="0" destOrd="0" presId="urn:microsoft.com/office/officeart/2005/8/layout/radial6"/>
    <dgm:cxn modelId="{5E7FB7BB-6FD6-4DCB-8E8F-2FABDAF44131}" type="presOf" srcId="{7767C44A-32C6-4709-8CE7-3A767E6E3655}" destId="{EF778D96-81AA-4E69-BB2A-8C01EC6CEFDD}" srcOrd="0" destOrd="0" presId="urn:microsoft.com/office/officeart/2005/8/layout/radial6"/>
    <dgm:cxn modelId="{3A73B5EC-725D-44B4-BF85-A14CDA62B9A0}" type="presOf" srcId="{EDF22EE4-4856-4F16-9524-FA80070106F5}" destId="{091B963C-4ADF-44D8-A469-01A5206DD03E}" srcOrd="0" destOrd="0" presId="urn:microsoft.com/office/officeart/2005/8/layout/radial6"/>
    <dgm:cxn modelId="{0D342707-0B25-4BD9-B552-F82733AD28DB}" srcId="{E49F0827-9741-45BC-92D5-4B87A2C0AAC5}" destId="{EDF22EE4-4856-4F16-9524-FA80070106F5}" srcOrd="6" destOrd="0" parTransId="{098B72C2-5908-4501-9657-CE1D4BA9A69A}" sibTransId="{396757A2-6659-411F-93FD-D31DC66CD0ED}"/>
    <dgm:cxn modelId="{7336D0C2-AD7B-44EE-AB79-E6DF6A246DEE}" type="presOf" srcId="{0F8FF4D9-31D3-465B-820B-DCA283625B4C}" destId="{268DE4A7-5699-4D91-AA98-F2C7B94120A9}" srcOrd="0" destOrd="0" presId="urn:microsoft.com/office/officeart/2005/8/layout/radial6"/>
    <dgm:cxn modelId="{F59C2274-6BAC-4BE6-8189-15DF992886C1}" type="presOf" srcId="{AA41ED32-2662-4987-93CB-31FB8ED54FE2}" destId="{A78A22F9-41A5-44AC-BB79-81397852A840}" srcOrd="0" destOrd="0" presId="urn:microsoft.com/office/officeart/2005/8/layout/radial6"/>
    <dgm:cxn modelId="{1CD2EDBB-E248-467B-83ED-1790A360FBB6}" type="presParOf" srcId="{2A2D3758-B83D-4E1B-9EB7-734DF7072717}" destId="{5D66AAB3-ADAA-4246-80F5-567A8A2BCAE9}" srcOrd="0" destOrd="0" presId="urn:microsoft.com/office/officeart/2005/8/layout/radial6"/>
    <dgm:cxn modelId="{E86B879B-DED0-4050-8BA1-8D77148048FC}" type="presParOf" srcId="{2A2D3758-B83D-4E1B-9EB7-734DF7072717}" destId="{25F80951-FF98-4284-B4D8-476D0EEA7F4E}" srcOrd="1" destOrd="0" presId="urn:microsoft.com/office/officeart/2005/8/layout/radial6"/>
    <dgm:cxn modelId="{C73FFC00-4B4A-4EA8-870C-72514F4F5393}" type="presParOf" srcId="{2A2D3758-B83D-4E1B-9EB7-734DF7072717}" destId="{D08B7154-CB93-466A-AF8E-8C875554B280}" srcOrd="2" destOrd="0" presId="urn:microsoft.com/office/officeart/2005/8/layout/radial6"/>
    <dgm:cxn modelId="{3735C5A7-9225-4112-BF7B-EAF4B5688388}" type="presParOf" srcId="{2A2D3758-B83D-4E1B-9EB7-734DF7072717}" destId="{F71F54F8-344A-490B-9A3E-4FF6B4FD490B}" srcOrd="3" destOrd="0" presId="urn:microsoft.com/office/officeart/2005/8/layout/radial6"/>
    <dgm:cxn modelId="{4FBEB282-31E4-4B0D-8827-C028C97CC3C4}" type="presParOf" srcId="{2A2D3758-B83D-4E1B-9EB7-734DF7072717}" destId="{268DE4A7-5699-4D91-AA98-F2C7B94120A9}" srcOrd="4" destOrd="0" presId="urn:microsoft.com/office/officeart/2005/8/layout/radial6"/>
    <dgm:cxn modelId="{EC9A50D2-FAC8-4278-981D-22C406BF41C0}" type="presParOf" srcId="{2A2D3758-B83D-4E1B-9EB7-734DF7072717}" destId="{BB06F40D-A150-48EE-BA57-1DA428D63081}" srcOrd="5" destOrd="0" presId="urn:microsoft.com/office/officeart/2005/8/layout/radial6"/>
    <dgm:cxn modelId="{E27E0725-1FAE-4C33-BAA5-5A2AB3490FAB}" type="presParOf" srcId="{2A2D3758-B83D-4E1B-9EB7-734DF7072717}" destId="{51172342-535E-4024-BAC0-A850E6A3B792}" srcOrd="6" destOrd="0" presId="urn:microsoft.com/office/officeart/2005/8/layout/radial6"/>
    <dgm:cxn modelId="{19A81474-90E4-445B-91FC-9209AAC01E8E}" type="presParOf" srcId="{2A2D3758-B83D-4E1B-9EB7-734DF7072717}" destId="{2834C3AF-6600-4DD3-828B-BCA84A518829}" srcOrd="7" destOrd="0" presId="urn:microsoft.com/office/officeart/2005/8/layout/radial6"/>
    <dgm:cxn modelId="{869AE730-63F9-452B-AE43-B6157511DB24}" type="presParOf" srcId="{2A2D3758-B83D-4E1B-9EB7-734DF7072717}" destId="{1553AFE5-C124-475D-8294-83036CED73ED}" srcOrd="8" destOrd="0" presId="urn:microsoft.com/office/officeart/2005/8/layout/radial6"/>
    <dgm:cxn modelId="{156622C5-6D76-4ADF-B24D-5170E12CE9E3}" type="presParOf" srcId="{2A2D3758-B83D-4E1B-9EB7-734DF7072717}" destId="{813353FF-BBC7-407C-BEC3-0DA30E7DBF23}" srcOrd="9" destOrd="0" presId="urn:microsoft.com/office/officeart/2005/8/layout/radial6"/>
    <dgm:cxn modelId="{9103AFB7-46DC-4B5A-82A0-129841B92399}" type="presParOf" srcId="{2A2D3758-B83D-4E1B-9EB7-734DF7072717}" destId="{CF825C61-CF23-47DC-A737-98CA7F8CCF9D}" srcOrd="10" destOrd="0" presId="urn:microsoft.com/office/officeart/2005/8/layout/radial6"/>
    <dgm:cxn modelId="{EA876570-ADAE-4ABA-A64C-F27B02DE5512}" type="presParOf" srcId="{2A2D3758-B83D-4E1B-9EB7-734DF7072717}" destId="{A138042A-25B7-4434-A5B5-E05F6E4A6652}" srcOrd="11" destOrd="0" presId="urn:microsoft.com/office/officeart/2005/8/layout/radial6"/>
    <dgm:cxn modelId="{7CD04D9D-CF89-414A-9C5A-895FE716A20F}" type="presParOf" srcId="{2A2D3758-B83D-4E1B-9EB7-734DF7072717}" destId="{C0DE1CB9-BF8B-4FFE-8C73-FE10EA9EB44B}" srcOrd="12" destOrd="0" presId="urn:microsoft.com/office/officeart/2005/8/layout/radial6"/>
    <dgm:cxn modelId="{3B7EF95C-1E12-494F-AA13-262D9E2DA01C}" type="presParOf" srcId="{2A2D3758-B83D-4E1B-9EB7-734DF7072717}" destId="{5CABA375-FB85-4F99-8D7E-7D1A1182CEE6}" srcOrd="13" destOrd="0" presId="urn:microsoft.com/office/officeart/2005/8/layout/radial6"/>
    <dgm:cxn modelId="{288C0B1B-C3FB-4FD7-B525-5E34D2B97D2E}" type="presParOf" srcId="{2A2D3758-B83D-4E1B-9EB7-734DF7072717}" destId="{4F9D3533-0D8B-4D21-8D7A-AB9FE3081DBF}" srcOrd="14" destOrd="0" presId="urn:microsoft.com/office/officeart/2005/8/layout/radial6"/>
    <dgm:cxn modelId="{ED9E23AB-6D2E-417B-9119-8925C6D30409}" type="presParOf" srcId="{2A2D3758-B83D-4E1B-9EB7-734DF7072717}" destId="{711BEF98-383C-42D7-A8D6-3EBA3E24F6E7}" srcOrd="15" destOrd="0" presId="urn:microsoft.com/office/officeart/2005/8/layout/radial6"/>
    <dgm:cxn modelId="{18259EF9-872D-4A55-8022-11E55843375F}" type="presParOf" srcId="{2A2D3758-B83D-4E1B-9EB7-734DF7072717}" destId="{EF778D96-81AA-4E69-BB2A-8C01EC6CEFDD}" srcOrd="16" destOrd="0" presId="urn:microsoft.com/office/officeart/2005/8/layout/radial6"/>
    <dgm:cxn modelId="{79090CC5-CE30-4079-B5DA-B7DB3E285A38}" type="presParOf" srcId="{2A2D3758-B83D-4E1B-9EB7-734DF7072717}" destId="{F2A5AB2B-4D57-4BAD-9C84-809EE43A304A}" srcOrd="17" destOrd="0" presId="urn:microsoft.com/office/officeart/2005/8/layout/radial6"/>
    <dgm:cxn modelId="{E45FBECA-A0AD-49F9-8ECD-662EBEA75F89}" type="presParOf" srcId="{2A2D3758-B83D-4E1B-9EB7-734DF7072717}" destId="{A78A22F9-41A5-44AC-BB79-81397852A840}" srcOrd="18" destOrd="0" presId="urn:microsoft.com/office/officeart/2005/8/layout/radial6"/>
    <dgm:cxn modelId="{B2345984-794E-4570-8F21-4173E3C67F5E}" type="presParOf" srcId="{2A2D3758-B83D-4E1B-9EB7-734DF7072717}" destId="{091B963C-4ADF-44D8-A469-01A5206DD03E}" srcOrd="19" destOrd="0" presId="urn:microsoft.com/office/officeart/2005/8/layout/radial6"/>
    <dgm:cxn modelId="{70093AB9-BE8D-45FF-B678-6F3389DAADB2}" type="presParOf" srcId="{2A2D3758-B83D-4E1B-9EB7-734DF7072717}" destId="{8F7C2A11-DDCD-4170-BBBD-E325B14C35D1}" srcOrd="20" destOrd="0" presId="urn:microsoft.com/office/officeart/2005/8/layout/radial6"/>
    <dgm:cxn modelId="{7C4A0F0F-6F48-4446-AE66-E035F6248848}" type="presParOf" srcId="{2A2D3758-B83D-4E1B-9EB7-734DF7072717}" destId="{BDD8DBC0-DFCD-4B64-9954-8CBA2EEBE428}" srcOrd="21" destOrd="0" presId="urn:microsoft.com/office/officeart/2005/8/layout/radial6"/>
    <dgm:cxn modelId="{DFADA011-F16B-4EDD-8229-BD0F3BDA4C72}" type="presParOf" srcId="{2A2D3758-B83D-4E1B-9EB7-734DF7072717}" destId="{05D39FB9-B35F-45F8-80BF-1EF2B5E3CB9E}" srcOrd="22" destOrd="0" presId="urn:microsoft.com/office/officeart/2005/8/layout/radial6"/>
    <dgm:cxn modelId="{3115B120-7B81-43B9-B0DD-9E339253BB2B}" type="presParOf" srcId="{2A2D3758-B83D-4E1B-9EB7-734DF7072717}" destId="{A8AB4DDB-376E-45A6-A18B-0994E7C925F3}" srcOrd="23" destOrd="0" presId="urn:microsoft.com/office/officeart/2005/8/layout/radial6"/>
    <dgm:cxn modelId="{6F4F17EF-3557-469C-A643-6C67DED15C6C}" type="presParOf" srcId="{2A2D3758-B83D-4E1B-9EB7-734DF7072717}" destId="{87D46251-3683-418A-A6B7-F395ECA3D7DA}" srcOrd="24" destOrd="0" presId="urn:microsoft.com/office/officeart/2005/8/layout/radial6"/>
    <dgm:cxn modelId="{6AB9A037-1EEB-4B22-B6D5-1E4B0846E835}" type="presParOf" srcId="{2A2D3758-B83D-4E1B-9EB7-734DF7072717}" destId="{F56BFB6C-79A2-427B-83B2-2BAFD34366B9}" srcOrd="25" destOrd="0" presId="urn:microsoft.com/office/officeart/2005/8/layout/radial6"/>
    <dgm:cxn modelId="{2553589A-A6BC-4B8D-9FF1-FDC46CA847D1}" type="presParOf" srcId="{2A2D3758-B83D-4E1B-9EB7-734DF7072717}" destId="{6E0CED74-0FDF-4698-8392-E2C330F9FDF2}" srcOrd="26" destOrd="0" presId="urn:microsoft.com/office/officeart/2005/8/layout/radial6"/>
    <dgm:cxn modelId="{32BA9678-EF28-42DB-B7DD-FE4EF13776B4}" type="presParOf" srcId="{2A2D3758-B83D-4E1B-9EB7-734DF7072717}" destId="{D7903F88-66CD-47C9-96F5-9B32AE2BE94E}" srcOrd="27" destOrd="0" presId="urn:microsoft.com/office/officeart/2005/8/layout/radial6"/>
    <dgm:cxn modelId="{C48BD6C8-1FBC-4470-85EE-51E03D8CAE3E}" type="presParOf" srcId="{2A2D3758-B83D-4E1B-9EB7-734DF7072717}" destId="{2206FF59-68CA-41CB-BA0D-B800D52DAACD}" srcOrd="28" destOrd="0" presId="urn:microsoft.com/office/officeart/2005/8/layout/radial6"/>
    <dgm:cxn modelId="{DFC3149A-5A5F-4955-A4DC-B8F4E9F33073}" type="presParOf" srcId="{2A2D3758-B83D-4E1B-9EB7-734DF7072717}" destId="{E957088C-843D-4D6D-B1BD-2474B8731B5B}" srcOrd="29" destOrd="0" presId="urn:microsoft.com/office/officeart/2005/8/layout/radial6"/>
    <dgm:cxn modelId="{97E1A89F-6357-40B8-B875-AB2EA44C3546}" type="presParOf" srcId="{2A2D3758-B83D-4E1B-9EB7-734DF7072717}" destId="{C6700286-B9C5-489D-BBD7-9192D09DB4A6}" srcOrd="30" destOrd="0" presId="urn:microsoft.com/office/officeart/2005/8/layout/radial6"/>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700286-B9C5-489D-BBD7-9192D09DB4A6}">
      <dsp:nvSpPr>
        <dsp:cNvPr id="0" name=""/>
        <dsp:cNvSpPr/>
      </dsp:nvSpPr>
      <dsp:spPr>
        <a:xfrm>
          <a:off x="2079004" y="236234"/>
          <a:ext cx="2642841" cy="2642841"/>
        </a:xfrm>
        <a:prstGeom prst="blockArc">
          <a:avLst>
            <a:gd name="adj1" fmla="val 14040000"/>
            <a:gd name="adj2" fmla="val 16200000"/>
            <a:gd name="adj3" fmla="val 2755"/>
          </a:avLst>
        </a:prstGeom>
        <a:solidFill>
          <a:schemeClr val="accent4">
            <a:hueOff val="10395692"/>
            <a:satOff val="-47968"/>
            <a:lumOff val="1765"/>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7903F88-66CD-47C9-96F5-9B32AE2BE94E}">
      <dsp:nvSpPr>
        <dsp:cNvPr id="0" name=""/>
        <dsp:cNvSpPr/>
      </dsp:nvSpPr>
      <dsp:spPr>
        <a:xfrm>
          <a:off x="2079004" y="236234"/>
          <a:ext cx="2642841" cy="2642841"/>
        </a:xfrm>
        <a:prstGeom prst="blockArc">
          <a:avLst>
            <a:gd name="adj1" fmla="val 11880000"/>
            <a:gd name="adj2" fmla="val 14040000"/>
            <a:gd name="adj3" fmla="val 2755"/>
          </a:avLst>
        </a:prstGeom>
        <a:solidFill>
          <a:schemeClr val="accent4">
            <a:hueOff val="9240615"/>
            <a:satOff val="-42638"/>
            <a:lumOff val="1569"/>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7D46251-3683-418A-A6B7-F395ECA3D7DA}">
      <dsp:nvSpPr>
        <dsp:cNvPr id="0" name=""/>
        <dsp:cNvSpPr/>
      </dsp:nvSpPr>
      <dsp:spPr>
        <a:xfrm>
          <a:off x="2079004" y="236234"/>
          <a:ext cx="2642841" cy="2642841"/>
        </a:xfrm>
        <a:prstGeom prst="blockArc">
          <a:avLst>
            <a:gd name="adj1" fmla="val 9720000"/>
            <a:gd name="adj2" fmla="val 11880000"/>
            <a:gd name="adj3" fmla="val 2755"/>
          </a:avLst>
        </a:prstGeom>
        <a:solidFill>
          <a:schemeClr val="accent4">
            <a:hueOff val="8085538"/>
            <a:satOff val="-37308"/>
            <a:lumOff val="1373"/>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DD8DBC0-DFCD-4B64-9954-8CBA2EEBE428}">
      <dsp:nvSpPr>
        <dsp:cNvPr id="0" name=""/>
        <dsp:cNvSpPr/>
      </dsp:nvSpPr>
      <dsp:spPr>
        <a:xfrm>
          <a:off x="2079004" y="236234"/>
          <a:ext cx="2642841" cy="2642841"/>
        </a:xfrm>
        <a:prstGeom prst="blockArc">
          <a:avLst>
            <a:gd name="adj1" fmla="val 7560000"/>
            <a:gd name="adj2" fmla="val 9720000"/>
            <a:gd name="adj3" fmla="val 2755"/>
          </a:avLst>
        </a:prstGeom>
        <a:solidFill>
          <a:schemeClr val="accent4">
            <a:hueOff val="6930461"/>
            <a:satOff val="-31979"/>
            <a:lumOff val="1177"/>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78A22F9-41A5-44AC-BB79-81397852A840}">
      <dsp:nvSpPr>
        <dsp:cNvPr id="0" name=""/>
        <dsp:cNvSpPr/>
      </dsp:nvSpPr>
      <dsp:spPr>
        <a:xfrm>
          <a:off x="2079004" y="236234"/>
          <a:ext cx="2642841" cy="2642841"/>
        </a:xfrm>
        <a:prstGeom prst="blockArc">
          <a:avLst>
            <a:gd name="adj1" fmla="val 5400000"/>
            <a:gd name="adj2" fmla="val 7560000"/>
            <a:gd name="adj3" fmla="val 2755"/>
          </a:avLst>
        </a:prstGeom>
        <a:solidFill>
          <a:schemeClr val="accent4">
            <a:hueOff val="5775385"/>
            <a:satOff val="-26649"/>
            <a:lumOff val="981"/>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11BEF98-383C-42D7-A8D6-3EBA3E24F6E7}">
      <dsp:nvSpPr>
        <dsp:cNvPr id="0" name=""/>
        <dsp:cNvSpPr/>
      </dsp:nvSpPr>
      <dsp:spPr>
        <a:xfrm>
          <a:off x="2079004" y="236234"/>
          <a:ext cx="2642841" cy="2642841"/>
        </a:xfrm>
        <a:prstGeom prst="blockArc">
          <a:avLst>
            <a:gd name="adj1" fmla="val 3240000"/>
            <a:gd name="adj2" fmla="val 5400000"/>
            <a:gd name="adj3" fmla="val 2755"/>
          </a:avLst>
        </a:prstGeom>
        <a:solidFill>
          <a:schemeClr val="accent4">
            <a:hueOff val="4620308"/>
            <a:satOff val="-21319"/>
            <a:lumOff val="784"/>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0DE1CB9-BF8B-4FFE-8C73-FE10EA9EB44B}">
      <dsp:nvSpPr>
        <dsp:cNvPr id="0" name=""/>
        <dsp:cNvSpPr/>
      </dsp:nvSpPr>
      <dsp:spPr>
        <a:xfrm>
          <a:off x="2079004" y="236234"/>
          <a:ext cx="2642841" cy="2642841"/>
        </a:xfrm>
        <a:prstGeom prst="blockArc">
          <a:avLst>
            <a:gd name="adj1" fmla="val 1080000"/>
            <a:gd name="adj2" fmla="val 3240000"/>
            <a:gd name="adj3" fmla="val 2755"/>
          </a:avLst>
        </a:prstGeom>
        <a:solidFill>
          <a:schemeClr val="accent4">
            <a:hueOff val="3465231"/>
            <a:satOff val="-15989"/>
            <a:lumOff val="588"/>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13353FF-BBC7-407C-BEC3-0DA30E7DBF23}">
      <dsp:nvSpPr>
        <dsp:cNvPr id="0" name=""/>
        <dsp:cNvSpPr/>
      </dsp:nvSpPr>
      <dsp:spPr>
        <a:xfrm>
          <a:off x="2079004" y="236234"/>
          <a:ext cx="2642841" cy="2642841"/>
        </a:xfrm>
        <a:prstGeom prst="blockArc">
          <a:avLst>
            <a:gd name="adj1" fmla="val 20520000"/>
            <a:gd name="adj2" fmla="val 1080000"/>
            <a:gd name="adj3" fmla="val 2755"/>
          </a:avLst>
        </a:prstGeom>
        <a:solidFill>
          <a:schemeClr val="accent4">
            <a:hueOff val="2310154"/>
            <a:satOff val="-10660"/>
            <a:lumOff val="392"/>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1172342-535E-4024-BAC0-A850E6A3B792}">
      <dsp:nvSpPr>
        <dsp:cNvPr id="0" name=""/>
        <dsp:cNvSpPr/>
      </dsp:nvSpPr>
      <dsp:spPr>
        <a:xfrm>
          <a:off x="2079004" y="236234"/>
          <a:ext cx="2642841" cy="2642841"/>
        </a:xfrm>
        <a:prstGeom prst="blockArc">
          <a:avLst>
            <a:gd name="adj1" fmla="val 18360000"/>
            <a:gd name="adj2" fmla="val 20520000"/>
            <a:gd name="adj3" fmla="val 2755"/>
          </a:avLst>
        </a:prstGeom>
        <a:solidFill>
          <a:schemeClr val="accent4">
            <a:hueOff val="1155077"/>
            <a:satOff val="-5330"/>
            <a:lumOff val="196"/>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71F54F8-344A-490B-9A3E-4FF6B4FD490B}">
      <dsp:nvSpPr>
        <dsp:cNvPr id="0" name=""/>
        <dsp:cNvSpPr/>
      </dsp:nvSpPr>
      <dsp:spPr>
        <a:xfrm>
          <a:off x="2079004" y="236234"/>
          <a:ext cx="2642841" cy="2642841"/>
        </a:xfrm>
        <a:prstGeom prst="blockArc">
          <a:avLst>
            <a:gd name="adj1" fmla="val 16200000"/>
            <a:gd name="adj2" fmla="val 18360000"/>
            <a:gd name="adj3" fmla="val 2755"/>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D66AAB3-ADAA-4246-80F5-567A8A2BCAE9}">
      <dsp:nvSpPr>
        <dsp:cNvPr id="0" name=""/>
        <dsp:cNvSpPr/>
      </dsp:nvSpPr>
      <dsp:spPr>
        <a:xfrm>
          <a:off x="2881254" y="1196525"/>
          <a:ext cx="1038340" cy="722258"/>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latin typeface="Bahnschrift SemiBold" panose="020B0502040204020203" pitchFamily="34" charset="0"/>
            </a:rPr>
            <a:t>MATERIAL HANDLING PRINCIPLES</a:t>
          </a:r>
        </a:p>
      </dsp:txBody>
      <dsp:txXfrm>
        <a:off x="3033315" y="1302297"/>
        <a:ext cx="734218" cy="510714"/>
      </dsp:txXfrm>
    </dsp:sp>
    <dsp:sp modelId="{25F80951-FF98-4284-B4D8-476D0EEA7F4E}">
      <dsp:nvSpPr>
        <dsp:cNvPr id="0" name=""/>
        <dsp:cNvSpPr/>
      </dsp:nvSpPr>
      <dsp:spPr>
        <a:xfrm>
          <a:off x="3147634" y="1644"/>
          <a:ext cx="505580" cy="505580"/>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latin typeface="Bahnschrift SemiBold" panose="020B0502040204020203" pitchFamily="34" charset="0"/>
            </a:rPr>
            <a:t>Planning</a:t>
          </a:r>
        </a:p>
      </dsp:txBody>
      <dsp:txXfrm>
        <a:off x="3221674" y="75684"/>
        <a:ext cx="357500" cy="357500"/>
      </dsp:txXfrm>
    </dsp:sp>
    <dsp:sp modelId="{268DE4A7-5699-4D91-AA98-F2C7B94120A9}">
      <dsp:nvSpPr>
        <dsp:cNvPr id="0" name=""/>
        <dsp:cNvSpPr/>
      </dsp:nvSpPr>
      <dsp:spPr>
        <a:xfrm>
          <a:off x="3913647" y="250537"/>
          <a:ext cx="505580" cy="505580"/>
        </a:xfrm>
        <a:prstGeom prst="ellipse">
          <a:avLst/>
        </a:prstGeom>
        <a:solidFill>
          <a:schemeClr val="accent4">
            <a:hueOff val="1155077"/>
            <a:satOff val="-5330"/>
            <a:lumOff val="19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latin typeface="Bahnschrift SemiBold" panose="020B0502040204020203" pitchFamily="34" charset="0"/>
            </a:rPr>
            <a:t>Standardization</a:t>
          </a:r>
        </a:p>
      </dsp:txBody>
      <dsp:txXfrm>
        <a:off x="3987687" y="324577"/>
        <a:ext cx="357500" cy="357500"/>
      </dsp:txXfrm>
    </dsp:sp>
    <dsp:sp modelId="{2834C3AF-6600-4DD3-828B-BCA84A518829}">
      <dsp:nvSpPr>
        <dsp:cNvPr id="0" name=""/>
        <dsp:cNvSpPr/>
      </dsp:nvSpPr>
      <dsp:spPr>
        <a:xfrm>
          <a:off x="4387070" y="902147"/>
          <a:ext cx="505580" cy="505580"/>
        </a:xfrm>
        <a:prstGeom prst="ellipse">
          <a:avLst/>
        </a:prstGeom>
        <a:solidFill>
          <a:schemeClr val="accent4">
            <a:hueOff val="2310154"/>
            <a:satOff val="-10660"/>
            <a:lumOff val="39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latin typeface="Bahnschrift SemiBold" panose="020B0502040204020203" pitchFamily="34" charset="0"/>
            </a:rPr>
            <a:t>Work</a:t>
          </a:r>
        </a:p>
      </dsp:txBody>
      <dsp:txXfrm>
        <a:off x="4461110" y="976187"/>
        <a:ext cx="357500" cy="357500"/>
      </dsp:txXfrm>
    </dsp:sp>
    <dsp:sp modelId="{CF825C61-CF23-47DC-A737-98CA7F8CCF9D}">
      <dsp:nvSpPr>
        <dsp:cNvPr id="0" name=""/>
        <dsp:cNvSpPr/>
      </dsp:nvSpPr>
      <dsp:spPr>
        <a:xfrm>
          <a:off x="4387070" y="1707581"/>
          <a:ext cx="505580" cy="505580"/>
        </a:xfrm>
        <a:prstGeom prst="ellipse">
          <a:avLst/>
        </a:prstGeom>
        <a:solidFill>
          <a:schemeClr val="accent4">
            <a:hueOff val="3465231"/>
            <a:satOff val="-15989"/>
            <a:lumOff val="58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latin typeface="Bahnschrift SemiBold" panose="020B0502040204020203" pitchFamily="34" charset="0"/>
            </a:rPr>
            <a:t>Ergonomic</a:t>
          </a:r>
        </a:p>
      </dsp:txBody>
      <dsp:txXfrm>
        <a:off x="4461110" y="1781621"/>
        <a:ext cx="357500" cy="357500"/>
      </dsp:txXfrm>
    </dsp:sp>
    <dsp:sp modelId="{5CABA375-FB85-4F99-8D7E-7D1A1182CEE6}">
      <dsp:nvSpPr>
        <dsp:cNvPr id="0" name=""/>
        <dsp:cNvSpPr/>
      </dsp:nvSpPr>
      <dsp:spPr>
        <a:xfrm>
          <a:off x="3913647" y="2359191"/>
          <a:ext cx="505580" cy="505580"/>
        </a:xfrm>
        <a:prstGeom prst="ellipse">
          <a:avLst/>
        </a:prstGeom>
        <a:solidFill>
          <a:schemeClr val="accent4">
            <a:hueOff val="4620308"/>
            <a:satOff val="-21319"/>
            <a:lumOff val="78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latin typeface="Bahnschrift SemiBold" panose="020B0502040204020203" pitchFamily="34" charset="0"/>
            </a:rPr>
            <a:t>Unit Load</a:t>
          </a:r>
        </a:p>
      </dsp:txBody>
      <dsp:txXfrm>
        <a:off x="3987687" y="2433231"/>
        <a:ext cx="357500" cy="357500"/>
      </dsp:txXfrm>
    </dsp:sp>
    <dsp:sp modelId="{EF778D96-81AA-4E69-BB2A-8C01EC6CEFDD}">
      <dsp:nvSpPr>
        <dsp:cNvPr id="0" name=""/>
        <dsp:cNvSpPr/>
      </dsp:nvSpPr>
      <dsp:spPr>
        <a:xfrm>
          <a:off x="3147634" y="2608084"/>
          <a:ext cx="505580" cy="505580"/>
        </a:xfrm>
        <a:prstGeom prst="ellipse">
          <a:avLst/>
        </a:prstGeom>
        <a:solidFill>
          <a:schemeClr val="accent4">
            <a:hueOff val="5775385"/>
            <a:satOff val="-26649"/>
            <a:lumOff val="9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latin typeface="Bahnschrift SemiBold" panose="020B0502040204020203" pitchFamily="34" charset="0"/>
            </a:rPr>
            <a:t>Sapce Utilization</a:t>
          </a:r>
        </a:p>
      </dsp:txBody>
      <dsp:txXfrm>
        <a:off x="3221674" y="2682124"/>
        <a:ext cx="357500" cy="357500"/>
      </dsp:txXfrm>
    </dsp:sp>
    <dsp:sp modelId="{091B963C-4ADF-44D8-A469-01A5206DD03E}">
      <dsp:nvSpPr>
        <dsp:cNvPr id="0" name=""/>
        <dsp:cNvSpPr/>
      </dsp:nvSpPr>
      <dsp:spPr>
        <a:xfrm>
          <a:off x="2381621" y="2359191"/>
          <a:ext cx="505580" cy="505580"/>
        </a:xfrm>
        <a:prstGeom prst="ellipse">
          <a:avLst/>
        </a:prstGeom>
        <a:solidFill>
          <a:schemeClr val="accent4">
            <a:hueOff val="6930461"/>
            <a:satOff val="-31979"/>
            <a:lumOff val="117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latin typeface="Bahnschrift SemiBold" panose="020B0502040204020203" pitchFamily="34" charset="0"/>
            </a:rPr>
            <a:t>Environmental</a:t>
          </a:r>
        </a:p>
      </dsp:txBody>
      <dsp:txXfrm>
        <a:off x="2455661" y="2433231"/>
        <a:ext cx="357500" cy="357500"/>
      </dsp:txXfrm>
    </dsp:sp>
    <dsp:sp modelId="{05D39FB9-B35F-45F8-80BF-1EF2B5E3CB9E}">
      <dsp:nvSpPr>
        <dsp:cNvPr id="0" name=""/>
        <dsp:cNvSpPr/>
      </dsp:nvSpPr>
      <dsp:spPr>
        <a:xfrm>
          <a:off x="1908199" y="1707581"/>
          <a:ext cx="505580" cy="505580"/>
        </a:xfrm>
        <a:prstGeom prst="ellipse">
          <a:avLst/>
        </a:prstGeom>
        <a:solidFill>
          <a:schemeClr val="accent4">
            <a:hueOff val="8085538"/>
            <a:satOff val="-37308"/>
            <a:lumOff val="137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latin typeface="Bahnschrift SemiBold" panose="020B0502040204020203" pitchFamily="34" charset="0"/>
            </a:rPr>
            <a:t>System</a:t>
          </a:r>
        </a:p>
      </dsp:txBody>
      <dsp:txXfrm>
        <a:off x="1982239" y="1781621"/>
        <a:ext cx="357500" cy="357500"/>
      </dsp:txXfrm>
    </dsp:sp>
    <dsp:sp modelId="{F56BFB6C-79A2-427B-83B2-2BAFD34366B9}">
      <dsp:nvSpPr>
        <dsp:cNvPr id="0" name=""/>
        <dsp:cNvSpPr/>
      </dsp:nvSpPr>
      <dsp:spPr>
        <a:xfrm>
          <a:off x="1908199" y="902147"/>
          <a:ext cx="505580" cy="505580"/>
        </a:xfrm>
        <a:prstGeom prst="ellipse">
          <a:avLst/>
        </a:prstGeom>
        <a:solidFill>
          <a:schemeClr val="accent4">
            <a:hueOff val="9240615"/>
            <a:satOff val="-42638"/>
            <a:lumOff val="156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latin typeface="Bahnschrift SemiBold" panose="020B0502040204020203" pitchFamily="34" charset="0"/>
            </a:rPr>
            <a:t>Automation</a:t>
          </a:r>
        </a:p>
      </dsp:txBody>
      <dsp:txXfrm>
        <a:off x="1982239" y="976187"/>
        <a:ext cx="357500" cy="357500"/>
      </dsp:txXfrm>
    </dsp:sp>
    <dsp:sp modelId="{2206FF59-68CA-41CB-BA0D-B800D52DAACD}">
      <dsp:nvSpPr>
        <dsp:cNvPr id="0" name=""/>
        <dsp:cNvSpPr/>
      </dsp:nvSpPr>
      <dsp:spPr>
        <a:xfrm>
          <a:off x="2381621" y="250537"/>
          <a:ext cx="505580" cy="505580"/>
        </a:xfrm>
        <a:prstGeom prst="ellipse">
          <a:avLst/>
        </a:prstGeom>
        <a:solidFill>
          <a:schemeClr val="accent4">
            <a:hueOff val="10395692"/>
            <a:satOff val="-47968"/>
            <a:lumOff val="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latin typeface="Bahnschrift SemiBold" panose="020B0502040204020203" pitchFamily="34" charset="0"/>
            </a:rPr>
            <a:t>Life Cycle Cost</a:t>
          </a:r>
        </a:p>
      </dsp:txBody>
      <dsp:txXfrm>
        <a:off x="2455661" y="324577"/>
        <a:ext cx="357500" cy="357500"/>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B2FA4CB-2B1E-4499-8939-3FB4780B1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207</Pages>
  <Words>28001</Words>
  <Characters>159612</Characters>
  <Application>Microsoft Office Word</Application>
  <DocSecurity>0</DocSecurity>
  <Lines>1330</Lines>
  <Paragraphs>374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2020-05-04T03:33:00Z</dcterms:created>
  <dcterms:modified xsi:type="dcterms:W3CDTF">2020-05-04T06:47:00Z</dcterms:modified>
</cp:coreProperties>
</file>